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9C" w:rsidRPr="00B5576A" w:rsidRDefault="005B2B9C" w:rsidP="00B5576A">
      <w:pPr>
        <w:spacing w:after="0" w:line="360" w:lineRule="auto"/>
        <w:rPr>
          <w:rFonts w:ascii="Arial" w:hAnsi="Arial" w:cs="Arial"/>
          <w:color w:val="0066FF"/>
          <w:sz w:val="24"/>
          <w:szCs w:val="24"/>
        </w:rPr>
      </w:pPr>
      <w:r w:rsidRPr="00427602">
        <w:rPr>
          <w:rFonts w:ascii="Arial" w:hAnsi="Arial" w:cs="Arial"/>
          <w:noProof/>
          <w:color w:val="0066FF"/>
          <w:sz w:val="48"/>
          <w:szCs w:val="48"/>
          <w:lang w:eastAsia="cs-CZ"/>
        </w:rPr>
        <w:drawing>
          <wp:inline distT="0" distB="0" distL="0" distR="0" wp14:anchorId="281FB413" wp14:editId="634C00C9">
            <wp:extent cx="1114425" cy="895350"/>
            <wp:effectExtent l="0" t="0" r="9525" b="0"/>
            <wp:docPr id="6" name="Obrázek 6" descr="C:\Users\jakub.novak\Documents\Logomanuál ÚP ČR\loga\up_logo_zakladni_rgb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ub.novak\Documents\Logomanuál ÚP ČR\loga\up_logo_zakladni_rgb_M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5350"/>
                    </a:xfrm>
                    <a:prstGeom prst="rect">
                      <a:avLst/>
                    </a:prstGeom>
                    <a:solidFill>
                      <a:srgbClr val="001E96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602">
        <w:rPr>
          <w:rFonts w:ascii="Arial" w:hAnsi="Arial" w:cs="Arial"/>
          <w:color w:val="0066FF"/>
          <w:sz w:val="48"/>
          <w:szCs w:val="48"/>
        </w:rPr>
        <w:t xml:space="preserve"> </w:t>
      </w:r>
    </w:p>
    <w:p w:rsidR="005B2B9C" w:rsidRDefault="005B2B9C" w:rsidP="00777D3D">
      <w:pPr>
        <w:spacing w:after="0" w:line="360" w:lineRule="auto"/>
        <w:rPr>
          <w:rFonts w:ascii="Arial" w:hAnsi="Arial" w:cs="Arial"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color w:val="0066FF"/>
          <w:sz w:val="24"/>
          <w:szCs w:val="24"/>
        </w:rPr>
      </w:pPr>
    </w:p>
    <w:p w:rsidR="00B5576A" w:rsidRPr="00B5576A" w:rsidRDefault="00B5576A" w:rsidP="00777D3D">
      <w:pPr>
        <w:spacing w:after="0" w:line="360" w:lineRule="auto"/>
        <w:rPr>
          <w:rFonts w:ascii="Arial" w:hAnsi="Arial" w:cs="Arial"/>
          <w:color w:val="0066FF"/>
          <w:sz w:val="24"/>
          <w:szCs w:val="24"/>
        </w:rPr>
      </w:pPr>
    </w:p>
    <w:p w:rsidR="00D4222B" w:rsidRPr="00B5576A" w:rsidRDefault="00D4222B" w:rsidP="00777D3D">
      <w:pPr>
        <w:spacing w:after="0" w:line="360" w:lineRule="auto"/>
        <w:jc w:val="center"/>
        <w:rPr>
          <w:rFonts w:ascii="Arial" w:hAnsi="Arial" w:cs="Arial"/>
          <w:color w:val="001E96"/>
          <w:sz w:val="48"/>
          <w:szCs w:val="48"/>
        </w:rPr>
      </w:pPr>
      <w:r w:rsidRPr="00B5576A">
        <w:rPr>
          <w:rFonts w:ascii="Arial" w:hAnsi="Arial" w:cs="Arial"/>
          <w:color w:val="001E96"/>
          <w:sz w:val="48"/>
          <w:szCs w:val="48"/>
        </w:rPr>
        <w:t>K</w:t>
      </w:r>
      <w:r w:rsidR="00E077B5" w:rsidRPr="00B5576A">
        <w:rPr>
          <w:rFonts w:ascii="Arial" w:hAnsi="Arial" w:cs="Arial"/>
          <w:color w:val="001E96"/>
          <w:sz w:val="48"/>
          <w:szCs w:val="48"/>
        </w:rPr>
        <w:t>rajská pobočka</w:t>
      </w:r>
      <w:r w:rsidRPr="00B5576A">
        <w:rPr>
          <w:rFonts w:ascii="Arial" w:hAnsi="Arial" w:cs="Arial"/>
          <w:color w:val="001E96"/>
          <w:sz w:val="48"/>
          <w:szCs w:val="48"/>
        </w:rPr>
        <w:t xml:space="preserve"> Úřadu práce ČR</w:t>
      </w:r>
      <w:r w:rsidR="00E077B5" w:rsidRPr="00B5576A">
        <w:rPr>
          <w:rFonts w:ascii="Arial" w:hAnsi="Arial" w:cs="Arial"/>
          <w:color w:val="001E96"/>
          <w:sz w:val="48"/>
          <w:szCs w:val="48"/>
        </w:rPr>
        <w:t xml:space="preserve"> </w:t>
      </w:r>
    </w:p>
    <w:p w:rsidR="00E077B5" w:rsidRPr="00B5576A" w:rsidRDefault="00E077B5" w:rsidP="00777D3D">
      <w:pPr>
        <w:spacing w:after="0" w:line="360" w:lineRule="auto"/>
        <w:jc w:val="center"/>
        <w:rPr>
          <w:rFonts w:ascii="Arial" w:hAnsi="Arial" w:cs="Arial"/>
          <w:color w:val="001E96"/>
          <w:sz w:val="48"/>
          <w:szCs w:val="48"/>
        </w:rPr>
      </w:pPr>
      <w:r w:rsidRPr="00B5576A">
        <w:rPr>
          <w:rFonts w:ascii="Arial" w:hAnsi="Arial" w:cs="Arial"/>
          <w:color w:val="001E96"/>
          <w:sz w:val="48"/>
          <w:szCs w:val="48"/>
        </w:rPr>
        <w:t>v</w:t>
      </w:r>
      <w:r w:rsidR="00B5576A" w:rsidRPr="00B5576A">
        <w:rPr>
          <w:rFonts w:ascii="Arial" w:hAnsi="Arial" w:cs="Arial"/>
          <w:color w:val="001E96"/>
          <w:sz w:val="48"/>
          <w:szCs w:val="48"/>
        </w:rPr>
        <w:t> Ústí nad Labem</w:t>
      </w:r>
    </w:p>
    <w:p w:rsidR="00E077B5" w:rsidRPr="00B5576A" w:rsidRDefault="00E077B5" w:rsidP="00777D3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077B5" w:rsidRDefault="00E077B5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9A2022" w:rsidRDefault="009A2022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P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D4222B" w:rsidRPr="00B5576A" w:rsidRDefault="00D4222B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E077B5" w:rsidRPr="00B5576A" w:rsidRDefault="00E077B5" w:rsidP="00777D3D">
      <w:pPr>
        <w:spacing w:after="0" w:line="360" w:lineRule="auto"/>
        <w:jc w:val="center"/>
        <w:rPr>
          <w:rFonts w:ascii="Arial" w:hAnsi="Arial" w:cs="Arial"/>
          <w:b/>
          <w:color w:val="0066FF"/>
          <w:sz w:val="48"/>
          <w:szCs w:val="48"/>
        </w:rPr>
      </w:pPr>
      <w:r w:rsidRPr="00B5576A">
        <w:rPr>
          <w:rFonts w:ascii="Arial" w:hAnsi="Arial" w:cs="Arial"/>
          <w:b/>
          <w:color w:val="001E96"/>
          <w:sz w:val="48"/>
          <w:szCs w:val="48"/>
        </w:rPr>
        <w:t>Měsíční statistická zpráva</w:t>
      </w:r>
      <w:r w:rsidRPr="00B5576A">
        <w:rPr>
          <w:rFonts w:ascii="Arial" w:hAnsi="Arial" w:cs="Arial"/>
          <w:b/>
          <w:color w:val="001E96"/>
          <w:sz w:val="48"/>
          <w:szCs w:val="48"/>
        </w:rPr>
        <w:br/>
      </w:r>
      <w:r w:rsidR="00B5576A" w:rsidRPr="00B5576A">
        <w:rPr>
          <w:rFonts w:ascii="Arial" w:hAnsi="Arial" w:cs="Arial"/>
          <w:b/>
          <w:i/>
          <w:color w:val="001E96"/>
          <w:sz w:val="40"/>
          <w:szCs w:val="40"/>
        </w:rPr>
        <w:t>listopad 2016</w:t>
      </w:r>
    </w:p>
    <w:p w:rsidR="00E077B5" w:rsidRDefault="00E077B5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Pr="00283C54" w:rsidRDefault="00B5576A" w:rsidP="00777D3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077B5" w:rsidRPr="00283C54" w:rsidRDefault="00E077B5" w:rsidP="00777D3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077B5" w:rsidRPr="00283C54" w:rsidRDefault="00E077B5" w:rsidP="00777D3D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283C54">
        <w:rPr>
          <w:rFonts w:ascii="Arial" w:hAnsi="Arial" w:cs="Arial"/>
          <w:b/>
          <w:sz w:val="28"/>
          <w:szCs w:val="28"/>
        </w:rPr>
        <w:t>Zpracoval:</w:t>
      </w:r>
      <w:r w:rsidRPr="00283C54">
        <w:rPr>
          <w:rFonts w:ascii="Arial" w:hAnsi="Arial" w:cs="Arial"/>
          <w:sz w:val="28"/>
          <w:szCs w:val="28"/>
        </w:rPr>
        <w:t xml:space="preserve"> </w:t>
      </w:r>
      <w:r w:rsidR="00B5576A" w:rsidRPr="00283C54">
        <w:rPr>
          <w:rFonts w:ascii="Arial" w:hAnsi="Arial" w:cs="Arial"/>
          <w:i/>
          <w:sz w:val="28"/>
          <w:szCs w:val="28"/>
        </w:rPr>
        <w:t>Bc. Michal Tuček</w:t>
      </w:r>
    </w:p>
    <w:p w:rsidR="00B5576A" w:rsidRPr="00283C54" w:rsidRDefault="005F153C" w:rsidP="00777D3D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hyperlink r:id="rId10" w:history="1">
        <w:r w:rsidR="00B5576A" w:rsidRPr="00283C54">
          <w:rPr>
            <w:rStyle w:val="Hypertextovodkaz"/>
            <w:rFonts w:ascii="Arial" w:hAnsi="Arial" w:cs="Arial"/>
            <w:i/>
            <w:color w:val="auto"/>
            <w:sz w:val="28"/>
            <w:szCs w:val="28"/>
          </w:rPr>
          <w:t>http://portal.mpsv.cz/upcr/kp/ulk/informace/bulletiny</w:t>
        </w:r>
      </w:hyperlink>
    </w:p>
    <w:p w:rsidR="00777D3D" w:rsidRPr="00283C54" w:rsidRDefault="00777D3D" w:rsidP="00777D3D">
      <w:pPr>
        <w:pStyle w:val="Nzev"/>
        <w:spacing w:line="360" w:lineRule="auto"/>
        <w:jc w:val="left"/>
        <w:outlineLvl w:val="0"/>
        <w:rPr>
          <w:rFonts w:ascii="Arial" w:hAnsi="Arial" w:cs="Arial"/>
          <w:sz w:val="24"/>
          <w:szCs w:val="24"/>
        </w:rPr>
      </w:pPr>
    </w:p>
    <w:p w:rsidR="006869A3" w:rsidRPr="00283C54" w:rsidRDefault="006869A3" w:rsidP="00777D3D">
      <w:pPr>
        <w:pStyle w:val="Nzev"/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283C54">
        <w:rPr>
          <w:rFonts w:ascii="Arial" w:hAnsi="Arial" w:cs="Arial"/>
          <w:sz w:val="24"/>
          <w:szCs w:val="24"/>
        </w:rPr>
        <w:lastRenderedPageBreak/>
        <w:t>Informace o nezaměstnanosti v</w:t>
      </w:r>
      <w:r w:rsidR="007D2A1B" w:rsidRPr="00283C54">
        <w:rPr>
          <w:rFonts w:ascii="Arial" w:hAnsi="Arial" w:cs="Arial"/>
          <w:sz w:val="24"/>
          <w:szCs w:val="24"/>
        </w:rPr>
        <w:t> Ústeckém kraji</w:t>
      </w:r>
    </w:p>
    <w:p w:rsidR="006869A3" w:rsidRPr="00283C54" w:rsidRDefault="006869A3" w:rsidP="00777D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83C54">
        <w:rPr>
          <w:rFonts w:ascii="Arial" w:hAnsi="Arial" w:cs="Arial"/>
          <w:b/>
          <w:bCs/>
          <w:sz w:val="24"/>
          <w:szCs w:val="24"/>
        </w:rPr>
        <w:t>k</w:t>
      </w:r>
      <w:r w:rsidR="007D2A1B" w:rsidRPr="00283C54">
        <w:rPr>
          <w:rFonts w:ascii="Arial" w:hAnsi="Arial" w:cs="Arial"/>
          <w:b/>
          <w:bCs/>
          <w:sz w:val="24"/>
          <w:szCs w:val="24"/>
        </w:rPr>
        <w:t> 30. 11. 2016</w:t>
      </w:r>
    </w:p>
    <w:p w:rsidR="007D2A1B" w:rsidRPr="00283C54" w:rsidRDefault="007D2A1B" w:rsidP="007D2A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6869A3" w:rsidRPr="00283C54" w:rsidRDefault="006869A3" w:rsidP="002D0AA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83C54">
        <w:rPr>
          <w:rFonts w:ascii="Arial" w:hAnsi="Arial" w:cs="Arial"/>
          <w:sz w:val="24"/>
          <w:szCs w:val="24"/>
        </w:rPr>
        <w:t>V tomto měsíci celkový poče</w:t>
      </w:r>
      <w:r w:rsidR="00F557C4" w:rsidRPr="00283C54">
        <w:rPr>
          <w:rFonts w:ascii="Arial" w:hAnsi="Arial" w:cs="Arial"/>
          <w:sz w:val="24"/>
          <w:szCs w:val="24"/>
        </w:rPr>
        <w:t>t uchazečů o zaměstnání poklesl</w:t>
      </w:r>
      <w:r w:rsidRPr="00283C54">
        <w:rPr>
          <w:rFonts w:ascii="Arial" w:hAnsi="Arial" w:cs="Arial"/>
          <w:sz w:val="24"/>
          <w:szCs w:val="24"/>
        </w:rPr>
        <w:t xml:space="preserve"> o </w:t>
      </w:r>
      <w:r w:rsidR="00425E93" w:rsidRPr="00283C54">
        <w:rPr>
          <w:rFonts w:ascii="Arial" w:hAnsi="Arial" w:cs="Arial"/>
          <w:sz w:val="24"/>
          <w:szCs w:val="24"/>
        </w:rPr>
        <w:t>2,3</w:t>
      </w:r>
      <w:r w:rsidR="00F557C4" w:rsidRPr="00283C54">
        <w:rPr>
          <w:rFonts w:ascii="Arial" w:hAnsi="Arial" w:cs="Arial"/>
          <w:sz w:val="24"/>
          <w:szCs w:val="24"/>
        </w:rPr>
        <w:t xml:space="preserve"> </w:t>
      </w:r>
      <w:r w:rsidRPr="00283C54">
        <w:rPr>
          <w:rFonts w:ascii="Arial" w:hAnsi="Arial" w:cs="Arial"/>
          <w:sz w:val="24"/>
          <w:szCs w:val="24"/>
        </w:rPr>
        <w:t xml:space="preserve"> % na </w:t>
      </w:r>
      <w:r w:rsidR="00F557C4" w:rsidRPr="00283C54">
        <w:rPr>
          <w:rFonts w:ascii="Arial" w:hAnsi="Arial" w:cs="Arial"/>
          <w:sz w:val="24"/>
          <w:szCs w:val="24"/>
        </w:rPr>
        <w:t xml:space="preserve">43 717 osob, počet </w:t>
      </w:r>
      <w:r w:rsidRPr="00283C54">
        <w:rPr>
          <w:rFonts w:ascii="Arial" w:hAnsi="Arial" w:cs="Arial"/>
          <w:sz w:val="24"/>
          <w:szCs w:val="24"/>
        </w:rPr>
        <w:t xml:space="preserve">hlášených volných pracovních míst vzrostl </w:t>
      </w:r>
      <w:r w:rsidR="00F557C4" w:rsidRPr="00283C54">
        <w:rPr>
          <w:rFonts w:ascii="Arial" w:hAnsi="Arial" w:cs="Arial"/>
          <w:sz w:val="24"/>
          <w:szCs w:val="24"/>
        </w:rPr>
        <w:t>o </w:t>
      </w:r>
      <w:r w:rsidR="00425E93" w:rsidRPr="00283C54">
        <w:rPr>
          <w:rFonts w:ascii="Arial" w:hAnsi="Arial" w:cs="Arial"/>
          <w:sz w:val="24"/>
          <w:szCs w:val="24"/>
        </w:rPr>
        <w:t>1,6</w:t>
      </w:r>
      <w:r w:rsidR="00F557C4" w:rsidRPr="00283C54">
        <w:rPr>
          <w:rFonts w:ascii="Arial" w:hAnsi="Arial" w:cs="Arial"/>
          <w:sz w:val="24"/>
          <w:szCs w:val="24"/>
        </w:rPr>
        <w:t xml:space="preserve"> % na 8 074 míst a podíl </w:t>
      </w:r>
      <w:r w:rsidRPr="00283C54">
        <w:rPr>
          <w:rFonts w:ascii="Arial" w:hAnsi="Arial" w:cs="Arial"/>
          <w:sz w:val="24"/>
          <w:szCs w:val="24"/>
        </w:rPr>
        <w:t xml:space="preserve">nezaměstnaných osob </w:t>
      </w:r>
      <w:r w:rsidR="00F557C4" w:rsidRPr="00283C54">
        <w:rPr>
          <w:rFonts w:ascii="Arial" w:hAnsi="Arial" w:cs="Arial"/>
          <w:sz w:val="24"/>
          <w:szCs w:val="24"/>
        </w:rPr>
        <w:t>poklesl</w:t>
      </w:r>
      <w:r w:rsidRPr="00283C54">
        <w:rPr>
          <w:rFonts w:ascii="Arial" w:hAnsi="Arial" w:cs="Arial"/>
          <w:sz w:val="24"/>
          <w:szCs w:val="24"/>
        </w:rPr>
        <w:t xml:space="preserve"> na </w:t>
      </w:r>
      <w:r w:rsidR="00F557C4" w:rsidRPr="00283C54">
        <w:rPr>
          <w:rFonts w:ascii="Arial" w:hAnsi="Arial" w:cs="Arial"/>
          <w:sz w:val="24"/>
          <w:szCs w:val="24"/>
        </w:rPr>
        <w:t>7,62</w:t>
      </w:r>
      <w:r w:rsidRPr="00283C54">
        <w:rPr>
          <w:rFonts w:ascii="Arial" w:hAnsi="Arial" w:cs="Arial"/>
          <w:sz w:val="24"/>
          <w:szCs w:val="24"/>
        </w:rPr>
        <w:t xml:space="preserve"> %. </w:t>
      </w:r>
    </w:p>
    <w:p w:rsidR="006869A3" w:rsidRPr="00283C54" w:rsidRDefault="006869A3" w:rsidP="00777D3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3C54">
        <w:rPr>
          <w:rFonts w:ascii="Arial" w:hAnsi="Arial" w:cs="Arial"/>
          <w:bCs/>
          <w:sz w:val="24"/>
          <w:szCs w:val="24"/>
        </w:rPr>
        <w:t>K</w:t>
      </w:r>
      <w:r w:rsidR="00F557C4" w:rsidRPr="00283C54">
        <w:rPr>
          <w:rFonts w:ascii="Arial" w:hAnsi="Arial" w:cs="Arial"/>
          <w:bCs/>
          <w:sz w:val="24"/>
          <w:szCs w:val="24"/>
        </w:rPr>
        <w:t> 30. 11. 2016</w:t>
      </w:r>
      <w:r w:rsidRPr="00283C54">
        <w:rPr>
          <w:rFonts w:ascii="Arial" w:hAnsi="Arial" w:cs="Arial"/>
          <w:bCs/>
          <w:sz w:val="24"/>
          <w:szCs w:val="24"/>
        </w:rPr>
        <w:t xml:space="preserve"> evidoval Úřad práce ČR (ÚP ČR), Krajská pobočka v</w:t>
      </w:r>
      <w:r w:rsidR="00F557C4" w:rsidRPr="00283C54">
        <w:rPr>
          <w:rFonts w:ascii="Arial" w:hAnsi="Arial" w:cs="Arial"/>
          <w:bCs/>
          <w:sz w:val="24"/>
          <w:szCs w:val="24"/>
        </w:rPr>
        <w:t> Ústí nad Labem</w:t>
      </w:r>
      <w:r w:rsidRPr="00283C54">
        <w:rPr>
          <w:rFonts w:ascii="Arial" w:hAnsi="Arial" w:cs="Arial"/>
          <w:bCs/>
          <w:sz w:val="24"/>
          <w:szCs w:val="24"/>
        </w:rPr>
        <w:t xml:space="preserve"> celkem </w:t>
      </w:r>
      <w:r w:rsidR="00F557C4" w:rsidRPr="00283C54">
        <w:rPr>
          <w:rFonts w:ascii="Arial" w:hAnsi="Arial" w:cs="Arial"/>
          <w:bCs/>
          <w:sz w:val="24"/>
          <w:szCs w:val="24"/>
        </w:rPr>
        <w:t>43 717</w:t>
      </w:r>
      <w:r w:rsidRPr="00283C54">
        <w:rPr>
          <w:rFonts w:ascii="Arial" w:hAnsi="Arial" w:cs="Arial"/>
          <w:bCs/>
          <w:sz w:val="24"/>
          <w:szCs w:val="24"/>
        </w:rPr>
        <w:t xml:space="preserve"> uchazečů o zaměstnání</w:t>
      </w:r>
      <w:r w:rsidRPr="00283C54">
        <w:rPr>
          <w:rFonts w:ascii="Arial" w:hAnsi="Arial" w:cs="Arial"/>
          <w:sz w:val="24"/>
          <w:szCs w:val="24"/>
        </w:rPr>
        <w:t xml:space="preserve">. Jejich počet byl o </w:t>
      </w:r>
      <w:r w:rsidR="00F557C4" w:rsidRPr="00283C54">
        <w:rPr>
          <w:rFonts w:ascii="Arial" w:hAnsi="Arial" w:cs="Arial"/>
          <w:sz w:val="24"/>
          <w:szCs w:val="24"/>
        </w:rPr>
        <w:t>1 025 nižší</w:t>
      </w:r>
      <w:r w:rsidRPr="00283C54">
        <w:rPr>
          <w:rFonts w:ascii="Arial" w:hAnsi="Arial" w:cs="Arial"/>
          <w:sz w:val="24"/>
          <w:szCs w:val="24"/>
        </w:rPr>
        <w:t xml:space="preserve"> </w:t>
      </w:r>
      <w:r w:rsidR="00F557C4" w:rsidRPr="00283C54">
        <w:rPr>
          <w:rFonts w:ascii="Arial" w:hAnsi="Arial" w:cs="Arial"/>
          <w:sz w:val="24"/>
          <w:szCs w:val="24"/>
        </w:rPr>
        <w:t>než na konci předchozího měsíce a</w:t>
      </w:r>
      <w:r w:rsidRPr="00283C54">
        <w:rPr>
          <w:rFonts w:ascii="Arial" w:hAnsi="Arial" w:cs="Arial"/>
          <w:sz w:val="24"/>
          <w:szCs w:val="24"/>
        </w:rPr>
        <w:t xml:space="preserve"> ve srovnání se stejný</w:t>
      </w:r>
      <w:r w:rsidR="00F557C4" w:rsidRPr="00283C54">
        <w:rPr>
          <w:rFonts w:ascii="Arial" w:hAnsi="Arial" w:cs="Arial"/>
          <w:sz w:val="24"/>
          <w:szCs w:val="24"/>
        </w:rPr>
        <w:t>m obdobím minulého roku nižší</w:t>
      </w:r>
      <w:r w:rsidRPr="00283C54">
        <w:rPr>
          <w:rFonts w:ascii="Arial" w:hAnsi="Arial" w:cs="Arial"/>
          <w:sz w:val="24"/>
          <w:szCs w:val="24"/>
        </w:rPr>
        <w:t xml:space="preserve"> o </w:t>
      </w:r>
      <w:r w:rsidR="00F557C4" w:rsidRPr="00283C54">
        <w:rPr>
          <w:rFonts w:ascii="Arial" w:hAnsi="Arial" w:cs="Arial"/>
          <w:sz w:val="24"/>
          <w:szCs w:val="24"/>
        </w:rPr>
        <w:t xml:space="preserve">6 449 </w:t>
      </w:r>
      <w:r w:rsidRPr="00283C54">
        <w:rPr>
          <w:rFonts w:ascii="Arial" w:hAnsi="Arial" w:cs="Arial"/>
          <w:sz w:val="24"/>
          <w:szCs w:val="24"/>
        </w:rPr>
        <w:t xml:space="preserve">osob. Z tohoto počtu bylo </w:t>
      </w:r>
      <w:r w:rsidR="00F557C4" w:rsidRPr="00283C54">
        <w:rPr>
          <w:rFonts w:ascii="Arial" w:hAnsi="Arial" w:cs="Arial"/>
          <w:sz w:val="24"/>
          <w:szCs w:val="24"/>
        </w:rPr>
        <w:t>41 388</w:t>
      </w:r>
      <w:r w:rsidRPr="00283C54">
        <w:rPr>
          <w:rFonts w:ascii="Arial" w:hAnsi="Arial" w:cs="Arial"/>
          <w:sz w:val="24"/>
          <w:szCs w:val="24"/>
        </w:rPr>
        <w:t xml:space="preserve"> </w:t>
      </w:r>
      <w:r w:rsidRPr="00283C54">
        <w:rPr>
          <w:rFonts w:ascii="Arial" w:hAnsi="Arial" w:cs="Arial"/>
          <w:bCs/>
          <w:sz w:val="24"/>
          <w:szCs w:val="24"/>
        </w:rPr>
        <w:t>dosaž</w:t>
      </w:r>
      <w:r w:rsidR="0045084B" w:rsidRPr="00283C54">
        <w:rPr>
          <w:rFonts w:ascii="Arial" w:hAnsi="Arial" w:cs="Arial"/>
          <w:bCs/>
          <w:sz w:val="24"/>
          <w:szCs w:val="24"/>
        </w:rPr>
        <w:t xml:space="preserve">itelných uchazečů o zaměstnání </w:t>
      </w:r>
      <w:r w:rsidR="00F557C4" w:rsidRPr="00283C54">
        <w:rPr>
          <w:rFonts w:ascii="Arial" w:hAnsi="Arial" w:cs="Arial"/>
          <w:bCs/>
          <w:sz w:val="24"/>
          <w:szCs w:val="24"/>
        </w:rPr>
        <w:t>ve věku 15 -</w:t>
      </w:r>
      <w:r w:rsidRPr="00283C54">
        <w:rPr>
          <w:rFonts w:ascii="Arial" w:hAnsi="Arial" w:cs="Arial"/>
          <w:bCs/>
          <w:sz w:val="24"/>
          <w:szCs w:val="24"/>
        </w:rPr>
        <w:t> 64 let</w:t>
      </w:r>
      <w:r w:rsidRPr="00283C54">
        <w:rPr>
          <w:rFonts w:ascii="Arial" w:hAnsi="Arial" w:cs="Arial"/>
          <w:sz w:val="24"/>
          <w:szCs w:val="24"/>
        </w:rPr>
        <w:t>. Bylo to o </w:t>
      </w:r>
      <w:r w:rsidR="00F557C4" w:rsidRPr="00283C54">
        <w:rPr>
          <w:rFonts w:ascii="Arial" w:hAnsi="Arial" w:cs="Arial"/>
          <w:sz w:val="24"/>
          <w:szCs w:val="24"/>
        </w:rPr>
        <w:t>1 143 osob méně</w:t>
      </w:r>
      <w:r w:rsidRPr="00283C54">
        <w:rPr>
          <w:rFonts w:ascii="Arial" w:hAnsi="Arial" w:cs="Arial"/>
          <w:sz w:val="24"/>
          <w:szCs w:val="24"/>
        </w:rPr>
        <w:t xml:space="preserve"> než na konci předchozího měsíce. Ve srovnání se stejným obdobím minulého roku byl jeji</w:t>
      </w:r>
      <w:r w:rsidR="00F557C4" w:rsidRPr="00283C54">
        <w:rPr>
          <w:rFonts w:ascii="Arial" w:hAnsi="Arial" w:cs="Arial"/>
          <w:sz w:val="24"/>
          <w:szCs w:val="24"/>
        </w:rPr>
        <w:t>ch počet nižší</w:t>
      </w:r>
      <w:r w:rsidRPr="00283C54">
        <w:rPr>
          <w:rFonts w:ascii="Arial" w:hAnsi="Arial" w:cs="Arial"/>
          <w:sz w:val="24"/>
          <w:szCs w:val="24"/>
        </w:rPr>
        <w:t xml:space="preserve"> o </w:t>
      </w:r>
      <w:r w:rsidR="00F557C4" w:rsidRPr="00283C54">
        <w:rPr>
          <w:rFonts w:ascii="Arial" w:hAnsi="Arial" w:cs="Arial"/>
          <w:sz w:val="24"/>
          <w:szCs w:val="24"/>
        </w:rPr>
        <w:t>6 866 uchazečů.</w:t>
      </w:r>
      <w:r w:rsidRPr="00283C54">
        <w:rPr>
          <w:rFonts w:ascii="Arial" w:hAnsi="Arial" w:cs="Arial"/>
          <w:sz w:val="24"/>
          <w:szCs w:val="24"/>
        </w:rPr>
        <w:t xml:space="preserve"> </w:t>
      </w:r>
    </w:p>
    <w:p w:rsidR="006869A3" w:rsidRPr="00283C54" w:rsidRDefault="006869A3" w:rsidP="00777D3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3C54">
        <w:rPr>
          <w:rFonts w:ascii="Arial" w:hAnsi="Arial" w:cs="Arial"/>
          <w:bCs/>
          <w:sz w:val="24"/>
          <w:szCs w:val="24"/>
        </w:rPr>
        <w:t xml:space="preserve">V průběhu měsíce bylo nově zaevidováno </w:t>
      </w:r>
      <w:r w:rsidR="002D0AA8" w:rsidRPr="00283C54">
        <w:rPr>
          <w:rFonts w:ascii="Arial" w:hAnsi="Arial" w:cs="Arial"/>
          <w:bCs/>
          <w:sz w:val="24"/>
          <w:szCs w:val="24"/>
        </w:rPr>
        <w:t xml:space="preserve">4 480 </w:t>
      </w:r>
      <w:r w:rsidRPr="00283C54">
        <w:rPr>
          <w:rFonts w:ascii="Arial" w:hAnsi="Arial" w:cs="Arial"/>
          <w:bCs/>
          <w:sz w:val="24"/>
          <w:szCs w:val="24"/>
        </w:rPr>
        <w:t>osob. Ve srovnání s minulým měsícem to bylo více o </w:t>
      </w:r>
      <w:r w:rsidR="002D0AA8" w:rsidRPr="00283C54">
        <w:rPr>
          <w:rFonts w:ascii="Arial" w:hAnsi="Arial" w:cs="Arial"/>
          <w:bCs/>
          <w:sz w:val="24"/>
          <w:szCs w:val="24"/>
        </w:rPr>
        <w:t>52</w:t>
      </w:r>
      <w:r w:rsidRPr="00283C54">
        <w:rPr>
          <w:rFonts w:ascii="Arial" w:hAnsi="Arial" w:cs="Arial"/>
          <w:sz w:val="24"/>
          <w:szCs w:val="24"/>
        </w:rPr>
        <w:t> </w:t>
      </w:r>
      <w:r w:rsidRPr="00283C54">
        <w:rPr>
          <w:rFonts w:ascii="Arial" w:hAnsi="Arial" w:cs="Arial"/>
          <w:bCs/>
          <w:sz w:val="24"/>
          <w:szCs w:val="24"/>
        </w:rPr>
        <w:t>osob a v porovnání se stejným ob</w:t>
      </w:r>
      <w:r w:rsidR="002D0AA8" w:rsidRPr="00283C54">
        <w:rPr>
          <w:rFonts w:ascii="Arial" w:hAnsi="Arial" w:cs="Arial"/>
          <w:bCs/>
          <w:sz w:val="24"/>
          <w:szCs w:val="24"/>
        </w:rPr>
        <w:t>dobím předchozího roku méně</w:t>
      </w:r>
      <w:r w:rsidRPr="00283C54">
        <w:rPr>
          <w:rFonts w:ascii="Arial" w:hAnsi="Arial" w:cs="Arial"/>
          <w:bCs/>
          <w:sz w:val="24"/>
          <w:szCs w:val="24"/>
        </w:rPr>
        <w:t xml:space="preserve"> </w:t>
      </w:r>
      <w:r w:rsidRPr="00283C54">
        <w:rPr>
          <w:rFonts w:ascii="Arial" w:hAnsi="Arial" w:cs="Arial"/>
          <w:sz w:val="24"/>
          <w:szCs w:val="24"/>
        </w:rPr>
        <w:t>o </w:t>
      </w:r>
      <w:r w:rsidR="002D0AA8" w:rsidRPr="00283C54">
        <w:rPr>
          <w:rFonts w:ascii="Arial" w:hAnsi="Arial" w:cs="Arial"/>
          <w:sz w:val="24"/>
          <w:szCs w:val="24"/>
        </w:rPr>
        <w:t>936</w:t>
      </w:r>
      <w:r w:rsidRPr="00283C54">
        <w:rPr>
          <w:rFonts w:ascii="Arial" w:hAnsi="Arial" w:cs="Arial"/>
          <w:sz w:val="24"/>
          <w:szCs w:val="24"/>
        </w:rPr>
        <w:t> osob.</w:t>
      </w:r>
    </w:p>
    <w:p w:rsidR="006869A3" w:rsidRPr="00283C54" w:rsidRDefault="006869A3" w:rsidP="00777D3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3C54">
        <w:rPr>
          <w:rFonts w:ascii="Arial" w:hAnsi="Arial" w:cs="Arial"/>
          <w:sz w:val="24"/>
          <w:szCs w:val="24"/>
        </w:rPr>
        <w:t xml:space="preserve"> </w:t>
      </w:r>
      <w:r w:rsidRPr="00283C54">
        <w:rPr>
          <w:rFonts w:ascii="Arial" w:hAnsi="Arial" w:cs="Arial"/>
          <w:bCs/>
          <w:sz w:val="24"/>
          <w:szCs w:val="24"/>
        </w:rPr>
        <w:t xml:space="preserve">Z evidence během měsíce odešlo celkem </w:t>
      </w:r>
      <w:r w:rsidR="00C27C5C" w:rsidRPr="00283C54">
        <w:rPr>
          <w:rFonts w:ascii="Arial" w:hAnsi="Arial" w:cs="Arial"/>
          <w:bCs/>
          <w:sz w:val="24"/>
          <w:szCs w:val="24"/>
        </w:rPr>
        <w:t>5 505</w:t>
      </w:r>
      <w:r w:rsidRPr="00283C54">
        <w:rPr>
          <w:rFonts w:ascii="Arial" w:hAnsi="Arial" w:cs="Arial"/>
          <w:bCs/>
          <w:sz w:val="24"/>
          <w:szCs w:val="24"/>
        </w:rPr>
        <w:t xml:space="preserve"> uchazečů </w:t>
      </w:r>
      <w:r w:rsidRPr="00283C54">
        <w:rPr>
          <w:rFonts w:ascii="Arial" w:hAnsi="Arial" w:cs="Arial"/>
          <w:sz w:val="24"/>
          <w:szCs w:val="24"/>
        </w:rPr>
        <w:t xml:space="preserve">(ukončená evidence, vyřazení uchazeči). Bylo to o </w:t>
      </w:r>
      <w:r w:rsidR="00C27C5C" w:rsidRPr="00283C54">
        <w:rPr>
          <w:rFonts w:ascii="Arial" w:hAnsi="Arial" w:cs="Arial"/>
          <w:sz w:val="24"/>
          <w:szCs w:val="24"/>
        </w:rPr>
        <w:t>267 osob méně</w:t>
      </w:r>
      <w:r w:rsidRPr="00283C54">
        <w:rPr>
          <w:rFonts w:ascii="Arial" w:hAnsi="Arial" w:cs="Arial"/>
          <w:sz w:val="24"/>
          <w:szCs w:val="24"/>
        </w:rPr>
        <w:t xml:space="preserve"> než v předchozím měsíci a o </w:t>
      </w:r>
      <w:r w:rsidR="00C27C5C" w:rsidRPr="00283C54">
        <w:rPr>
          <w:rFonts w:ascii="Arial" w:hAnsi="Arial" w:cs="Arial"/>
          <w:sz w:val="24"/>
          <w:szCs w:val="24"/>
        </w:rPr>
        <w:t>400 osob méně než</w:t>
      </w:r>
      <w:r w:rsidR="00C27C5C" w:rsidRPr="00283C54">
        <w:rPr>
          <w:rFonts w:ascii="Arial" w:hAnsi="Arial" w:cs="Arial"/>
          <w:sz w:val="24"/>
          <w:szCs w:val="24"/>
        </w:rPr>
        <w:br/>
      </w:r>
      <w:r w:rsidRPr="00283C54">
        <w:rPr>
          <w:rFonts w:ascii="Arial" w:hAnsi="Arial" w:cs="Arial"/>
          <w:sz w:val="24"/>
          <w:szCs w:val="24"/>
        </w:rPr>
        <w:t xml:space="preserve">ve stejném měsíci minulého roku. Do zaměstnání z nich ve sledovaném měsíci nastoupilo </w:t>
      </w:r>
      <w:r w:rsidR="00C27C5C" w:rsidRPr="00283C54">
        <w:rPr>
          <w:rFonts w:ascii="Arial" w:hAnsi="Arial" w:cs="Arial"/>
          <w:sz w:val="24"/>
          <w:szCs w:val="24"/>
        </w:rPr>
        <w:t>3 416</w:t>
      </w:r>
      <w:r w:rsidRPr="00283C54">
        <w:rPr>
          <w:rFonts w:ascii="Arial" w:hAnsi="Arial" w:cs="Arial"/>
          <w:sz w:val="24"/>
          <w:szCs w:val="24"/>
        </w:rPr>
        <w:t>, tj. o </w:t>
      </w:r>
      <w:r w:rsidR="00C27C5C" w:rsidRPr="00283C54">
        <w:rPr>
          <w:rFonts w:ascii="Arial" w:hAnsi="Arial" w:cs="Arial"/>
          <w:sz w:val="24"/>
          <w:szCs w:val="24"/>
        </w:rPr>
        <w:t>114 méně</w:t>
      </w:r>
      <w:r w:rsidRPr="00283C54">
        <w:rPr>
          <w:rFonts w:ascii="Arial" w:hAnsi="Arial" w:cs="Arial"/>
          <w:sz w:val="24"/>
          <w:szCs w:val="24"/>
        </w:rPr>
        <w:t xml:space="preserve"> než v předchozím měsíci a o </w:t>
      </w:r>
      <w:r w:rsidR="00C27C5C" w:rsidRPr="00283C54">
        <w:rPr>
          <w:rFonts w:ascii="Arial" w:hAnsi="Arial" w:cs="Arial"/>
          <w:sz w:val="24"/>
          <w:szCs w:val="24"/>
        </w:rPr>
        <w:t>479 méně</w:t>
      </w:r>
      <w:r w:rsidRPr="00283C54">
        <w:rPr>
          <w:rFonts w:ascii="Arial" w:hAnsi="Arial" w:cs="Arial"/>
          <w:sz w:val="24"/>
          <w:szCs w:val="24"/>
        </w:rPr>
        <w:t xml:space="preserve"> než ve stejném měsíci minulého roku, </w:t>
      </w:r>
      <w:r w:rsidR="00C27C5C" w:rsidRPr="00283C54">
        <w:rPr>
          <w:rFonts w:ascii="Arial" w:hAnsi="Arial" w:cs="Arial"/>
          <w:sz w:val="24"/>
          <w:szCs w:val="24"/>
        </w:rPr>
        <w:t>840</w:t>
      </w:r>
      <w:r w:rsidRPr="00283C54">
        <w:rPr>
          <w:rFonts w:ascii="Arial" w:hAnsi="Arial" w:cs="Arial"/>
          <w:sz w:val="24"/>
          <w:szCs w:val="24"/>
        </w:rPr>
        <w:t xml:space="preserve"> uchazečů o zaměstnání bylo umístěno prost</w:t>
      </w:r>
      <w:r w:rsidR="00973D9E" w:rsidRPr="00283C54">
        <w:rPr>
          <w:rFonts w:ascii="Arial" w:hAnsi="Arial" w:cs="Arial"/>
          <w:sz w:val="24"/>
          <w:szCs w:val="24"/>
        </w:rPr>
        <w:t>řednictvím úřadu práce,</w:t>
      </w:r>
      <w:r w:rsidR="00973D9E" w:rsidRPr="00283C54">
        <w:rPr>
          <w:rFonts w:ascii="Arial" w:hAnsi="Arial" w:cs="Arial"/>
          <w:sz w:val="24"/>
          <w:szCs w:val="24"/>
        </w:rPr>
        <w:br/>
        <w:t>tj. o 24 méně</w:t>
      </w:r>
      <w:r w:rsidRPr="00283C54">
        <w:rPr>
          <w:rFonts w:ascii="Arial" w:hAnsi="Arial" w:cs="Arial"/>
          <w:sz w:val="24"/>
          <w:szCs w:val="24"/>
        </w:rPr>
        <w:t xml:space="preserve"> než v předchozím měsíci a o </w:t>
      </w:r>
      <w:r w:rsidR="00973D9E" w:rsidRPr="00283C54">
        <w:rPr>
          <w:rFonts w:ascii="Arial" w:hAnsi="Arial" w:cs="Arial"/>
          <w:sz w:val="24"/>
          <w:szCs w:val="24"/>
        </w:rPr>
        <w:t>661</w:t>
      </w:r>
      <w:r w:rsidRPr="00283C54">
        <w:rPr>
          <w:rFonts w:ascii="Arial" w:hAnsi="Arial" w:cs="Arial"/>
          <w:sz w:val="24"/>
          <w:szCs w:val="24"/>
        </w:rPr>
        <w:t xml:space="preserve"> méně</w:t>
      </w:r>
      <w:r w:rsidR="00FF0804" w:rsidRPr="00283C54">
        <w:rPr>
          <w:rFonts w:ascii="Arial" w:hAnsi="Arial" w:cs="Arial"/>
          <w:sz w:val="24"/>
          <w:szCs w:val="24"/>
        </w:rPr>
        <w:t xml:space="preserve"> než </w:t>
      </w:r>
      <w:r w:rsidRPr="00283C54">
        <w:rPr>
          <w:rFonts w:ascii="Arial" w:hAnsi="Arial" w:cs="Arial"/>
          <w:sz w:val="24"/>
          <w:szCs w:val="24"/>
        </w:rPr>
        <w:t xml:space="preserve">ve stejném období minulého roku, </w:t>
      </w:r>
      <w:r w:rsidR="00973D9E" w:rsidRPr="00283C54">
        <w:rPr>
          <w:rFonts w:ascii="Arial" w:hAnsi="Arial" w:cs="Arial"/>
          <w:sz w:val="24"/>
          <w:szCs w:val="24"/>
        </w:rPr>
        <w:t>2 089</w:t>
      </w:r>
      <w:r w:rsidRPr="00283C54">
        <w:rPr>
          <w:rFonts w:ascii="Arial" w:hAnsi="Arial" w:cs="Arial"/>
          <w:sz w:val="24"/>
          <w:szCs w:val="24"/>
        </w:rPr>
        <w:t xml:space="preserve"> uchazečů bylo vyřazeno bez umístění.</w:t>
      </w:r>
    </w:p>
    <w:p w:rsidR="006869A3" w:rsidRPr="00283C54" w:rsidRDefault="006869A3" w:rsidP="00B5576A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83C54">
        <w:rPr>
          <w:rFonts w:ascii="Arial" w:hAnsi="Arial" w:cs="Arial"/>
          <w:bCs/>
          <w:sz w:val="24"/>
          <w:szCs w:val="24"/>
        </w:rPr>
        <w:t>Meziměsíční</w:t>
      </w:r>
      <w:r w:rsidRPr="00283C54">
        <w:rPr>
          <w:rFonts w:ascii="Arial" w:hAnsi="Arial" w:cs="Arial"/>
          <w:sz w:val="24"/>
          <w:szCs w:val="24"/>
        </w:rPr>
        <w:t xml:space="preserve"> pokles </w:t>
      </w:r>
      <w:r w:rsidRPr="00283C54">
        <w:rPr>
          <w:rFonts w:ascii="Arial" w:hAnsi="Arial" w:cs="Arial"/>
          <w:bCs/>
          <w:sz w:val="24"/>
          <w:szCs w:val="24"/>
        </w:rPr>
        <w:t xml:space="preserve">byl </w:t>
      </w:r>
      <w:r w:rsidR="00425E93" w:rsidRPr="00283C54">
        <w:rPr>
          <w:rFonts w:ascii="Arial" w:hAnsi="Arial" w:cs="Arial"/>
          <w:sz w:val="24"/>
          <w:szCs w:val="24"/>
        </w:rPr>
        <w:t>zaznamenán v</w:t>
      </w:r>
      <w:r w:rsidRPr="00283C54">
        <w:rPr>
          <w:rFonts w:ascii="Arial" w:hAnsi="Arial" w:cs="Arial"/>
          <w:sz w:val="24"/>
          <w:szCs w:val="24"/>
        </w:rPr>
        <w:t xml:space="preserve"> </w:t>
      </w:r>
      <w:r w:rsidR="00425E93" w:rsidRPr="00283C54">
        <w:rPr>
          <w:rFonts w:ascii="Arial" w:hAnsi="Arial" w:cs="Arial"/>
          <w:sz w:val="24"/>
          <w:szCs w:val="24"/>
        </w:rPr>
        <w:t>pěti</w:t>
      </w:r>
      <w:r w:rsidRPr="00283C54">
        <w:rPr>
          <w:rFonts w:ascii="Arial" w:hAnsi="Arial" w:cs="Arial"/>
          <w:sz w:val="24"/>
          <w:szCs w:val="24"/>
        </w:rPr>
        <w:t> </w:t>
      </w:r>
      <w:r w:rsidRPr="00283C54">
        <w:rPr>
          <w:rFonts w:ascii="Arial" w:hAnsi="Arial" w:cs="Arial"/>
          <w:bCs/>
          <w:sz w:val="24"/>
          <w:szCs w:val="24"/>
        </w:rPr>
        <w:t xml:space="preserve">okresech, největší pokles byl v okresech </w:t>
      </w:r>
      <w:r w:rsidR="00425E93" w:rsidRPr="00283C54">
        <w:rPr>
          <w:rFonts w:ascii="Arial" w:hAnsi="Arial" w:cs="Arial"/>
          <w:sz w:val="24"/>
          <w:szCs w:val="24"/>
        </w:rPr>
        <w:t>Chomutov</w:t>
      </w:r>
      <w:r w:rsidRPr="00283C54">
        <w:rPr>
          <w:rFonts w:ascii="Arial" w:hAnsi="Arial" w:cs="Arial"/>
          <w:sz w:val="24"/>
          <w:szCs w:val="24"/>
        </w:rPr>
        <w:t xml:space="preserve"> (</w:t>
      </w:r>
      <w:r w:rsidR="00425E93" w:rsidRPr="00283C54">
        <w:rPr>
          <w:rFonts w:ascii="Arial" w:hAnsi="Arial" w:cs="Arial"/>
          <w:sz w:val="24"/>
          <w:szCs w:val="24"/>
        </w:rPr>
        <w:t>-4,3 %) a</w:t>
      </w:r>
      <w:r w:rsidRPr="00283C54">
        <w:rPr>
          <w:rFonts w:ascii="Arial" w:hAnsi="Arial" w:cs="Arial"/>
          <w:sz w:val="24"/>
          <w:szCs w:val="24"/>
        </w:rPr>
        <w:t xml:space="preserve"> </w:t>
      </w:r>
      <w:r w:rsidR="00425E93" w:rsidRPr="00283C54">
        <w:rPr>
          <w:rFonts w:ascii="Arial" w:hAnsi="Arial" w:cs="Arial"/>
          <w:sz w:val="24"/>
          <w:szCs w:val="24"/>
        </w:rPr>
        <w:t xml:space="preserve">Ústí nad Labem </w:t>
      </w:r>
      <w:r w:rsidRPr="00283C54">
        <w:rPr>
          <w:rFonts w:ascii="Arial" w:hAnsi="Arial" w:cs="Arial"/>
          <w:sz w:val="24"/>
          <w:szCs w:val="24"/>
        </w:rPr>
        <w:t>(</w:t>
      </w:r>
      <w:r w:rsidR="00425E93" w:rsidRPr="00283C54">
        <w:rPr>
          <w:rFonts w:ascii="Arial" w:hAnsi="Arial" w:cs="Arial"/>
          <w:sz w:val="24"/>
          <w:szCs w:val="24"/>
        </w:rPr>
        <w:t xml:space="preserve">-3,6 %). </w:t>
      </w:r>
      <w:r w:rsidRPr="00283C54">
        <w:rPr>
          <w:rFonts w:ascii="Arial" w:hAnsi="Arial" w:cs="Arial"/>
          <w:bCs/>
          <w:sz w:val="24"/>
          <w:szCs w:val="24"/>
        </w:rPr>
        <w:t xml:space="preserve">Meziměsíční nárůst nezaměstnaných byl zaznamenán </w:t>
      </w:r>
      <w:r w:rsidR="00425E93" w:rsidRPr="00283C54">
        <w:rPr>
          <w:rFonts w:ascii="Arial" w:hAnsi="Arial" w:cs="Arial"/>
          <w:bCs/>
          <w:sz w:val="24"/>
          <w:szCs w:val="24"/>
        </w:rPr>
        <w:t>ve dvou okresech, největší nárůst byl v okrese Děčín (0,8 %).</w:t>
      </w:r>
    </w:p>
    <w:p w:rsidR="006869A3" w:rsidRPr="00283C54" w:rsidRDefault="006869A3" w:rsidP="00B5576A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83C54">
        <w:rPr>
          <w:rFonts w:ascii="Arial" w:hAnsi="Arial" w:cs="Arial"/>
          <w:bCs/>
          <w:sz w:val="24"/>
          <w:szCs w:val="24"/>
        </w:rPr>
        <w:t>Ke konci měsíce bylo evidováno</w:t>
      </w:r>
      <w:r w:rsidR="00FF0804" w:rsidRPr="00283C54">
        <w:rPr>
          <w:rFonts w:ascii="Arial" w:hAnsi="Arial" w:cs="Arial"/>
          <w:bCs/>
          <w:sz w:val="24"/>
          <w:szCs w:val="24"/>
        </w:rPr>
        <w:t xml:space="preserve"> na ÚP ČR, Krajské pobočce v</w:t>
      </w:r>
      <w:r w:rsidR="00425E93" w:rsidRPr="00283C54">
        <w:rPr>
          <w:rFonts w:ascii="Arial" w:hAnsi="Arial" w:cs="Arial"/>
          <w:bCs/>
          <w:sz w:val="24"/>
          <w:szCs w:val="24"/>
        </w:rPr>
        <w:t> 22 887</w:t>
      </w:r>
      <w:r w:rsidRPr="00283C54">
        <w:rPr>
          <w:rFonts w:ascii="Arial" w:hAnsi="Arial" w:cs="Arial"/>
          <w:bCs/>
          <w:sz w:val="24"/>
          <w:szCs w:val="24"/>
        </w:rPr>
        <w:t xml:space="preserve"> žen</w:t>
      </w:r>
      <w:r w:rsidR="00425E93" w:rsidRPr="00283C54">
        <w:rPr>
          <w:rFonts w:ascii="Arial" w:hAnsi="Arial" w:cs="Arial"/>
          <w:sz w:val="24"/>
          <w:szCs w:val="24"/>
        </w:rPr>
        <w:t>. Jejich podíl</w:t>
      </w:r>
      <w:r w:rsidR="00425E93" w:rsidRPr="00283C54">
        <w:rPr>
          <w:rFonts w:ascii="Arial" w:hAnsi="Arial" w:cs="Arial"/>
          <w:sz w:val="24"/>
          <w:szCs w:val="24"/>
        </w:rPr>
        <w:br/>
      </w:r>
      <w:r w:rsidRPr="00283C54">
        <w:rPr>
          <w:rFonts w:ascii="Arial" w:hAnsi="Arial" w:cs="Arial"/>
          <w:sz w:val="24"/>
          <w:szCs w:val="24"/>
        </w:rPr>
        <w:t xml:space="preserve">na celkovém počtu uchazečů činil </w:t>
      </w:r>
      <w:r w:rsidR="00425E93" w:rsidRPr="00283C54">
        <w:rPr>
          <w:rFonts w:ascii="Arial" w:hAnsi="Arial" w:cs="Arial"/>
          <w:sz w:val="24"/>
          <w:szCs w:val="24"/>
        </w:rPr>
        <w:t>52,4</w:t>
      </w:r>
      <w:r w:rsidRPr="00283C54">
        <w:rPr>
          <w:rFonts w:ascii="Arial" w:hAnsi="Arial" w:cs="Arial"/>
          <w:sz w:val="24"/>
          <w:szCs w:val="24"/>
        </w:rPr>
        <w:t xml:space="preserve"> %. V evidenci bylo </w:t>
      </w:r>
      <w:r w:rsidR="00425E93" w:rsidRPr="00283C54">
        <w:rPr>
          <w:rFonts w:ascii="Arial" w:hAnsi="Arial" w:cs="Arial"/>
          <w:sz w:val="24"/>
          <w:szCs w:val="24"/>
        </w:rPr>
        <w:t>6 372</w:t>
      </w:r>
      <w:r w:rsidRPr="00283C54">
        <w:rPr>
          <w:rFonts w:ascii="Arial" w:hAnsi="Arial" w:cs="Arial"/>
          <w:sz w:val="24"/>
          <w:szCs w:val="24"/>
        </w:rPr>
        <w:t> o</w:t>
      </w:r>
      <w:r w:rsidRPr="00283C54">
        <w:rPr>
          <w:rFonts w:ascii="Arial" w:hAnsi="Arial" w:cs="Arial"/>
          <w:bCs/>
          <w:sz w:val="24"/>
          <w:szCs w:val="24"/>
        </w:rPr>
        <w:t>sob se zdravotním postižením</w:t>
      </w:r>
      <w:r w:rsidRPr="00283C54">
        <w:rPr>
          <w:rFonts w:ascii="Arial" w:hAnsi="Arial" w:cs="Arial"/>
          <w:sz w:val="24"/>
          <w:szCs w:val="24"/>
        </w:rPr>
        <w:t xml:space="preserve">, což představovalo </w:t>
      </w:r>
      <w:r w:rsidR="00425E93" w:rsidRPr="00283C54">
        <w:rPr>
          <w:rFonts w:ascii="Arial" w:hAnsi="Arial" w:cs="Arial"/>
          <w:sz w:val="24"/>
          <w:szCs w:val="24"/>
        </w:rPr>
        <w:t>14,6</w:t>
      </w:r>
      <w:r w:rsidRPr="00283C54">
        <w:rPr>
          <w:rFonts w:ascii="Arial" w:hAnsi="Arial" w:cs="Arial"/>
          <w:sz w:val="24"/>
          <w:szCs w:val="24"/>
        </w:rPr>
        <w:t> % z celkového počtu nezaměstnaných.</w:t>
      </w:r>
    </w:p>
    <w:p w:rsidR="006869A3" w:rsidRPr="00283C54" w:rsidRDefault="006869A3" w:rsidP="00B5576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3C54">
        <w:rPr>
          <w:rFonts w:ascii="Arial" w:hAnsi="Arial" w:cs="Arial"/>
          <w:bCs/>
          <w:sz w:val="24"/>
          <w:szCs w:val="24"/>
        </w:rPr>
        <w:t xml:space="preserve">Ke konci tohoto měsíce bylo evidováno </w:t>
      </w:r>
      <w:r w:rsidR="00425E93" w:rsidRPr="00283C54">
        <w:rPr>
          <w:rFonts w:ascii="Arial" w:hAnsi="Arial" w:cs="Arial"/>
          <w:bCs/>
          <w:sz w:val="24"/>
          <w:szCs w:val="24"/>
        </w:rPr>
        <w:t>1 970</w:t>
      </w:r>
      <w:r w:rsidRPr="00283C54">
        <w:rPr>
          <w:rFonts w:ascii="Arial" w:hAnsi="Arial" w:cs="Arial"/>
          <w:bCs/>
          <w:sz w:val="24"/>
          <w:szCs w:val="24"/>
        </w:rPr>
        <w:t xml:space="preserve"> absolventů škol</w:t>
      </w:r>
      <w:r w:rsidRPr="00283C54">
        <w:rPr>
          <w:rFonts w:ascii="Arial" w:hAnsi="Arial" w:cs="Arial"/>
          <w:sz w:val="24"/>
          <w:szCs w:val="24"/>
        </w:rPr>
        <w:t xml:space="preserve"> všech stupňů vzdělání </w:t>
      </w:r>
      <w:r w:rsidRPr="00283C54">
        <w:rPr>
          <w:rFonts w:ascii="Arial" w:hAnsi="Arial" w:cs="Arial"/>
          <w:bCs/>
          <w:sz w:val="24"/>
          <w:szCs w:val="24"/>
        </w:rPr>
        <w:t>a mladistvých</w:t>
      </w:r>
      <w:r w:rsidR="00425E93" w:rsidRPr="00283C54">
        <w:rPr>
          <w:rFonts w:ascii="Arial" w:hAnsi="Arial" w:cs="Arial"/>
          <w:sz w:val="24"/>
          <w:szCs w:val="24"/>
        </w:rPr>
        <w:t xml:space="preserve">, jejich počet </w:t>
      </w:r>
      <w:r w:rsidRPr="00283C54">
        <w:rPr>
          <w:rFonts w:ascii="Arial" w:hAnsi="Arial" w:cs="Arial"/>
          <w:sz w:val="24"/>
          <w:szCs w:val="24"/>
        </w:rPr>
        <w:t>klesl ve srovnání s předchozím měsícem o </w:t>
      </w:r>
      <w:r w:rsidR="00425E93" w:rsidRPr="00283C54">
        <w:rPr>
          <w:rFonts w:ascii="Arial" w:hAnsi="Arial" w:cs="Arial"/>
          <w:sz w:val="24"/>
          <w:szCs w:val="24"/>
        </w:rPr>
        <w:t>193</w:t>
      </w:r>
      <w:r w:rsidRPr="00283C54">
        <w:rPr>
          <w:rFonts w:ascii="Arial" w:hAnsi="Arial" w:cs="Arial"/>
          <w:sz w:val="24"/>
          <w:szCs w:val="24"/>
        </w:rPr>
        <w:t xml:space="preserve"> osob a ve srovnání se stejným </w:t>
      </w:r>
      <w:r w:rsidR="00425E93" w:rsidRPr="00283C54">
        <w:rPr>
          <w:rFonts w:ascii="Arial" w:hAnsi="Arial" w:cs="Arial"/>
          <w:sz w:val="24"/>
          <w:szCs w:val="24"/>
        </w:rPr>
        <w:t xml:space="preserve">měsícem minulého roku byl </w:t>
      </w:r>
      <w:r w:rsidRPr="00283C54">
        <w:rPr>
          <w:rFonts w:ascii="Arial" w:hAnsi="Arial" w:cs="Arial"/>
          <w:sz w:val="24"/>
          <w:szCs w:val="24"/>
        </w:rPr>
        <w:t>nižší o </w:t>
      </w:r>
      <w:r w:rsidR="00425E93" w:rsidRPr="00283C54">
        <w:rPr>
          <w:rFonts w:ascii="Arial" w:hAnsi="Arial" w:cs="Arial"/>
          <w:sz w:val="24"/>
          <w:szCs w:val="24"/>
        </w:rPr>
        <w:t>261</w:t>
      </w:r>
      <w:r w:rsidRPr="00283C54">
        <w:rPr>
          <w:rFonts w:ascii="Arial" w:hAnsi="Arial" w:cs="Arial"/>
          <w:sz w:val="24"/>
          <w:szCs w:val="24"/>
        </w:rPr>
        <w:t xml:space="preserve"> osob. Na celkové nezaměstnanosti se podíleli </w:t>
      </w:r>
      <w:r w:rsidR="00B96852" w:rsidRPr="00283C54">
        <w:rPr>
          <w:rFonts w:ascii="Arial" w:hAnsi="Arial" w:cs="Arial"/>
          <w:sz w:val="24"/>
          <w:szCs w:val="24"/>
        </w:rPr>
        <w:t>4,5</w:t>
      </w:r>
      <w:r w:rsidRPr="00283C54">
        <w:rPr>
          <w:rFonts w:ascii="Arial" w:hAnsi="Arial" w:cs="Arial"/>
          <w:sz w:val="24"/>
          <w:szCs w:val="24"/>
        </w:rPr>
        <w:t xml:space="preserve"> %. </w:t>
      </w:r>
    </w:p>
    <w:p w:rsidR="006869A3" w:rsidRPr="00283C54" w:rsidRDefault="006869A3" w:rsidP="00B5576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3C54">
        <w:rPr>
          <w:rFonts w:ascii="Arial" w:hAnsi="Arial" w:cs="Arial"/>
          <w:bCs/>
          <w:sz w:val="24"/>
          <w:szCs w:val="24"/>
        </w:rPr>
        <w:lastRenderedPageBreak/>
        <w:t xml:space="preserve">Podporu v nezaměstnanosti pobíralo </w:t>
      </w:r>
      <w:r w:rsidR="00B96852" w:rsidRPr="00283C54">
        <w:rPr>
          <w:rFonts w:ascii="Arial" w:hAnsi="Arial" w:cs="Arial"/>
          <w:bCs/>
          <w:sz w:val="24"/>
          <w:szCs w:val="24"/>
        </w:rPr>
        <w:t>7 938</w:t>
      </w:r>
      <w:r w:rsidRPr="00283C54">
        <w:rPr>
          <w:rFonts w:ascii="Arial" w:hAnsi="Arial" w:cs="Arial"/>
          <w:bCs/>
          <w:sz w:val="24"/>
          <w:szCs w:val="24"/>
        </w:rPr>
        <w:t xml:space="preserve"> uchazečů</w:t>
      </w:r>
      <w:r w:rsidRPr="00283C54">
        <w:rPr>
          <w:rFonts w:ascii="Arial" w:hAnsi="Arial" w:cs="Arial"/>
          <w:sz w:val="24"/>
          <w:szCs w:val="24"/>
        </w:rPr>
        <w:t xml:space="preserve"> </w:t>
      </w:r>
      <w:r w:rsidRPr="00283C54">
        <w:rPr>
          <w:rFonts w:ascii="Arial" w:hAnsi="Arial" w:cs="Arial"/>
          <w:bCs/>
          <w:sz w:val="24"/>
          <w:szCs w:val="24"/>
        </w:rPr>
        <w:t>o zaměstnání</w:t>
      </w:r>
      <w:r w:rsidRPr="00283C54">
        <w:rPr>
          <w:rFonts w:ascii="Arial" w:hAnsi="Arial" w:cs="Arial"/>
          <w:sz w:val="24"/>
          <w:szCs w:val="24"/>
        </w:rPr>
        <w:t>, tj. </w:t>
      </w:r>
      <w:r w:rsidR="00B96852" w:rsidRPr="00283C54">
        <w:rPr>
          <w:rFonts w:ascii="Arial" w:hAnsi="Arial" w:cs="Arial"/>
          <w:sz w:val="24"/>
          <w:szCs w:val="24"/>
        </w:rPr>
        <w:t>18,2</w:t>
      </w:r>
      <w:r w:rsidRPr="00283C54">
        <w:rPr>
          <w:rFonts w:ascii="Arial" w:hAnsi="Arial" w:cs="Arial"/>
          <w:sz w:val="24"/>
          <w:szCs w:val="24"/>
        </w:rPr>
        <w:t xml:space="preserve"> % všech uchazečů vedených v evidenci. </w:t>
      </w:r>
    </w:p>
    <w:p w:rsidR="006869A3" w:rsidRPr="00283C54" w:rsidRDefault="006869A3" w:rsidP="00B557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3C54">
        <w:rPr>
          <w:rFonts w:ascii="Arial" w:hAnsi="Arial" w:cs="Arial"/>
          <w:bCs/>
          <w:sz w:val="24"/>
          <w:szCs w:val="24"/>
        </w:rPr>
        <w:t>P</w:t>
      </w:r>
      <w:r w:rsidRPr="00283C54">
        <w:rPr>
          <w:rFonts w:ascii="Arial" w:hAnsi="Arial" w:cs="Arial"/>
          <w:sz w:val="24"/>
          <w:szCs w:val="24"/>
        </w:rPr>
        <w:t>odíl nezaměstnaných osob, tj. počet dosažitelnýc</w:t>
      </w:r>
      <w:r w:rsidR="00B96852" w:rsidRPr="00283C54">
        <w:rPr>
          <w:rFonts w:ascii="Arial" w:hAnsi="Arial" w:cs="Arial"/>
          <w:sz w:val="24"/>
          <w:szCs w:val="24"/>
        </w:rPr>
        <w:t>h uchazečů o zaměstnání ve věku</w:t>
      </w:r>
      <w:r w:rsidR="00B96852" w:rsidRPr="00283C54">
        <w:rPr>
          <w:rFonts w:ascii="Arial" w:hAnsi="Arial" w:cs="Arial"/>
          <w:sz w:val="24"/>
          <w:szCs w:val="24"/>
        </w:rPr>
        <w:br/>
      </w:r>
      <w:r w:rsidRPr="00283C54">
        <w:rPr>
          <w:rFonts w:ascii="Arial" w:hAnsi="Arial" w:cs="Arial"/>
          <w:sz w:val="24"/>
          <w:szCs w:val="24"/>
        </w:rPr>
        <w:t xml:space="preserve">15 -64 let k obyvatelstvu stejného věku, </w:t>
      </w:r>
      <w:r w:rsidR="00F8543B" w:rsidRPr="00283C54">
        <w:rPr>
          <w:rFonts w:ascii="Arial" w:hAnsi="Arial" w:cs="Arial"/>
          <w:bCs/>
          <w:sz w:val="24"/>
          <w:szCs w:val="24"/>
        </w:rPr>
        <w:t>k</w:t>
      </w:r>
      <w:r w:rsidR="00B96852" w:rsidRPr="00283C54">
        <w:rPr>
          <w:rFonts w:ascii="Arial" w:hAnsi="Arial" w:cs="Arial"/>
          <w:bCs/>
          <w:sz w:val="24"/>
          <w:szCs w:val="24"/>
        </w:rPr>
        <w:t> 30. 11. 2016</w:t>
      </w:r>
      <w:r w:rsidR="00F8543B" w:rsidRPr="00283C54">
        <w:rPr>
          <w:rFonts w:ascii="Arial" w:hAnsi="Arial" w:cs="Arial"/>
          <w:sz w:val="24"/>
          <w:szCs w:val="24"/>
        </w:rPr>
        <w:t xml:space="preserve"> meziměsíčně </w:t>
      </w:r>
      <w:r w:rsidR="00B96852" w:rsidRPr="00283C54">
        <w:rPr>
          <w:rFonts w:ascii="Arial" w:hAnsi="Arial" w:cs="Arial"/>
          <w:bCs/>
          <w:sz w:val="24"/>
          <w:szCs w:val="24"/>
        </w:rPr>
        <w:t xml:space="preserve">klesl </w:t>
      </w:r>
      <w:r w:rsidRPr="00283C54">
        <w:rPr>
          <w:rFonts w:ascii="Arial" w:hAnsi="Arial" w:cs="Arial"/>
          <w:bCs/>
          <w:sz w:val="24"/>
          <w:szCs w:val="24"/>
        </w:rPr>
        <w:t xml:space="preserve">na </w:t>
      </w:r>
      <w:r w:rsidR="00B96852" w:rsidRPr="00283C54">
        <w:rPr>
          <w:rFonts w:ascii="Arial" w:hAnsi="Arial" w:cs="Arial"/>
          <w:bCs/>
          <w:sz w:val="24"/>
          <w:szCs w:val="24"/>
        </w:rPr>
        <w:t>7,62</w:t>
      </w:r>
      <w:r w:rsidRPr="00283C54">
        <w:rPr>
          <w:rFonts w:ascii="Arial" w:hAnsi="Arial" w:cs="Arial"/>
          <w:bCs/>
          <w:sz w:val="24"/>
          <w:szCs w:val="24"/>
        </w:rPr>
        <w:t> %.</w:t>
      </w:r>
      <w:r w:rsidRPr="00283C54">
        <w:rPr>
          <w:rFonts w:ascii="Arial" w:hAnsi="Arial" w:cs="Arial"/>
          <w:sz w:val="24"/>
          <w:szCs w:val="24"/>
        </w:rPr>
        <w:t xml:space="preserve"> </w:t>
      </w:r>
    </w:p>
    <w:p w:rsidR="006869A3" w:rsidRPr="00283C54" w:rsidRDefault="006869A3" w:rsidP="00B557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3C54">
        <w:rPr>
          <w:rFonts w:ascii="Arial" w:hAnsi="Arial" w:cs="Arial"/>
          <w:sz w:val="24"/>
          <w:szCs w:val="24"/>
        </w:rPr>
        <w:t xml:space="preserve">Podíl nezaměstnaných </w:t>
      </w:r>
      <w:r w:rsidRPr="00283C54">
        <w:rPr>
          <w:rFonts w:ascii="Arial" w:hAnsi="Arial" w:cs="Arial"/>
          <w:bCs/>
          <w:sz w:val="24"/>
          <w:szCs w:val="24"/>
        </w:rPr>
        <w:t xml:space="preserve">stejný nebo vyšší než republikový průměr </w:t>
      </w:r>
      <w:r w:rsidRPr="00283C54">
        <w:rPr>
          <w:rFonts w:ascii="Arial" w:hAnsi="Arial" w:cs="Arial"/>
          <w:sz w:val="24"/>
          <w:szCs w:val="24"/>
        </w:rPr>
        <w:t xml:space="preserve">vykázalo </w:t>
      </w:r>
      <w:r w:rsidR="00B96852" w:rsidRPr="00283C54">
        <w:rPr>
          <w:rFonts w:ascii="Arial" w:hAnsi="Arial" w:cs="Arial"/>
          <w:sz w:val="24"/>
          <w:szCs w:val="24"/>
        </w:rPr>
        <w:t>všech sedm</w:t>
      </w:r>
      <w:r w:rsidRPr="00283C54">
        <w:rPr>
          <w:rFonts w:ascii="Arial" w:hAnsi="Arial" w:cs="Arial"/>
          <w:sz w:val="24"/>
          <w:szCs w:val="24"/>
        </w:rPr>
        <w:t xml:space="preserve"> okresů, nejvyšší byl v okresech </w:t>
      </w:r>
      <w:r w:rsidR="00B96852" w:rsidRPr="00283C54">
        <w:rPr>
          <w:rFonts w:ascii="Arial" w:hAnsi="Arial" w:cs="Arial"/>
          <w:sz w:val="24"/>
          <w:szCs w:val="24"/>
        </w:rPr>
        <w:t>Most</w:t>
      </w:r>
      <w:r w:rsidRPr="00283C54">
        <w:rPr>
          <w:rFonts w:ascii="Arial" w:hAnsi="Arial" w:cs="Arial"/>
          <w:sz w:val="24"/>
          <w:szCs w:val="24"/>
        </w:rPr>
        <w:t xml:space="preserve"> (</w:t>
      </w:r>
      <w:r w:rsidR="00B96852" w:rsidRPr="00283C54">
        <w:rPr>
          <w:rFonts w:ascii="Arial" w:hAnsi="Arial" w:cs="Arial"/>
          <w:sz w:val="24"/>
          <w:szCs w:val="24"/>
        </w:rPr>
        <w:t>10,1</w:t>
      </w:r>
      <w:r w:rsidRPr="00283C54">
        <w:rPr>
          <w:rFonts w:ascii="Arial" w:hAnsi="Arial" w:cs="Arial"/>
          <w:sz w:val="24"/>
          <w:szCs w:val="24"/>
        </w:rPr>
        <w:t> %)</w:t>
      </w:r>
      <w:r w:rsidR="00B96852" w:rsidRPr="00283C54">
        <w:rPr>
          <w:rFonts w:ascii="Arial" w:hAnsi="Arial" w:cs="Arial"/>
          <w:sz w:val="24"/>
          <w:szCs w:val="24"/>
        </w:rPr>
        <w:t xml:space="preserve"> a Ústí nad Labem (8,5 %)</w:t>
      </w:r>
      <w:r w:rsidRPr="00283C54">
        <w:rPr>
          <w:rFonts w:ascii="Arial" w:hAnsi="Arial" w:cs="Arial"/>
          <w:sz w:val="24"/>
          <w:szCs w:val="24"/>
        </w:rPr>
        <w:t xml:space="preserve">. </w:t>
      </w:r>
      <w:r w:rsidRPr="00283C54">
        <w:rPr>
          <w:rFonts w:ascii="Arial" w:hAnsi="Arial" w:cs="Arial"/>
          <w:bCs/>
          <w:sz w:val="24"/>
          <w:szCs w:val="24"/>
        </w:rPr>
        <w:t>Nejnižší podíl nezaměstnaných</w:t>
      </w:r>
      <w:r w:rsidRPr="00283C54">
        <w:rPr>
          <w:rFonts w:ascii="Arial" w:hAnsi="Arial" w:cs="Arial"/>
          <w:sz w:val="24"/>
          <w:szCs w:val="24"/>
        </w:rPr>
        <w:t xml:space="preserve"> byl zaznamenán v okresech </w:t>
      </w:r>
      <w:r w:rsidR="00B96852" w:rsidRPr="00283C54">
        <w:rPr>
          <w:rFonts w:ascii="Arial" w:hAnsi="Arial" w:cs="Arial"/>
          <w:sz w:val="24"/>
          <w:szCs w:val="24"/>
        </w:rPr>
        <w:t>Litoměřice (5,9 %) a Teplice (6,3 %).</w:t>
      </w:r>
    </w:p>
    <w:p w:rsidR="006869A3" w:rsidRPr="00283C54" w:rsidRDefault="006869A3" w:rsidP="00B557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83C54">
        <w:rPr>
          <w:rFonts w:ascii="Arial" w:hAnsi="Arial" w:cs="Arial"/>
          <w:bCs/>
          <w:sz w:val="24"/>
          <w:szCs w:val="24"/>
        </w:rPr>
        <w:t>Podíl nezaměstna</w:t>
      </w:r>
      <w:r w:rsidR="00B96852" w:rsidRPr="00283C54">
        <w:rPr>
          <w:rFonts w:ascii="Arial" w:hAnsi="Arial" w:cs="Arial"/>
          <w:bCs/>
          <w:sz w:val="24"/>
          <w:szCs w:val="24"/>
        </w:rPr>
        <w:t>ných žen poklesl</w:t>
      </w:r>
      <w:r w:rsidR="007D2A1B" w:rsidRPr="00283C54">
        <w:rPr>
          <w:rFonts w:ascii="Arial" w:hAnsi="Arial" w:cs="Arial"/>
          <w:bCs/>
          <w:sz w:val="24"/>
          <w:szCs w:val="24"/>
        </w:rPr>
        <w:t xml:space="preserve"> na </w:t>
      </w:r>
      <w:r w:rsidR="00B96852" w:rsidRPr="00283C54">
        <w:rPr>
          <w:rFonts w:ascii="Arial" w:hAnsi="Arial" w:cs="Arial"/>
          <w:bCs/>
          <w:sz w:val="24"/>
          <w:szCs w:val="24"/>
        </w:rPr>
        <w:t>8,2 % a</w:t>
      </w:r>
      <w:r w:rsidR="007D2A1B" w:rsidRPr="00283C54">
        <w:rPr>
          <w:rFonts w:ascii="Arial" w:hAnsi="Arial" w:cs="Arial"/>
          <w:bCs/>
          <w:sz w:val="24"/>
          <w:szCs w:val="24"/>
        </w:rPr>
        <w:t xml:space="preserve"> podíl </w:t>
      </w:r>
      <w:r w:rsidR="00B96852" w:rsidRPr="00283C54">
        <w:rPr>
          <w:rFonts w:ascii="Arial" w:hAnsi="Arial" w:cs="Arial"/>
          <w:bCs/>
          <w:sz w:val="24"/>
          <w:szCs w:val="24"/>
        </w:rPr>
        <w:t>nezaměstnaných mužů</w:t>
      </w:r>
      <w:r w:rsidRPr="00283C54">
        <w:rPr>
          <w:rFonts w:ascii="Arial" w:hAnsi="Arial" w:cs="Arial"/>
          <w:bCs/>
          <w:sz w:val="24"/>
          <w:szCs w:val="24"/>
        </w:rPr>
        <w:t xml:space="preserve"> na </w:t>
      </w:r>
      <w:r w:rsidR="00B96852" w:rsidRPr="00283C54">
        <w:rPr>
          <w:rFonts w:ascii="Arial" w:hAnsi="Arial" w:cs="Arial"/>
          <w:bCs/>
          <w:sz w:val="24"/>
          <w:szCs w:val="24"/>
        </w:rPr>
        <w:t>7,1</w:t>
      </w:r>
      <w:r w:rsidRPr="00283C54">
        <w:rPr>
          <w:rFonts w:ascii="Arial" w:hAnsi="Arial" w:cs="Arial"/>
          <w:bCs/>
          <w:sz w:val="24"/>
          <w:szCs w:val="24"/>
        </w:rPr>
        <w:t> %.</w:t>
      </w:r>
    </w:p>
    <w:p w:rsidR="006869A3" w:rsidRPr="00283C54" w:rsidRDefault="006869A3" w:rsidP="00B557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3C54">
        <w:rPr>
          <w:rFonts w:ascii="Arial" w:hAnsi="Arial" w:cs="Arial"/>
          <w:bCs/>
          <w:sz w:val="24"/>
          <w:szCs w:val="24"/>
        </w:rPr>
        <w:t>Kraj evidoval k</w:t>
      </w:r>
      <w:r w:rsidR="00B96852" w:rsidRPr="00283C54">
        <w:rPr>
          <w:rFonts w:ascii="Arial" w:hAnsi="Arial" w:cs="Arial"/>
          <w:bCs/>
          <w:sz w:val="24"/>
          <w:szCs w:val="24"/>
        </w:rPr>
        <w:t> 30. 11. 2016</w:t>
      </w:r>
      <w:r w:rsidRPr="00283C54">
        <w:rPr>
          <w:rFonts w:ascii="Arial" w:hAnsi="Arial" w:cs="Arial"/>
          <w:bCs/>
          <w:sz w:val="24"/>
          <w:szCs w:val="24"/>
        </w:rPr>
        <w:t xml:space="preserve"> celkem </w:t>
      </w:r>
      <w:r w:rsidR="00B96852" w:rsidRPr="00283C54">
        <w:rPr>
          <w:rFonts w:ascii="Arial" w:hAnsi="Arial" w:cs="Arial"/>
          <w:bCs/>
          <w:sz w:val="24"/>
          <w:szCs w:val="24"/>
        </w:rPr>
        <w:t>8 074</w:t>
      </w:r>
      <w:r w:rsidRPr="00283C54">
        <w:rPr>
          <w:rFonts w:ascii="Arial" w:hAnsi="Arial" w:cs="Arial"/>
          <w:bCs/>
          <w:sz w:val="24"/>
          <w:szCs w:val="24"/>
        </w:rPr>
        <w:t xml:space="preserve"> volných pracovních míst</w:t>
      </w:r>
      <w:r w:rsidR="00B96852" w:rsidRPr="00283C54">
        <w:rPr>
          <w:rFonts w:ascii="Arial" w:hAnsi="Arial" w:cs="Arial"/>
          <w:sz w:val="24"/>
          <w:szCs w:val="24"/>
        </w:rPr>
        <w:t>. Jejich počet byl</w:t>
      </w:r>
      <w:r w:rsidR="00B96852" w:rsidRPr="00283C54">
        <w:rPr>
          <w:rFonts w:ascii="Arial" w:hAnsi="Arial" w:cs="Arial"/>
          <w:sz w:val="24"/>
          <w:szCs w:val="24"/>
        </w:rPr>
        <w:br/>
      </w:r>
      <w:r w:rsidRPr="00283C54">
        <w:rPr>
          <w:rFonts w:ascii="Arial" w:hAnsi="Arial" w:cs="Arial"/>
          <w:sz w:val="24"/>
          <w:szCs w:val="24"/>
        </w:rPr>
        <w:t xml:space="preserve">o </w:t>
      </w:r>
      <w:r w:rsidR="00B96852" w:rsidRPr="00283C54">
        <w:rPr>
          <w:rFonts w:ascii="Arial" w:hAnsi="Arial" w:cs="Arial"/>
          <w:sz w:val="24"/>
          <w:szCs w:val="24"/>
        </w:rPr>
        <w:t>130</w:t>
      </w:r>
      <w:r w:rsidR="003F3121">
        <w:rPr>
          <w:rFonts w:ascii="Arial" w:hAnsi="Arial" w:cs="Arial"/>
          <w:sz w:val="24"/>
          <w:szCs w:val="24"/>
        </w:rPr>
        <w:t xml:space="preserve"> vyšší</w:t>
      </w:r>
      <w:r w:rsidRPr="00283C54">
        <w:rPr>
          <w:rFonts w:ascii="Arial" w:hAnsi="Arial" w:cs="Arial"/>
          <w:sz w:val="24"/>
          <w:szCs w:val="24"/>
        </w:rPr>
        <w:t xml:space="preserve"> než v předchozím měsíci a o </w:t>
      </w:r>
      <w:r w:rsidR="00B96852" w:rsidRPr="00283C54">
        <w:rPr>
          <w:rFonts w:ascii="Arial" w:hAnsi="Arial" w:cs="Arial"/>
          <w:sz w:val="24"/>
          <w:szCs w:val="24"/>
        </w:rPr>
        <w:t xml:space="preserve">2 082 </w:t>
      </w:r>
      <w:r w:rsidRPr="00283C54">
        <w:rPr>
          <w:rFonts w:ascii="Arial" w:hAnsi="Arial" w:cs="Arial"/>
          <w:sz w:val="24"/>
          <w:szCs w:val="24"/>
        </w:rPr>
        <w:t xml:space="preserve">vyšší než ve stejném měsíci minulého roku. Na jedno volné pracovní místo připadalo v průměru </w:t>
      </w:r>
      <w:r w:rsidR="00B96852" w:rsidRPr="00283C54">
        <w:rPr>
          <w:rFonts w:ascii="Arial" w:hAnsi="Arial" w:cs="Arial"/>
          <w:sz w:val="24"/>
          <w:szCs w:val="24"/>
        </w:rPr>
        <w:t>5,4</w:t>
      </w:r>
      <w:r w:rsidRPr="00283C54">
        <w:rPr>
          <w:rFonts w:ascii="Arial" w:hAnsi="Arial" w:cs="Arial"/>
          <w:sz w:val="24"/>
          <w:szCs w:val="24"/>
        </w:rPr>
        <w:t xml:space="preserve"> uchazeče, z toho nejvíce v okresech </w:t>
      </w:r>
      <w:r w:rsidR="00B96852" w:rsidRPr="00283C54">
        <w:rPr>
          <w:rFonts w:ascii="Arial" w:hAnsi="Arial" w:cs="Arial"/>
          <w:sz w:val="24"/>
          <w:szCs w:val="24"/>
        </w:rPr>
        <w:t>Ústí nad Labem</w:t>
      </w:r>
      <w:r w:rsidRPr="00283C54">
        <w:rPr>
          <w:rFonts w:ascii="Arial" w:hAnsi="Arial" w:cs="Arial"/>
          <w:sz w:val="24"/>
          <w:szCs w:val="24"/>
        </w:rPr>
        <w:t xml:space="preserve"> (</w:t>
      </w:r>
      <w:r w:rsidR="00B96852" w:rsidRPr="00283C54">
        <w:rPr>
          <w:rFonts w:ascii="Arial" w:hAnsi="Arial" w:cs="Arial"/>
          <w:sz w:val="24"/>
          <w:szCs w:val="24"/>
        </w:rPr>
        <w:t xml:space="preserve">9,1) a Chomutov (7,5). </w:t>
      </w:r>
      <w:r w:rsidRPr="00283C54">
        <w:rPr>
          <w:rFonts w:ascii="Arial" w:hAnsi="Arial" w:cs="Arial"/>
          <w:sz w:val="24"/>
          <w:szCs w:val="24"/>
        </w:rPr>
        <w:t xml:space="preserve">Z celkového počtu nahlášených volných míst bylo </w:t>
      </w:r>
      <w:r w:rsidR="00B96852" w:rsidRPr="00283C54">
        <w:rPr>
          <w:rFonts w:ascii="Arial" w:hAnsi="Arial" w:cs="Arial"/>
          <w:sz w:val="24"/>
          <w:szCs w:val="24"/>
        </w:rPr>
        <w:t>1 166</w:t>
      </w:r>
      <w:r w:rsidRPr="00283C54">
        <w:rPr>
          <w:rFonts w:ascii="Arial" w:hAnsi="Arial" w:cs="Arial"/>
          <w:sz w:val="24"/>
          <w:szCs w:val="24"/>
        </w:rPr>
        <w:t xml:space="preserve"> vhodných pro osoby se zdravotním postižením (OZP), na jedno volné pracovní místo připadalo </w:t>
      </w:r>
      <w:r w:rsidR="00B96852" w:rsidRPr="00283C54">
        <w:rPr>
          <w:rFonts w:ascii="Arial" w:hAnsi="Arial" w:cs="Arial"/>
          <w:sz w:val="24"/>
          <w:szCs w:val="24"/>
        </w:rPr>
        <w:t>5,5</w:t>
      </w:r>
      <w:r w:rsidRPr="00283C54">
        <w:rPr>
          <w:rFonts w:ascii="Arial" w:hAnsi="Arial" w:cs="Arial"/>
          <w:sz w:val="24"/>
          <w:szCs w:val="24"/>
        </w:rPr>
        <w:t xml:space="preserve"> OZP. Volných pracovních míst pro absolventy a mladistvé bylo registrováno </w:t>
      </w:r>
      <w:r w:rsidR="002705F6" w:rsidRPr="00283C54">
        <w:rPr>
          <w:rFonts w:ascii="Arial" w:hAnsi="Arial" w:cs="Arial"/>
          <w:sz w:val="24"/>
          <w:szCs w:val="24"/>
        </w:rPr>
        <w:t>2 343</w:t>
      </w:r>
      <w:r w:rsidRPr="00283C54">
        <w:rPr>
          <w:rFonts w:ascii="Arial" w:hAnsi="Arial" w:cs="Arial"/>
          <w:sz w:val="24"/>
          <w:szCs w:val="24"/>
        </w:rPr>
        <w:t xml:space="preserve">, na jedno volné místo připadalo </w:t>
      </w:r>
      <w:r w:rsidR="002705F6" w:rsidRPr="00283C54">
        <w:rPr>
          <w:rFonts w:ascii="Arial" w:hAnsi="Arial" w:cs="Arial"/>
          <w:sz w:val="24"/>
          <w:szCs w:val="24"/>
        </w:rPr>
        <w:t>0,8</w:t>
      </w:r>
      <w:r w:rsidRPr="00283C54">
        <w:rPr>
          <w:rFonts w:ascii="Arial" w:hAnsi="Arial" w:cs="Arial"/>
          <w:sz w:val="24"/>
          <w:szCs w:val="24"/>
        </w:rPr>
        <w:t xml:space="preserve"> uchazečů této kategorie. </w:t>
      </w:r>
    </w:p>
    <w:p w:rsidR="00260BAA" w:rsidRPr="00283C54" w:rsidRDefault="00260BAA" w:rsidP="00283C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C54">
        <w:rPr>
          <w:rFonts w:ascii="Arial" w:hAnsi="Arial" w:cs="Arial"/>
          <w:sz w:val="24"/>
          <w:szCs w:val="24"/>
        </w:rPr>
        <w:t xml:space="preserve">V rámci aktivní politiky zaměstnanosti (APZ) bylo od počátku roku </w:t>
      </w:r>
      <w:r w:rsidR="002705F6" w:rsidRPr="00283C54">
        <w:rPr>
          <w:rFonts w:ascii="Arial" w:hAnsi="Arial" w:cs="Arial"/>
          <w:sz w:val="24"/>
          <w:szCs w:val="24"/>
        </w:rPr>
        <w:t>2016</w:t>
      </w:r>
      <w:r w:rsidRPr="00283C54">
        <w:rPr>
          <w:rFonts w:ascii="Arial" w:hAnsi="Arial" w:cs="Arial"/>
          <w:sz w:val="24"/>
          <w:szCs w:val="24"/>
        </w:rPr>
        <w:t xml:space="preserve"> prostřednictvím příspěvků podpořeno </w:t>
      </w:r>
      <w:r w:rsidR="002705F6" w:rsidRPr="00283C54">
        <w:rPr>
          <w:rFonts w:ascii="Arial" w:hAnsi="Arial" w:cs="Arial"/>
          <w:sz w:val="24"/>
          <w:szCs w:val="24"/>
        </w:rPr>
        <w:t>7 248</w:t>
      </w:r>
      <w:r w:rsidRPr="00283C54">
        <w:rPr>
          <w:rFonts w:ascii="Arial" w:hAnsi="Arial" w:cs="Arial"/>
          <w:sz w:val="24"/>
          <w:szCs w:val="24"/>
        </w:rPr>
        <w:t xml:space="preserve"> </w:t>
      </w:r>
      <w:r w:rsidR="00F17AE7" w:rsidRPr="00283C54">
        <w:rPr>
          <w:rFonts w:ascii="Arial" w:hAnsi="Arial" w:cs="Arial"/>
          <w:sz w:val="24"/>
          <w:szCs w:val="24"/>
        </w:rPr>
        <w:t>osob</w:t>
      </w:r>
      <w:r w:rsidRPr="00283C54">
        <w:rPr>
          <w:rFonts w:ascii="Arial" w:hAnsi="Arial" w:cs="Arial"/>
          <w:sz w:val="24"/>
          <w:szCs w:val="24"/>
        </w:rPr>
        <w:t xml:space="preserve">, do rekvalifikačních kurzů bylo zařazeno </w:t>
      </w:r>
      <w:r w:rsidR="002705F6" w:rsidRPr="00283C54">
        <w:rPr>
          <w:rFonts w:ascii="Arial" w:hAnsi="Arial" w:cs="Arial"/>
          <w:sz w:val="24"/>
          <w:szCs w:val="24"/>
        </w:rPr>
        <w:t>1 459</w:t>
      </w:r>
      <w:r w:rsidRPr="00283C54">
        <w:rPr>
          <w:rFonts w:ascii="Arial" w:hAnsi="Arial" w:cs="Arial"/>
          <w:sz w:val="24"/>
          <w:szCs w:val="24"/>
        </w:rPr>
        <w:t xml:space="preserve"> </w:t>
      </w:r>
      <w:r w:rsidR="00F17AE7" w:rsidRPr="00283C54">
        <w:rPr>
          <w:rFonts w:ascii="Arial" w:hAnsi="Arial" w:cs="Arial"/>
          <w:sz w:val="24"/>
          <w:szCs w:val="24"/>
        </w:rPr>
        <w:t>osob</w:t>
      </w:r>
      <w:r w:rsidRPr="00283C54">
        <w:rPr>
          <w:rFonts w:ascii="Arial" w:hAnsi="Arial" w:cs="Arial"/>
          <w:sz w:val="24"/>
          <w:szCs w:val="24"/>
        </w:rPr>
        <w:t xml:space="preserve">. </w:t>
      </w:r>
      <w:r w:rsidR="00253E8B" w:rsidRPr="00283C54">
        <w:rPr>
          <w:rFonts w:ascii="Arial" w:hAnsi="Arial" w:cs="Arial"/>
          <w:sz w:val="24"/>
          <w:szCs w:val="24"/>
        </w:rPr>
        <w:t xml:space="preserve"> </w:t>
      </w:r>
    </w:p>
    <w:p w:rsidR="006869A3" w:rsidRPr="00283C54" w:rsidRDefault="006869A3" w:rsidP="00283C5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3C54">
        <w:rPr>
          <w:rFonts w:ascii="Arial" w:hAnsi="Arial" w:cs="Arial"/>
          <w:sz w:val="24"/>
          <w:szCs w:val="24"/>
        </w:rPr>
        <w:t xml:space="preserve">Nejčastějšími obory činností, které byly </w:t>
      </w:r>
      <w:r w:rsidR="002705F6" w:rsidRPr="00283C54">
        <w:rPr>
          <w:rFonts w:ascii="Arial" w:hAnsi="Arial" w:cs="Arial"/>
          <w:sz w:val="24"/>
          <w:szCs w:val="24"/>
        </w:rPr>
        <w:t>ke konci měsíce podporovány prostřednictvím SÚPM -</w:t>
      </w:r>
      <w:r w:rsidRPr="00283C54">
        <w:rPr>
          <w:rFonts w:ascii="Arial" w:hAnsi="Arial" w:cs="Arial"/>
          <w:sz w:val="24"/>
          <w:szCs w:val="24"/>
        </w:rPr>
        <w:t xml:space="preserve"> SVČ, byly </w:t>
      </w:r>
      <w:r w:rsidR="00283C54" w:rsidRPr="00283C54">
        <w:rPr>
          <w:rFonts w:ascii="Arial" w:hAnsi="Arial" w:cs="Arial"/>
          <w:sz w:val="24"/>
          <w:szCs w:val="24"/>
        </w:rPr>
        <w:t>zednické a stavební práce (tesař</w:t>
      </w:r>
      <w:r w:rsidR="005F153C">
        <w:rPr>
          <w:rFonts w:ascii="Arial" w:hAnsi="Arial" w:cs="Arial"/>
          <w:sz w:val="24"/>
          <w:szCs w:val="24"/>
        </w:rPr>
        <w:t>ství</w:t>
      </w:r>
      <w:r w:rsidR="00283C54" w:rsidRPr="00283C54">
        <w:rPr>
          <w:rFonts w:ascii="Arial" w:hAnsi="Arial" w:cs="Arial"/>
          <w:sz w:val="24"/>
          <w:szCs w:val="24"/>
        </w:rPr>
        <w:t>, truhlář</w:t>
      </w:r>
      <w:r w:rsidR="005F153C">
        <w:rPr>
          <w:rFonts w:ascii="Arial" w:hAnsi="Arial" w:cs="Arial"/>
          <w:sz w:val="24"/>
          <w:szCs w:val="24"/>
        </w:rPr>
        <w:t>ství</w:t>
      </w:r>
      <w:r w:rsidR="00283C54" w:rsidRPr="00283C54">
        <w:rPr>
          <w:rFonts w:ascii="Arial" w:hAnsi="Arial" w:cs="Arial"/>
          <w:sz w:val="24"/>
          <w:szCs w:val="24"/>
        </w:rPr>
        <w:t>, vodoinstalatérství</w:t>
      </w:r>
      <w:r w:rsidR="000D5491">
        <w:rPr>
          <w:rFonts w:ascii="Arial" w:hAnsi="Arial" w:cs="Arial"/>
          <w:sz w:val="24"/>
          <w:szCs w:val="24"/>
        </w:rPr>
        <w:t>, přípravné a dokončovací stavební práce</w:t>
      </w:r>
      <w:r w:rsidR="00283C54" w:rsidRPr="00283C54">
        <w:rPr>
          <w:rFonts w:ascii="Arial" w:hAnsi="Arial" w:cs="Arial"/>
          <w:sz w:val="24"/>
          <w:szCs w:val="24"/>
        </w:rPr>
        <w:t>)</w:t>
      </w:r>
      <w:r w:rsidR="000D5491">
        <w:rPr>
          <w:rFonts w:ascii="Arial" w:hAnsi="Arial" w:cs="Arial"/>
          <w:sz w:val="24"/>
          <w:szCs w:val="24"/>
        </w:rPr>
        <w:t>, opravy/</w:t>
      </w:r>
      <w:r w:rsidR="00283C54" w:rsidRPr="00283C54">
        <w:rPr>
          <w:rFonts w:ascii="Arial" w:hAnsi="Arial" w:cs="Arial"/>
          <w:sz w:val="24"/>
          <w:szCs w:val="24"/>
        </w:rPr>
        <w:t>údržba vozidel, maloobchod, kosmetické služby aj.</w:t>
      </w:r>
    </w:p>
    <w:p w:rsidR="006869A3" w:rsidRPr="00283C54" w:rsidRDefault="006869A3" w:rsidP="00283C54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C54">
        <w:rPr>
          <w:rFonts w:ascii="Arial" w:hAnsi="Arial" w:cs="Arial"/>
          <w:sz w:val="24"/>
          <w:szCs w:val="24"/>
        </w:rPr>
        <w:t xml:space="preserve">Informace o vývoji nezaměstnanosti v ČR v elektronické formě jsou zveřejněny na internetové adrese </w:t>
      </w:r>
      <w:hyperlink r:id="rId11" w:history="1">
        <w:r w:rsidRPr="00283C54">
          <w:rPr>
            <w:rStyle w:val="Hypertextovodkaz"/>
            <w:rFonts w:ascii="Arial" w:hAnsi="Arial" w:cs="Arial"/>
            <w:color w:val="auto"/>
            <w:sz w:val="24"/>
            <w:szCs w:val="24"/>
          </w:rPr>
          <w:t>http://portal.mpsv.cz/sz/stat</w:t>
        </w:r>
      </w:hyperlink>
      <w:r w:rsidRPr="00283C54">
        <w:rPr>
          <w:rFonts w:ascii="Arial" w:hAnsi="Arial" w:cs="Arial"/>
          <w:sz w:val="24"/>
          <w:szCs w:val="24"/>
        </w:rPr>
        <w:t>.</w:t>
      </w:r>
    </w:p>
    <w:p w:rsidR="005F11D3" w:rsidRPr="00283C54" w:rsidRDefault="006869A3" w:rsidP="00283C54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i/>
          <w:lang w:eastAsia="cs-CZ"/>
        </w:rPr>
      </w:pPr>
      <w:r w:rsidRPr="00283C54">
        <w:rPr>
          <w:rFonts w:ascii="Arial" w:hAnsi="Arial" w:cs="Arial"/>
          <w:sz w:val="24"/>
          <w:szCs w:val="24"/>
        </w:rPr>
        <w:br w:type="page"/>
      </w:r>
      <w:r w:rsidR="005F11D3" w:rsidRPr="00283C54">
        <w:rPr>
          <w:rFonts w:ascii="Arial" w:eastAsia="Times New Roman" w:hAnsi="Arial" w:cs="Arial"/>
          <w:b/>
          <w:i/>
          <w:lang w:eastAsia="cs-CZ"/>
        </w:rPr>
        <w:lastRenderedPageBreak/>
        <w:t> </w:t>
      </w:r>
      <w:r w:rsidR="005F11D3" w:rsidRPr="00283C54">
        <w:rPr>
          <w:rFonts w:ascii="Arial" w:eastAsia="Times New Roman" w:hAnsi="Arial" w:cs="Arial"/>
          <w:b/>
          <w:i/>
          <w:sz w:val="24"/>
          <w:lang w:eastAsia="cs-CZ"/>
        </w:rPr>
        <w:t>Základní charakteristika vývoje nezaměstnanosti a volných pracovních míst  v</w:t>
      </w:r>
      <w:r w:rsidR="009E665F" w:rsidRPr="00283C54">
        <w:rPr>
          <w:rFonts w:ascii="Arial" w:eastAsia="Times New Roman" w:hAnsi="Arial" w:cs="Arial"/>
          <w:b/>
          <w:i/>
          <w:sz w:val="24"/>
          <w:lang w:eastAsia="cs-CZ"/>
        </w:rPr>
        <w:t> listopadu 2016</w:t>
      </w:r>
    </w:p>
    <w:p w:rsidR="007D2A1B" w:rsidRPr="00283C54" w:rsidRDefault="007D2A1B" w:rsidP="00283C5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F11D3" w:rsidRPr="00283C54" w:rsidRDefault="005F11D3" w:rsidP="00283C54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83C54">
        <w:rPr>
          <w:rFonts w:ascii="Arial" w:eastAsia="Times New Roman" w:hAnsi="Arial" w:cs="Arial"/>
          <w:sz w:val="24"/>
          <w:szCs w:val="24"/>
          <w:lang w:eastAsia="cs-CZ"/>
        </w:rPr>
        <w:t>Tabulka č. 1 - Vývoj nezaměstnanosti</w:t>
      </w:r>
    </w:p>
    <w:tbl>
      <w:tblPr>
        <w:tblW w:w="0" w:type="auto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1417"/>
        <w:gridCol w:w="1417"/>
        <w:gridCol w:w="1418"/>
      </w:tblGrid>
      <w:tr w:rsidR="00283C54" w:rsidRPr="00283C54" w:rsidTr="00BF3DAF">
        <w:trPr>
          <w:cantSplit/>
          <w:trHeight w:val="454"/>
        </w:trPr>
        <w:tc>
          <w:tcPr>
            <w:tcW w:w="4820" w:type="dxa"/>
            <w:gridSpan w:val="2"/>
            <w:vMerge w:val="restart"/>
            <w:vAlign w:val="center"/>
          </w:tcPr>
          <w:p w:rsidR="009E665F" w:rsidRPr="00283C54" w:rsidRDefault="009E665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 xml:space="preserve">Ukazatel </w:t>
            </w:r>
          </w:p>
        </w:tc>
        <w:tc>
          <w:tcPr>
            <w:tcW w:w="4252" w:type="dxa"/>
            <w:gridSpan w:val="3"/>
            <w:vAlign w:val="center"/>
          </w:tcPr>
          <w:p w:rsidR="009E665F" w:rsidRPr="00283C54" w:rsidRDefault="009E665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Stav k</w:t>
            </w:r>
          </w:p>
        </w:tc>
      </w:tr>
      <w:tr w:rsidR="00283C54" w:rsidRPr="00283C54" w:rsidTr="00BF3DAF">
        <w:trPr>
          <w:cantSplit/>
          <w:trHeight w:val="454"/>
        </w:trPr>
        <w:tc>
          <w:tcPr>
            <w:tcW w:w="4820" w:type="dxa"/>
            <w:gridSpan w:val="2"/>
            <w:vMerge/>
          </w:tcPr>
          <w:p w:rsidR="005F11D3" w:rsidRPr="00283C54" w:rsidRDefault="005F11D3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260BAA" w:rsidRPr="00283C54" w:rsidRDefault="00672CC8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proofErr w:type="gramStart"/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30.11.</w:t>
            </w:r>
            <w:r w:rsidR="009E665F" w:rsidRPr="00283C54">
              <w:rPr>
                <w:rFonts w:ascii="Arial" w:eastAsia="Times New Roman" w:hAnsi="Arial" w:cs="Arial"/>
                <w:snapToGrid w:val="0"/>
                <w:lang w:eastAsia="cs-CZ"/>
              </w:rPr>
              <w:t>2015</w:t>
            </w:r>
            <w:proofErr w:type="gramEnd"/>
          </w:p>
        </w:tc>
        <w:tc>
          <w:tcPr>
            <w:tcW w:w="1417" w:type="dxa"/>
            <w:vAlign w:val="center"/>
          </w:tcPr>
          <w:p w:rsidR="005F11D3" w:rsidRPr="00283C54" w:rsidRDefault="00672CC8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proofErr w:type="gramStart"/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31.</w:t>
            </w:r>
            <w:r w:rsidR="00A77E8B" w:rsidRPr="00283C54">
              <w:rPr>
                <w:rFonts w:ascii="Arial" w:eastAsia="Times New Roman" w:hAnsi="Arial" w:cs="Arial"/>
                <w:snapToGrid w:val="0"/>
                <w:lang w:eastAsia="cs-CZ"/>
              </w:rPr>
              <w:t>10</w:t>
            </w: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.</w:t>
            </w:r>
            <w:r w:rsidR="009E665F" w:rsidRPr="00283C54">
              <w:rPr>
                <w:rFonts w:ascii="Arial" w:eastAsia="Times New Roman" w:hAnsi="Arial" w:cs="Arial"/>
                <w:snapToGrid w:val="0"/>
                <w:lang w:eastAsia="cs-CZ"/>
              </w:rPr>
              <w:t>2016</w:t>
            </w:r>
            <w:proofErr w:type="gramEnd"/>
          </w:p>
        </w:tc>
        <w:tc>
          <w:tcPr>
            <w:tcW w:w="1418" w:type="dxa"/>
            <w:vAlign w:val="center"/>
          </w:tcPr>
          <w:p w:rsidR="005147CF" w:rsidRPr="00283C54" w:rsidRDefault="00672CC8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proofErr w:type="gramStart"/>
            <w:r w:rsidRPr="00283C54">
              <w:rPr>
                <w:rFonts w:ascii="Arial" w:eastAsia="Times New Roman" w:hAnsi="Arial" w:cs="Arial"/>
                <w:b/>
                <w:snapToGrid w:val="0"/>
                <w:lang w:eastAsia="cs-CZ"/>
              </w:rPr>
              <w:t>30.11.</w:t>
            </w:r>
            <w:r w:rsidR="009E665F" w:rsidRPr="00283C54">
              <w:rPr>
                <w:rFonts w:ascii="Arial" w:eastAsia="Times New Roman" w:hAnsi="Arial" w:cs="Arial"/>
                <w:b/>
                <w:snapToGrid w:val="0"/>
                <w:lang w:eastAsia="cs-CZ"/>
              </w:rPr>
              <w:t>2016</w:t>
            </w:r>
            <w:proofErr w:type="gramEnd"/>
          </w:p>
        </w:tc>
      </w:tr>
      <w:tr w:rsidR="00283C54" w:rsidRPr="00283C54" w:rsidTr="00F91817">
        <w:trPr>
          <w:trHeight w:val="306"/>
        </w:trPr>
        <w:tc>
          <w:tcPr>
            <w:tcW w:w="4820" w:type="dxa"/>
            <w:gridSpan w:val="2"/>
            <w:vAlign w:val="center"/>
          </w:tcPr>
          <w:p w:rsidR="005F11D3" w:rsidRPr="00283C54" w:rsidRDefault="005F11D3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 xml:space="preserve">evidovaní uchazeči o zaměstnání </w:t>
            </w:r>
          </w:p>
        </w:tc>
        <w:tc>
          <w:tcPr>
            <w:tcW w:w="1417" w:type="dxa"/>
            <w:vAlign w:val="center"/>
          </w:tcPr>
          <w:p w:rsidR="005F11D3" w:rsidRPr="00283C54" w:rsidRDefault="003E32E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50 166</w:t>
            </w:r>
          </w:p>
        </w:tc>
        <w:tc>
          <w:tcPr>
            <w:tcW w:w="1417" w:type="dxa"/>
            <w:vAlign w:val="center"/>
          </w:tcPr>
          <w:p w:rsidR="005F11D3" w:rsidRPr="00283C54" w:rsidRDefault="003E32E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44 742</w:t>
            </w:r>
          </w:p>
        </w:tc>
        <w:tc>
          <w:tcPr>
            <w:tcW w:w="1418" w:type="dxa"/>
            <w:vAlign w:val="center"/>
          </w:tcPr>
          <w:p w:rsidR="005F11D3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b/>
                <w:snapToGrid w:val="0"/>
                <w:lang w:eastAsia="cs-CZ"/>
              </w:rPr>
              <w:t>43 717</w:t>
            </w:r>
          </w:p>
        </w:tc>
      </w:tr>
      <w:tr w:rsidR="00283C54" w:rsidRPr="00283C54" w:rsidTr="00F91817">
        <w:trPr>
          <w:trHeight w:val="306"/>
        </w:trPr>
        <w:tc>
          <w:tcPr>
            <w:tcW w:w="993" w:type="dxa"/>
            <w:vAlign w:val="center"/>
          </w:tcPr>
          <w:p w:rsidR="005F11D3" w:rsidRPr="00283C54" w:rsidRDefault="005F11D3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 xml:space="preserve"> - z toho</w:t>
            </w:r>
          </w:p>
        </w:tc>
        <w:tc>
          <w:tcPr>
            <w:tcW w:w="3827" w:type="dxa"/>
            <w:vAlign w:val="center"/>
          </w:tcPr>
          <w:p w:rsidR="005F11D3" w:rsidRPr="00283C54" w:rsidRDefault="005F11D3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 xml:space="preserve"> ženy</w:t>
            </w:r>
          </w:p>
        </w:tc>
        <w:tc>
          <w:tcPr>
            <w:tcW w:w="1417" w:type="dxa"/>
            <w:vAlign w:val="center"/>
          </w:tcPr>
          <w:p w:rsidR="005F11D3" w:rsidRPr="00283C54" w:rsidRDefault="003E32E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26 011</w:t>
            </w:r>
          </w:p>
        </w:tc>
        <w:tc>
          <w:tcPr>
            <w:tcW w:w="1417" w:type="dxa"/>
            <w:vAlign w:val="center"/>
          </w:tcPr>
          <w:p w:rsidR="005F11D3" w:rsidRPr="00283C54" w:rsidRDefault="003E32E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23 510</w:t>
            </w:r>
          </w:p>
        </w:tc>
        <w:tc>
          <w:tcPr>
            <w:tcW w:w="1418" w:type="dxa"/>
            <w:vAlign w:val="center"/>
          </w:tcPr>
          <w:p w:rsidR="005F11D3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b/>
                <w:snapToGrid w:val="0"/>
                <w:lang w:eastAsia="cs-CZ"/>
              </w:rPr>
              <w:t>22 887</w:t>
            </w:r>
          </w:p>
        </w:tc>
      </w:tr>
      <w:tr w:rsidR="00283C54" w:rsidRPr="00283C54" w:rsidTr="00F91817">
        <w:trPr>
          <w:trHeight w:val="306"/>
        </w:trPr>
        <w:tc>
          <w:tcPr>
            <w:tcW w:w="993" w:type="dxa"/>
            <w:vAlign w:val="center"/>
          </w:tcPr>
          <w:p w:rsidR="005F11D3" w:rsidRPr="00283C54" w:rsidRDefault="005F11D3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</w:p>
        </w:tc>
        <w:tc>
          <w:tcPr>
            <w:tcW w:w="3827" w:type="dxa"/>
            <w:vAlign w:val="center"/>
          </w:tcPr>
          <w:p w:rsidR="005F11D3" w:rsidRPr="00283C54" w:rsidRDefault="005F11D3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 xml:space="preserve"> absolventi a mladiství</w:t>
            </w:r>
          </w:p>
        </w:tc>
        <w:tc>
          <w:tcPr>
            <w:tcW w:w="1417" w:type="dxa"/>
            <w:vAlign w:val="center"/>
          </w:tcPr>
          <w:p w:rsidR="005F11D3" w:rsidRPr="00283C54" w:rsidRDefault="003E32E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2 231</w:t>
            </w:r>
          </w:p>
        </w:tc>
        <w:tc>
          <w:tcPr>
            <w:tcW w:w="1417" w:type="dxa"/>
            <w:vAlign w:val="center"/>
          </w:tcPr>
          <w:p w:rsidR="005F11D3" w:rsidRPr="00283C54" w:rsidRDefault="003E32E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2 163</w:t>
            </w:r>
          </w:p>
        </w:tc>
        <w:tc>
          <w:tcPr>
            <w:tcW w:w="1418" w:type="dxa"/>
            <w:vAlign w:val="center"/>
          </w:tcPr>
          <w:p w:rsidR="005F11D3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b/>
                <w:snapToGrid w:val="0"/>
                <w:lang w:eastAsia="cs-CZ"/>
              </w:rPr>
              <w:t>1 970</w:t>
            </w:r>
          </w:p>
        </w:tc>
      </w:tr>
      <w:tr w:rsidR="00283C54" w:rsidRPr="00283C54" w:rsidTr="00F91817">
        <w:trPr>
          <w:trHeight w:val="306"/>
        </w:trPr>
        <w:tc>
          <w:tcPr>
            <w:tcW w:w="993" w:type="dxa"/>
            <w:vAlign w:val="center"/>
          </w:tcPr>
          <w:p w:rsidR="005F11D3" w:rsidRPr="00283C54" w:rsidRDefault="005F11D3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</w:p>
        </w:tc>
        <w:tc>
          <w:tcPr>
            <w:tcW w:w="3827" w:type="dxa"/>
            <w:vAlign w:val="center"/>
          </w:tcPr>
          <w:p w:rsidR="005F11D3" w:rsidRPr="00283C54" w:rsidRDefault="005F11D3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 xml:space="preserve"> uchazeči se zdravotním postižením</w:t>
            </w:r>
          </w:p>
        </w:tc>
        <w:tc>
          <w:tcPr>
            <w:tcW w:w="1417" w:type="dxa"/>
            <w:vAlign w:val="center"/>
          </w:tcPr>
          <w:p w:rsidR="005F11D3" w:rsidRPr="00283C54" w:rsidRDefault="003E32E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6 692</w:t>
            </w:r>
          </w:p>
        </w:tc>
        <w:tc>
          <w:tcPr>
            <w:tcW w:w="1417" w:type="dxa"/>
            <w:vAlign w:val="center"/>
          </w:tcPr>
          <w:p w:rsidR="005F11D3" w:rsidRPr="00283C54" w:rsidRDefault="003E32E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6 455</w:t>
            </w:r>
          </w:p>
        </w:tc>
        <w:tc>
          <w:tcPr>
            <w:tcW w:w="1418" w:type="dxa"/>
            <w:vAlign w:val="center"/>
          </w:tcPr>
          <w:p w:rsidR="005F11D3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b/>
                <w:snapToGrid w:val="0"/>
                <w:lang w:eastAsia="cs-CZ"/>
              </w:rPr>
              <w:t>6 372</w:t>
            </w:r>
          </w:p>
        </w:tc>
      </w:tr>
      <w:tr w:rsidR="00283C54" w:rsidRPr="00283C54" w:rsidTr="00F91817">
        <w:trPr>
          <w:trHeight w:val="306"/>
        </w:trPr>
        <w:tc>
          <w:tcPr>
            <w:tcW w:w="4820" w:type="dxa"/>
            <w:gridSpan w:val="2"/>
            <w:vAlign w:val="center"/>
          </w:tcPr>
          <w:p w:rsidR="005F11D3" w:rsidRPr="00283C54" w:rsidRDefault="00BC2686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 xml:space="preserve">uchazeči s nárokem na </w:t>
            </w:r>
            <w:proofErr w:type="spellStart"/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PvN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F11D3" w:rsidRPr="00283C54" w:rsidRDefault="003E32E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8 001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1D3" w:rsidRPr="00283C54" w:rsidRDefault="003E32E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7 547</w:t>
            </w:r>
          </w:p>
        </w:tc>
        <w:tc>
          <w:tcPr>
            <w:tcW w:w="1418" w:type="dxa"/>
            <w:vAlign w:val="center"/>
          </w:tcPr>
          <w:p w:rsidR="005F11D3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b/>
                <w:snapToGrid w:val="0"/>
                <w:lang w:eastAsia="cs-CZ"/>
              </w:rPr>
              <w:t>7 938</w:t>
            </w:r>
          </w:p>
        </w:tc>
      </w:tr>
      <w:tr w:rsidR="00283C54" w:rsidRPr="00283C54" w:rsidTr="00F91817">
        <w:trPr>
          <w:trHeight w:val="306"/>
        </w:trPr>
        <w:tc>
          <w:tcPr>
            <w:tcW w:w="4820" w:type="dxa"/>
            <w:gridSpan w:val="2"/>
            <w:vAlign w:val="center"/>
          </w:tcPr>
          <w:p w:rsidR="005F11D3" w:rsidRPr="00283C54" w:rsidRDefault="005F11D3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 xml:space="preserve">podíl nezaměstnaných osob </w:t>
            </w:r>
            <w:r w:rsidR="009E665F" w:rsidRPr="00283C54">
              <w:rPr>
                <w:rFonts w:ascii="Arial" w:eastAsia="Times New Roman" w:hAnsi="Arial" w:cs="Arial"/>
                <w:snapToGrid w:val="0"/>
                <w:lang w:eastAsia="cs-CZ"/>
              </w:rPr>
              <w:t>(</w:t>
            </w: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v %</w:t>
            </w:r>
            <w:r w:rsidR="009E665F" w:rsidRPr="00283C54">
              <w:rPr>
                <w:rFonts w:ascii="Arial" w:eastAsia="Times New Roman" w:hAnsi="Arial" w:cs="Arial"/>
                <w:snapToGrid w:val="0"/>
                <w:lang w:eastAsia="cs-CZ"/>
              </w:rPr>
              <w:t>)</w:t>
            </w:r>
            <w:r w:rsidR="00BC2686" w:rsidRPr="00283C54">
              <w:rPr>
                <w:rFonts w:ascii="Arial" w:eastAsia="Times New Roman" w:hAnsi="Arial" w:cs="Arial"/>
                <w:snapToGrid w:val="0"/>
                <w:vertAlign w:val="superscript"/>
                <w:lang w:eastAsia="cs-CZ"/>
              </w:rPr>
              <w:t>1</w:t>
            </w:r>
            <w:r w:rsidRPr="00283C54">
              <w:rPr>
                <w:rFonts w:ascii="Arial" w:eastAsia="Times New Roman" w:hAnsi="Arial" w:cs="Arial"/>
                <w:snapToGrid w:val="0"/>
                <w:vertAlign w:val="superscript"/>
                <w:lang w:eastAsia="cs-CZ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2EF" w:rsidRPr="00283C54" w:rsidRDefault="003E32E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8,79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1D3" w:rsidRPr="00283C54" w:rsidRDefault="003E32E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7,82</w:t>
            </w:r>
          </w:p>
        </w:tc>
        <w:tc>
          <w:tcPr>
            <w:tcW w:w="1418" w:type="dxa"/>
            <w:vAlign w:val="center"/>
          </w:tcPr>
          <w:p w:rsidR="005F11D3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b/>
                <w:snapToGrid w:val="0"/>
                <w:lang w:eastAsia="cs-CZ"/>
              </w:rPr>
              <w:t>7,62</w:t>
            </w:r>
          </w:p>
        </w:tc>
      </w:tr>
      <w:tr w:rsidR="00283C54" w:rsidRPr="00283C54" w:rsidTr="00F91817">
        <w:trPr>
          <w:trHeight w:val="306"/>
        </w:trPr>
        <w:tc>
          <w:tcPr>
            <w:tcW w:w="4820" w:type="dxa"/>
            <w:gridSpan w:val="2"/>
            <w:vAlign w:val="center"/>
          </w:tcPr>
          <w:p w:rsidR="005F11D3" w:rsidRPr="00283C54" w:rsidRDefault="005F11D3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volná pracovní místa</w:t>
            </w:r>
          </w:p>
        </w:tc>
        <w:tc>
          <w:tcPr>
            <w:tcW w:w="1417" w:type="dxa"/>
            <w:vAlign w:val="center"/>
          </w:tcPr>
          <w:p w:rsidR="005F11D3" w:rsidRPr="00283C54" w:rsidRDefault="003E32E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5 992</w:t>
            </w:r>
          </w:p>
        </w:tc>
        <w:tc>
          <w:tcPr>
            <w:tcW w:w="1417" w:type="dxa"/>
            <w:vAlign w:val="center"/>
          </w:tcPr>
          <w:p w:rsidR="005F11D3" w:rsidRPr="00283C54" w:rsidRDefault="003E32E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7 944</w:t>
            </w:r>
          </w:p>
        </w:tc>
        <w:tc>
          <w:tcPr>
            <w:tcW w:w="1418" w:type="dxa"/>
            <w:vAlign w:val="center"/>
          </w:tcPr>
          <w:p w:rsidR="005F11D3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b/>
                <w:snapToGrid w:val="0"/>
                <w:lang w:eastAsia="cs-CZ"/>
              </w:rPr>
              <w:t>8 074</w:t>
            </w:r>
          </w:p>
        </w:tc>
      </w:tr>
      <w:tr w:rsidR="00283C54" w:rsidRPr="00283C54" w:rsidTr="00F91817">
        <w:trPr>
          <w:trHeight w:val="306"/>
        </w:trPr>
        <w:tc>
          <w:tcPr>
            <w:tcW w:w="4820" w:type="dxa"/>
            <w:gridSpan w:val="2"/>
            <w:vAlign w:val="center"/>
          </w:tcPr>
          <w:p w:rsidR="005F11D3" w:rsidRPr="00283C54" w:rsidRDefault="005F11D3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počet uchazečů na 1 volné pracovní místo</w:t>
            </w:r>
          </w:p>
        </w:tc>
        <w:tc>
          <w:tcPr>
            <w:tcW w:w="1417" w:type="dxa"/>
            <w:vAlign w:val="center"/>
          </w:tcPr>
          <w:p w:rsidR="005F11D3" w:rsidRPr="00283C54" w:rsidRDefault="003E32E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8,37</w:t>
            </w:r>
          </w:p>
        </w:tc>
        <w:tc>
          <w:tcPr>
            <w:tcW w:w="1417" w:type="dxa"/>
            <w:vAlign w:val="center"/>
          </w:tcPr>
          <w:p w:rsidR="005F11D3" w:rsidRPr="00283C54" w:rsidRDefault="003E32E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5,63</w:t>
            </w:r>
          </w:p>
        </w:tc>
        <w:tc>
          <w:tcPr>
            <w:tcW w:w="1418" w:type="dxa"/>
            <w:vAlign w:val="center"/>
          </w:tcPr>
          <w:p w:rsidR="005F11D3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b/>
                <w:snapToGrid w:val="0"/>
                <w:lang w:eastAsia="cs-CZ"/>
              </w:rPr>
              <w:t>5,41</w:t>
            </w:r>
          </w:p>
        </w:tc>
      </w:tr>
    </w:tbl>
    <w:p w:rsidR="005F11D3" w:rsidRPr="00283C54" w:rsidRDefault="00BC2686" w:rsidP="00283C54">
      <w:pPr>
        <w:widowControl w:val="0"/>
        <w:autoSpaceDE w:val="0"/>
        <w:autoSpaceDN w:val="0"/>
        <w:spacing w:after="0" w:line="240" w:lineRule="auto"/>
        <w:ind w:left="284" w:hanging="288"/>
        <w:jc w:val="both"/>
        <w:rPr>
          <w:rFonts w:ascii="Arial" w:eastAsia="Times New Roman" w:hAnsi="Arial" w:cs="Arial"/>
          <w:lang w:eastAsia="cs-CZ"/>
        </w:rPr>
      </w:pPr>
      <w:r w:rsidRPr="00283C54">
        <w:rPr>
          <w:rFonts w:ascii="Arial" w:eastAsia="Times New Roman" w:hAnsi="Arial" w:cs="Arial"/>
          <w:vertAlign w:val="superscript"/>
          <w:lang w:eastAsia="cs-CZ"/>
        </w:rPr>
        <w:t>1</w:t>
      </w:r>
      <w:r w:rsidR="005F11D3" w:rsidRPr="00283C54">
        <w:rPr>
          <w:rFonts w:ascii="Arial" w:eastAsia="Times New Roman" w:hAnsi="Arial" w:cs="Arial"/>
          <w:vertAlign w:val="superscript"/>
          <w:lang w:eastAsia="cs-CZ"/>
        </w:rPr>
        <w:t>)</w:t>
      </w:r>
      <w:r w:rsidR="005F11D3" w:rsidRPr="00283C54">
        <w:rPr>
          <w:rFonts w:ascii="Arial" w:eastAsia="Times New Roman" w:hAnsi="Arial" w:cs="Arial"/>
          <w:lang w:eastAsia="cs-CZ"/>
        </w:rPr>
        <w:t xml:space="preserve"> od ledna 2013 nový ukazatel </w:t>
      </w:r>
      <w:r w:rsidR="00F8543B" w:rsidRPr="00283C54">
        <w:rPr>
          <w:rFonts w:ascii="Arial" w:eastAsia="Times New Roman" w:hAnsi="Arial" w:cs="Arial"/>
          <w:lang w:eastAsia="cs-CZ"/>
        </w:rPr>
        <w:t>registrované nezaměstnanosti</w:t>
      </w:r>
    </w:p>
    <w:p w:rsidR="00D01C2F" w:rsidRPr="00283C54" w:rsidRDefault="00D01C2F" w:rsidP="00283C54">
      <w:pPr>
        <w:widowControl w:val="0"/>
        <w:autoSpaceDE w:val="0"/>
        <w:autoSpaceDN w:val="0"/>
        <w:spacing w:after="0" w:line="360" w:lineRule="auto"/>
        <w:ind w:left="175" w:hanging="18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F11D3" w:rsidRPr="00283C54" w:rsidRDefault="005F11D3" w:rsidP="00283C54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83C54">
        <w:rPr>
          <w:rFonts w:ascii="Arial" w:eastAsia="Times New Roman" w:hAnsi="Arial" w:cs="Arial"/>
          <w:sz w:val="24"/>
          <w:szCs w:val="24"/>
          <w:lang w:eastAsia="cs-CZ"/>
        </w:rPr>
        <w:t>Tabulka č. 2 - Tok nezaměstnanosti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32"/>
        <w:gridCol w:w="1407"/>
        <w:gridCol w:w="1407"/>
        <w:gridCol w:w="1408"/>
      </w:tblGrid>
      <w:tr w:rsidR="00283C54" w:rsidRPr="00283C54" w:rsidTr="00551B6E">
        <w:trPr>
          <w:cantSplit/>
          <w:trHeight w:val="454"/>
        </w:trPr>
        <w:tc>
          <w:tcPr>
            <w:tcW w:w="4932" w:type="dxa"/>
            <w:vMerge w:val="restart"/>
            <w:vAlign w:val="center"/>
          </w:tcPr>
          <w:p w:rsidR="009E665F" w:rsidRPr="00283C54" w:rsidRDefault="00BF3DA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U</w:t>
            </w:r>
            <w:r w:rsidR="009E665F" w:rsidRPr="00283C54">
              <w:rPr>
                <w:rFonts w:ascii="Arial" w:eastAsia="Times New Roman" w:hAnsi="Arial" w:cs="Arial"/>
                <w:snapToGrid w:val="0"/>
                <w:lang w:eastAsia="cs-CZ"/>
              </w:rPr>
              <w:t>kazatel</w:t>
            </w:r>
          </w:p>
        </w:tc>
        <w:tc>
          <w:tcPr>
            <w:tcW w:w="4222" w:type="dxa"/>
            <w:gridSpan w:val="3"/>
            <w:vAlign w:val="center"/>
          </w:tcPr>
          <w:p w:rsidR="009E665F" w:rsidRPr="00283C54" w:rsidRDefault="009E665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Počet uchazečů ve sledovaném měsíci</w:t>
            </w:r>
          </w:p>
        </w:tc>
      </w:tr>
      <w:tr w:rsidR="00283C54" w:rsidRPr="00283C54" w:rsidTr="00551B6E">
        <w:trPr>
          <w:cantSplit/>
          <w:trHeight w:val="558"/>
        </w:trPr>
        <w:tc>
          <w:tcPr>
            <w:tcW w:w="4932" w:type="dxa"/>
            <w:vMerge/>
            <w:vAlign w:val="center"/>
          </w:tcPr>
          <w:p w:rsidR="00DE6F5D" w:rsidRPr="00283C54" w:rsidRDefault="00DE6F5D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</w:p>
        </w:tc>
        <w:tc>
          <w:tcPr>
            <w:tcW w:w="1407" w:type="dxa"/>
            <w:vAlign w:val="center"/>
          </w:tcPr>
          <w:p w:rsidR="00DE6F5D" w:rsidRPr="00283C54" w:rsidRDefault="009E665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Listopad 2015</w:t>
            </w:r>
          </w:p>
        </w:tc>
        <w:tc>
          <w:tcPr>
            <w:tcW w:w="1407" w:type="dxa"/>
            <w:vAlign w:val="center"/>
          </w:tcPr>
          <w:p w:rsidR="009E665F" w:rsidRPr="00283C54" w:rsidRDefault="009E665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Říjen</w:t>
            </w:r>
          </w:p>
          <w:p w:rsidR="00DE6F5D" w:rsidRPr="00283C54" w:rsidRDefault="009E665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2016</w:t>
            </w:r>
          </w:p>
        </w:tc>
        <w:tc>
          <w:tcPr>
            <w:tcW w:w="1408" w:type="dxa"/>
            <w:vAlign w:val="center"/>
          </w:tcPr>
          <w:p w:rsidR="00DE6F5D" w:rsidRPr="00283C54" w:rsidRDefault="009E665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b/>
                <w:snapToGrid w:val="0"/>
                <w:lang w:eastAsia="cs-CZ"/>
              </w:rPr>
              <w:t>Listopad 2016</w:t>
            </w:r>
          </w:p>
        </w:tc>
      </w:tr>
      <w:tr w:rsidR="00283C54" w:rsidRPr="00283C54" w:rsidTr="00283C54">
        <w:trPr>
          <w:trHeight w:val="306"/>
        </w:trPr>
        <w:tc>
          <w:tcPr>
            <w:tcW w:w="4932" w:type="dxa"/>
            <w:vAlign w:val="center"/>
          </w:tcPr>
          <w:p w:rsidR="00372DC7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 xml:space="preserve">nově evidovaní uchazeči o zaměstnání </w:t>
            </w:r>
          </w:p>
        </w:tc>
        <w:tc>
          <w:tcPr>
            <w:tcW w:w="1407" w:type="dxa"/>
            <w:vAlign w:val="center"/>
          </w:tcPr>
          <w:p w:rsidR="00372DC7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5 416</w:t>
            </w:r>
          </w:p>
        </w:tc>
        <w:tc>
          <w:tcPr>
            <w:tcW w:w="1407" w:type="dxa"/>
            <w:vAlign w:val="center"/>
          </w:tcPr>
          <w:p w:rsidR="00372DC7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4 428</w:t>
            </w:r>
          </w:p>
        </w:tc>
        <w:tc>
          <w:tcPr>
            <w:tcW w:w="1408" w:type="dxa"/>
            <w:vAlign w:val="center"/>
          </w:tcPr>
          <w:p w:rsidR="00372DC7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b/>
                <w:snapToGrid w:val="0"/>
                <w:lang w:eastAsia="cs-CZ"/>
              </w:rPr>
              <w:t>4 480</w:t>
            </w:r>
          </w:p>
        </w:tc>
      </w:tr>
      <w:tr w:rsidR="00283C54" w:rsidRPr="00283C54" w:rsidTr="00283C54">
        <w:trPr>
          <w:trHeight w:val="306"/>
        </w:trPr>
        <w:tc>
          <w:tcPr>
            <w:tcW w:w="4932" w:type="dxa"/>
            <w:vAlign w:val="center"/>
          </w:tcPr>
          <w:p w:rsidR="00372DC7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 xml:space="preserve">uchazeči s ukončenou evidencí a vyřazení </w:t>
            </w:r>
          </w:p>
        </w:tc>
        <w:tc>
          <w:tcPr>
            <w:tcW w:w="1407" w:type="dxa"/>
            <w:vAlign w:val="center"/>
          </w:tcPr>
          <w:p w:rsidR="00372DC7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5 905</w:t>
            </w:r>
          </w:p>
        </w:tc>
        <w:tc>
          <w:tcPr>
            <w:tcW w:w="1407" w:type="dxa"/>
            <w:vAlign w:val="center"/>
          </w:tcPr>
          <w:p w:rsidR="00372DC7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5 772</w:t>
            </w:r>
          </w:p>
        </w:tc>
        <w:tc>
          <w:tcPr>
            <w:tcW w:w="1408" w:type="dxa"/>
            <w:vAlign w:val="center"/>
          </w:tcPr>
          <w:p w:rsidR="00372DC7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b/>
                <w:snapToGrid w:val="0"/>
                <w:lang w:eastAsia="cs-CZ"/>
              </w:rPr>
              <w:t>5 505</w:t>
            </w:r>
          </w:p>
        </w:tc>
      </w:tr>
      <w:tr w:rsidR="00283C54" w:rsidRPr="00283C54" w:rsidTr="00283C54">
        <w:trPr>
          <w:trHeight w:val="306"/>
        </w:trPr>
        <w:tc>
          <w:tcPr>
            <w:tcW w:w="4932" w:type="dxa"/>
            <w:vAlign w:val="center"/>
          </w:tcPr>
          <w:p w:rsidR="00372DC7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 xml:space="preserve"> - z toho umístění celkem</w:t>
            </w:r>
          </w:p>
        </w:tc>
        <w:tc>
          <w:tcPr>
            <w:tcW w:w="1407" w:type="dxa"/>
            <w:vAlign w:val="center"/>
          </w:tcPr>
          <w:p w:rsidR="00372DC7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3 895</w:t>
            </w:r>
          </w:p>
        </w:tc>
        <w:tc>
          <w:tcPr>
            <w:tcW w:w="1407" w:type="dxa"/>
            <w:vAlign w:val="center"/>
          </w:tcPr>
          <w:p w:rsidR="00372DC7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3 530</w:t>
            </w:r>
          </w:p>
        </w:tc>
        <w:tc>
          <w:tcPr>
            <w:tcW w:w="1408" w:type="dxa"/>
            <w:vAlign w:val="center"/>
          </w:tcPr>
          <w:p w:rsidR="00372DC7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b/>
                <w:snapToGrid w:val="0"/>
                <w:lang w:eastAsia="cs-CZ"/>
              </w:rPr>
              <w:t>3 416</w:t>
            </w:r>
          </w:p>
        </w:tc>
      </w:tr>
      <w:tr w:rsidR="00283C54" w:rsidRPr="00283C54" w:rsidTr="00283C54">
        <w:trPr>
          <w:trHeight w:val="306"/>
        </w:trPr>
        <w:tc>
          <w:tcPr>
            <w:tcW w:w="4932" w:type="dxa"/>
            <w:vAlign w:val="center"/>
          </w:tcPr>
          <w:p w:rsidR="00372DC7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 xml:space="preserve"> - z toho umístění úřadem práce</w:t>
            </w:r>
          </w:p>
        </w:tc>
        <w:tc>
          <w:tcPr>
            <w:tcW w:w="1407" w:type="dxa"/>
            <w:vAlign w:val="center"/>
          </w:tcPr>
          <w:p w:rsidR="00372DC7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1 501</w:t>
            </w:r>
          </w:p>
        </w:tc>
        <w:tc>
          <w:tcPr>
            <w:tcW w:w="1407" w:type="dxa"/>
            <w:vAlign w:val="center"/>
          </w:tcPr>
          <w:p w:rsidR="00372DC7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snapToGrid w:val="0"/>
                <w:lang w:eastAsia="cs-CZ"/>
              </w:rPr>
              <w:t>864</w:t>
            </w:r>
          </w:p>
        </w:tc>
        <w:tc>
          <w:tcPr>
            <w:tcW w:w="1408" w:type="dxa"/>
            <w:vAlign w:val="center"/>
          </w:tcPr>
          <w:p w:rsidR="00372DC7" w:rsidRPr="00283C54" w:rsidRDefault="00372DC7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283C54">
              <w:rPr>
                <w:rFonts w:ascii="Arial" w:eastAsia="Times New Roman" w:hAnsi="Arial" w:cs="Arial"/>
                <w:b/>
                <w:snapToGrid w:val="0"/>
                <w:lang w:eastAsia="cs-CZ"/>
              </w:rPr>
              <w:t>840</w:t>
            </w:r>
          </w:p>
        </w:tc>
      </w:tr>
    </w:tbl>
    <w:p w:rsidR="00937CD0" w:rsidRPr="00283C54" w:rsidRDefault="00937CD0" w:rsidP="00283C54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36B" w:rsidRPr="00283C54" w:rsidRDefault="009E665F" w:rsidP="00283C54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83C54">
        <w:rPr>
          <w:rFonts w:ascii="Arial" w:eastAsia="Times New Roman" w:hAnsi="Arial" w:cs="Arial"/>
          <w:sz w:val="24"/>
          <w:szCs w:val="24"/>
          <w:lang w:eastAsia="cs-CZ"/>
        </w:rPr>
        <w:t>Tabulka č. 3. -</w:t>
      </w:r>
      <w:r w:rsidR="00937CD0" w:rsidRPr="00283C54">
        <w:rPr>
          <w:rFonts w:ascii="Arial" w:eastAsia="Times New Roman" w:hAnsi="Arial" w:cs="Arial"/>
          <w:sz w:val="24"/>
          <w:szCs w:val="24"/>
          <w:lang w:eastAsia="cs-CZ"/>
        </w:rPr>
        <w:t xml:space="preserve"> Nezaměstnanost v</w:t>
      </w:r>
      <w:r w:rsidR="006C7F99" w:rsidRPr="00283C5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37CD0" w:rsidRPr="00283C54">
        <w:rPr>
          <w:rFonts w:ascii="Arial" w:eastAsia="Times New Roman" w:hAnsi="Arial" w:cs="Arial"/>
          <w:sz w:val="24"/>
          <w:szCs w:val="24"/>
          <w:lang w:eastAsia="cs-CZ"/>
        </w:rPr>
        <w:t>okresech</w:t>
      </w:r>
      <w:r w:rsidR="006C7F99" w:rsidRPr="00283C54"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Pr="00283C54">
        <w:rPr>
          <w:rFonts w:ascii="Arial" w:eastAsia="Times New Roman" w:hAnsi="Arial" w:cs="Arial"/>
          <w:sz w:val="24"/>
          <w:szCs w:val="24"/>
          <w:lang w:eastAsia="cs-CZ"/>
        </w:rPr>
        <w:t> 30. 11. 2016</w:t>
      </w:r>
    </w:p>
    <w:tbl>
      <w:tblPr>
        <w:tblW w:w="915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459"/>
        <w:gridCol w:w="1460"/>
        <w:gridCol w:w="1460"/>
        <w:gridCol w:w="1460"/>
        <w:gridCol w:w="1460"/>
      </w:tblGrid>
      <w:tr w:rsidR="00283C54" w:rsidRPr="00283C54" w:rsidTr="00BF3DAF">
        <w:trPr>
          <w:trHeight w:val="454"/>
        </w:trPr>
        <w:tc>
          <w:tcPr>
            <w:tcW w:w="1858" w:type="dxa"/>
            <w:vMerge w:val="restart"/>
            <w:shd w:val="clear" w:color="000000" w:fill="FFFFFF"/>
            <w:noWrap/>
            <w:vAlign w:val="center"/>
            <w:hideMark/>
          </w:tcPr>
          <w:p w:rsidR="009E665F" w:rsidRPr="00283C54" w:rsidRDefault="009E665F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Okres</w:t>
            </w:r>
          </w:p>
        </w:tc>
        <w:tc>
          <w:tcPr>
            <w:tcW w:w="2919" w:type="dxa"/>
            <w:gridSpan w:val="2"/>
            <w:shd w:val="clear" w:color="000000" w:fill="FFFFFF"/>
            <w:vAlign w:val="center"/>
            <w:hideMark/>
          </w:tcPr>
          <w:p w:rsidR="009E665F" w:rsidRPr="00283C54" w:rsidRDefault="009E665F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Počet nezaměstnaných</w:t>
            </w:r>
          </w:p>
        </w:tc>
        <w:tc>
          <w:tcPr>
            <w:tcW w:w="1460" w:type="dxa"/>
            <w:vMerge w:val="restart"/>
            <w:shd w:val="clear" w:color="000000" w:fill="FFFFFF"/>
            <w:vAlign w:val="center"/>
            <w:hideMark/>
          </w:tcPr>
          <w:p w:rsidR="009E665F" w:rsidRPr="00283C54" w:rsidRDefault="009E665F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Volná pracovní místa</w:t>
            </w:r>
          </w:p>
        </w:tc>
        <w:tc>
          <w:tcPr>
            <w:tcW w:w="1460" w:type="dxa"/>
            <w:vMerge w:val="restart"/>
            <w:shd w:val="clear" w:color="000000" w:fill="FFFFFF"/>
            <w:vAlign w:val="center"/>
            <w:hideMark/>
          </w:tcPr>
          <w:p w:rsidR="00EF4F0B" w:rsidRPr="00283C54" w:rsidRDefault="00EF4F0B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Počet uchazečů</w:t>
            </w:r>
          </w:p>
          <w:p w:rsidR="009E665F" w:rsidRPr="00283C54" w:rsidRDefault="009E665F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na 1 VPM</w:t>
            </w:r>
          </w:p>
        </w:tc>
        <w:tc>
          <w:tcPr>
            <w:tcW w:w="1460" w:type="dxa"/>
            <w:vMerge w:val="restart"/>
            <w:shd w:val="clear" w:color="000000" w:fill="FFFFFF"/>
            <w:vAlign w:val="center"/>
            <w:hideMark/>
          </w:tcPr>
          <w:p w:rsidR="009E665F" w:rsidRPr="00283C54" w:rsidRDefault="009E665F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 xml:space="preserve">Podíl </w:t>
            </w:r>
            <w:proofErr w:type="spellStart"/>
            <w:r w:rsidRPr="00283C54">
              <w:rPr>
                <w:rFonts w:ascii="Arial" w:eastAsia="Times New Roman" w:hAnsi="Arial" w:cs="Arial"/>
                <w:lang w:eastAsia="cs-CZ"/>
              </w:rPr>
              <w:t>nezaměst</w:t>
            </w:r>
            <w:proofErr w:type="spellEnd"/>
            <w:r w:rsidR="00EF4F0B" w:rsidRPr="00283C54">
              <w:rPr>
                <w:rFonts w:ascii="Arial" w:eastAsia="Times New Roman" w:hAnsi="Arial" w:cs="Arial"/>
                <w:lang w:eastAsia="cs-CZ"/>
              </w:rPr>
              <w:t>.</w:t>
            </w:r>
            <w:r w:rsidRPr="00283C54">
              <w:rPr>
                <w:rFonts w:ascii="Arial" w:eastAsia="Times New Roman" w:hAnsi="Arial" w:cs="Arial"/>
                <w:lang w:eastAsia="cs-CZ"/>
              </w:rPr>
              <w:t xml:space="preserve"> osob (v %)</w:t>
            </w:r>
          </w:p>
        </w:tc>
      </w:tr>
      <w:tr w:rsidR="00283C54" w:rsidRPr="00283C54" w:rsidTr="00BF3DAF">
        <w:trPr>
          <w:trHeight w:val="454"/>
        </w:trPr>
        <w:tc>
          <w:tcPr>
            <w:tcW w:w="1858" w:type="dxa"/>
            <w:vMerge/>
            <w:vAlign w:val="center"/>
            <w:hideMark/>
          </w:tcPr>
          <w:p w:rsidR="00EC4CC3" w:rsidRPr="00283C54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59" w:type="dxa"/>
            <w:vMerge w:val="restart"/>
            <w:shd w:val="clear" w:color="000000" w:fill="FFFFFF"/>
            <w:noWrap/>
            <w:vAlign w:val="center"/>
            <w:hideMark/>
          </w:tcPr>
          <w:p w:rsidR="00EC4CC3" w:rsidRPr="00283C54" w:rsidRDefault="00EC4CC3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Celkem</w:t>
            </w:r>
          </w:p>
        </w:tc>
        <w:tc>
          <w:tcPr>
            <w:tcW w:w="1460" w:type="dxa"/>
            <w:vMerge w:val="restart"/>
            <w:shd w:val="clear" w:color="000000" w:fill="FFFFFF"/>
            <w:vAlign w:val="center"/>
            <w:hideMark/>
          </w:tcPr>
          <w:p w:rsidR="00EC4CC3" w:rsidRPr="00283C54" w:rsidRDefault="00EC4CC3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z toho ženy</w:t>
            </w:r>
          </w:p>
        </w:tc>
        <w:tc>
          <w:tcPr>
            <w:tcW w:w="1460" w:type="dxa"/>
            <w:vMerge/>
            <w:vAlign w:val="center"/>
            <w:hideMark/>
          </w:tcPr>
          <w:p w:rsidR="00EC4CC3" w:rsidRPr="00283C54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EC4CC3" w:rsidRPr="00283C54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EC4CC3" w:rsidRPr="00283C54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83C54" w:rsidRPr="00283C54" w:rsidTr="00BF3DAF">
        <w:trPr>
          <w:trHeight w:val="379"/>
        </w:trPr>
        <w:tc>
          <w:tcPr>
            <w:tcW w:w="1858" w:type="dxa"/>
            <w:vMerge/>
            <w:vAlign w:val="center"/>
            <w:hideMark/>
          </w:tcPr>
          <w:p w:rsidR="00EC4CC3" w:rsidRPr="00283C54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:rsidR="00EC4CC3" w:rsidRPr="00283C54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EC4CC3" w:rsidRPr="00283C54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EC4CC3" w:rsidRPr="00283C54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EC4CC3" w:rsidRPr="00283C54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EC4CC3" w:rsidRPr="00283C54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83C54" w:rsidRPr="00283C54" w:rsidTr="00283C54">
        <w:trPr>
          <w:trHeight w:val="30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Děčín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6 781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3 417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1 219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5,56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3C54">
              <w:rPr>
                <w:rFonts w:ascii="Arial" w:hAnsi="Arial" w:cs="Arial"/>
                <w:bCs/>
              </w:rPr>
              <w:t>7,60</w:t>
            </w:r>
          </w:p>
        </w:tc>
      </w:tr>
      <w:tr w:rsidR="00283C54" w:rsidRPr="00283C54" w:rsidTr="00283C54">
        <w:trPr>
          <w:trHeight w:val="30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Chomutov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7 198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3 819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955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7,54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3C54">
              <w:rPr>
                <w:rFonts w:ascii="Arial" w:hAnsi="Arial" w:cs="Arial"/>
                <w:bCs/>
              </w:rPr>
              <w:t>8,13</w:t>
            </w:r>
          </w:p>
        </w:tc>
      </w:tr>
      <w:tr w:rsidR="00283C54" w:rsidRPr="00283C54" w:rsidTr="00283C54">
        <w:trPr>
          <w:trHeight w:val="30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Litoměřice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4 822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2 572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1 093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4,41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3C54">
              <w:rPr>
                <w:rFonts w:ascii="Arial" w:hAnsi="Arial" w:cs="Arial"/>
                <w:bCs/>
              </w:rPr>
              <w:t>5,92</w:t>
            </w:r>
          </w:p>
        </w:tc>
      </w:tr>
      <w:tr w:rsidR="00283C54" w:rsidRPr="00283C54" w:rsidTr="00283C54">
        <w:trPr>
          <w:trHeight w:val="30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Louny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4 283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2 291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1 069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4,01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3C54">
              <w:rPr>
                <w:rFonts w:ascii="Arial" w:hAnsi="Arial" w:cs="Arial"/>
                <w:bCs/>
              </w:rPr>
              <w:t>6,68</w:t>
            </w:r>
          </w:p>
        </w:tc>
      </w:tr>
      <w:tr w:rsidR="00283C54" w:rsidRPr="00283C54" w:rsidTr="00283C54">
        <w:trPr>
          <w:trHeight w:val="30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Most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7 723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4 190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1 515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5,10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283C54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83C54">
              <w:rPr>
                <w:rFonts w:ascii="Arial" w:hAnsi="Arial" w:cs="Arial"/>
                <w:bCs/>
              </w:rPr>
              <w:t>10,08</w:t>
            </w:r>
          </w:p>
        </w:tc>
      </w:tr>
      <w:tr w:rsidR="00283C54" w:rsidRPr="00283C54" w:rsidTr="00283C54">
        <w:trPr>
          <w:trHeight w:val="30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F153C">
              <w:rPr>
                <w:rFonts w:ascii="Arial" w:eastAsia="Times New Roman" w:hAnsi="Arial" w:cs="Arial"/>
                <w:lang w:eastAsia="cs-CZ"/>
              </w:rPr>
              <w:t>Teplice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53C">
              <w:rPr>
                <w:rFonts w:ascii="Arial" w:hAnsi="Arial" w:cs="Arial"/>
              </w:rPr>
              <w:t>5 889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53C">
              <w:rPr>
                <w:rFonts w:ascii="Arial" w:hAnsi="Arial" w:cs="Arial"/>
              </w:rPr>
              <w:t>3 170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53C">
              <w:rPr>
                <w:rFonts w:ascii="Arial" w:hAnsi="Arial" w:cs="Arial"/>
              </w:rPr>
              <w:t>1 451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53C">
              <w:rPr>
                <w:rFonts w:ascii="Arial" w:hAnsi="Arial" w:cs="Arial"/>
              </w:rPr>
              <w:t>4,06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153C">
              <w:rPr>
                <w:rFonts w:ascii="Arial" w:hAnsi="Arial" w:cs="Arial"/>
                <w:bCs/>
              </w:rPr>
              <w:t>6,30</w:t>
            </w:r>
          </w:p>
        </w:tc>
      </w:tr>
      <w:tr w:rsidR="00283C54" w:rsidRPr="00283C54" w:rsidTr="00283C54">
        <w:trPr>
          <w:trHeight w:val="30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F153C">
              <w:rPr>
                <w:rFonts w:ascii="Arial" w:eastAsia="Times New Roman" w:hAnsi="Arial" w:cs="Arial"/>
                <w:lang w:eastAsia="cs-CZ"/>
              </w:rPr>
              <w:t>Ústí nad Labem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53C">
              <w:rPr>
                <w:rFonts w:ascii="Arial" w:hAnsi="Arial" w:cs="Arial"/>
              </w:rPr>
              <w:t>7 021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53C">
              <w:rPr>
                <w:rFonts w:ascii="Arial" w:hAnsi="Arial" w:cs="Arial"/>
              </w:rPr>
              <w:t>3 428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53C">
              <w:rPr>
                <w:rFonts w:ascii="Arial" w:hAnsi="Arial" w:cs="Arial"/>
              </w:rPr>
              <w:t>772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53C">
              <w:rPr>
                <w:rFonts w:ascii="Arial" w:hAnsi="Arial" w:cs="Arial"/>
              </w:rPr>
              <w:t>9,09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153C">
              <w:rPr>
                <w:rFonts w:ascii="Arial" w:hAnsi="Arial" w:cs="Arial"/>
                <w:bCs/>
              </w:rPr>
              <w:t>8,53</w:t>
            </w:r>
          </w:p>
        </w:tc>
      </w:tr>
      <w:tr w:rsidR="00283C54" w:rsidRPr="00283C54" w:rsidTr="00283C54">
        <w:trPr>
          <w:trHeight w:val="306"/>
        </w:trPr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F153C">
              <w:rPr>
                <w:rFonts w:ascii="Arial" w:eastAsia="Times New Roman" w:hAnsi="Arial" w:cs="Arial"/>
                <w:lang w:eastAsia="cs-CZ"/>
              </w:rPr>
              <w:t>Ústecký kraj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53C">
              <w:rPr>
                <w:rFonts w:ascii="Arial" w:hAnsi="Arial" w:cs="Arial"/>
              </w:rPr>
              <w:t>43 717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53C">
              <w:rPr>
                <w:rFonts w:ascii="Arial" w:hAnsi="Arial" w:cs="Arial"/>
              </w:rPr>
              <w:t>22 887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53C">
              <w:rPr>
                <w:rFonts w:ascii="Arial" w:hAnsi="Arial" w:cs="Arial"/>
              </w:rPr>
              <w:t>8 074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53C">
              <w:rPr>
                <w:rFonts w:ascii="Arial" w:hAnsi="Arial" w:cs="Arial"/>
              </w:rPr>
              <w:t>5,41</w:t>
            </w:r>
          </w:p>
        </w:tc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372DC7" w:rsidRPr="005F153C" w:rsidRDefault="00372DC7" w:rsidP="00283C5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153C">
              <w:rPr>
                <w:rFonts w:ascii="Arial" w:hAnsi="Arial" w:cs="Arial"/>
                <w:bCs/>
              </w:rPr>
              <w:t>7,62</w:t>
            </w:r>
          </w:p>
        </w:tc>
      </w:tr>
      <w:tr w:rsidR="00283C54" w:rsidRPr="00283C54" w:rsidTr="00283C54">
        <w:trPr>
          <w:trHeight w:val="30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C4CC3" w:rsidRPr="005F153C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F153C">
              <w:rPr>
                <w:rFonts w:ascii="Arial" w:eastAsia="Times New Roman" w:hAnsi="Arial" w:cs="Arial"/>
                <w:lang w:eastAsia="cs-CZ"/>
              </w:rPr>
              <w:t>Česká republika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EC4CC3" w:rsidRPr="005F153C" w:rsidRDefault="00372DC7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F153C">
              <w:rPr>
                <w:rFonts w:ascii="Arial" w:eastAsia="Times New Roman" w:hAnsi="Arial" w:cs="Arial"/>
                <w:lang w:eastAsia="cs-CZ"/>
              </w:rPr>
              <w:t>362 755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C4CC3" w:rsidRPr="005F153C" w:rsidRDefault="00372DC7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F153C">
              <w:rPr>
                <w:rFonts w:ascii="Arial" w:eastAsia="Times New Roman" w:hAnsi="Arial" w:cs="Arial"/>
                <w:lang w:eastAsia="cs-CZ"/>
              </w:rPr>
              <w:t>189 731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C4CC3" w:rsidRPr="005F153C" w:rsidRDefault="00372DC7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F153C">
              <w:rPr>
                <w:rFonts w:ascii="Arial" w:eastAsia="Times New Roman" w:hAnsi="Arial" w:cs="Arial"/>
                <w:lang w:eastAsia="cs-CZ"/>
              </w:rPr>
              <w:t>135 300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C4CC3" w:rsidRPr="005F153C" w:rsidRDefault="00372DC7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F153C">
              <w:rPr>
                <w:rFonts w:ascii="Arial" w:eastAsia="Times New Roman" w:hAnsi="Arial" w:cs="Arial"/>
                <w:lang w:eastAsia="cs-CZ"/>
              </w:rPr>
              <w:t>2,68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C4CC3" w:rsidRPr="005F153C" w:rsidRDefault="00372DC7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F153C">
              <w:rPr>
                <w:rFonts w:ascii="Arial" w:eastAsia="Times New Roman" w:hAnsi="Arial" w:cs="Arial"/>
                <w:lang w:eastAsia="cs-CZ"/>
              </w:rPr>
              <w:t>4,90</w:t>
            </w:r>
          </w:p>
        </w:tc>
      </w:tr>
    </w:tbl>
    <w:p w:rsidR="005F11D3" w:rsidRPr="00283C54" w:rsidRDefault="0061593E" w:rsidP="00283C5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283C54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N</w:t>
      </w:r>
      <w:r w:rsidR="00590DEF" w:rsidRPr="00283C54">
        <w:rPr>
          <w:rFonts w:ascii="Arial" w:eastAsia="Times New Roman" w:hAnsi="Arial" w:cs="Arial"/>
          <w:b/>
          <w:i/>
          <w:sz w:val="24"/>
          <w:szCs w:val="24"/>
          <w:lang w:eastAsia="cs-CZ"/>
        </w:rPr>
        <w:t>ástroje aktivní politiky</w:t>
      </w:r>
      <w:r w:rsidR="005F11D3" w:rsidRPr="00283C54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zaměstnanosti v</w:t>
      </w:r>
      <w:r w:rsidR="00A77E8B" w:rsidRPr="00283C54">
        <w:rPr>
          <w:rFonts w:ascii="Arial" w:eastAsia="Times New Roman" w:hAnsi="Arial" w:cs="Arial"/>
          <w:b/>
          <w:i/>
          <w:sz w:val="24"/>
          <w:szCs w:val="24"/>
          <w:lang w:eastAsia="cs-CZ"/>
        </w:rPr>
        <w:t> listopadu 2016</w:t>
      </w:r>
    </w:p>
    <w:p w:rsidR="005F11D3" w:rsidRPr="00283C54" w:rsidRDefault="005F11D3" w:rsidP="00283C54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F11D3" w:rsidRPr="00283C54" w:rsidRDefault="004E55A9" w:rsidP="00283C54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83C54">
        <w:rPr>
          <w:rFonts w:ascii="Arial" w:eastAsia="Times New Roman" w:hAnsi="Arial" w:cs="Arial"/>
          <w:sz w:val="24"/>
          <w:szCs w:val="24"/>
          <w:lang w:eastAsia="cs-CZ"/>
        </w:rPr>
        <w:t>Tabulka č. 4</w:t>
      </w:r>
      <w:r w:rsidR="005F11D3" w:rsidRPr="00283C5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77E8B" w:rsidRPr="00283C54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5F11D3" w:rsidRPr="00283C5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17AE7" w:rsidRPr="00283C54">
        <w:rPr>
          <w:rFonts w:ascii="Arial" w:eastAsia="Times New Roman" w:hAnsi="Arial" w:cs="Arial"/>
          <w:sz w:val="24"/>
          <w:szCs w:val="24"/>
          <w:lang w:eastAsia="cs-CZ"/>
        </w:rPr>
        <w:t>Osoby podpořené</w:t>
      </w:r>
      <w:r w:rsidR="005F11D3" w:rsidRPr="00283C54">
        <w:rPr>
          <w:rFonts w:ascii="Arial" w:eastAsia="Times New Roman" w:hAnsi="Arial" w:cs="Arial"/>
          <w:sz w:val="24"/>
          <w:szCs w:val="24"/>
          <w:lang w:eastAsia="cs-CZ"/>
        </w:rPr>
        <w:t xml:space="preserve"> v rámci APZ a rekvalifikace uchazečů </w:t>
      </w:r>
      <w:r w:rsidR="005F11D3" w:rsidRPr="00283C54">
        <w:rPr>
          <w:rFonts w:ascii="Arial" w:eastAsia="Times New Roman" w:hAnsi="Arial" w:cs="Arial"/>
          <w:sz w:val="24"/>
          <w:szCs w:val="24"/>
          <w:lang w:eastAsia="cs-CZ"/>
        </w:rPr>
        <w:br/>
        <w:t>a zájemců o zaměstnání</w:t>
      </w:r>
    </w:p>
    <w:tbl>
      <w:tblPr>
        <w:tblW w:w="965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9"/>
        <w:gridCol w:w="1278"/>
        <w:gridCol w:w="1276"/>
        <w:gridCol w:w="1276"/>
        <w:gridCol w:w="1275"/>
      </w:tblGrid>
      <w:tr w:rsidR="00283C54" w:rsidRPr="00283C54" w:rsidTr="00283C54">
        <w:trPr>
          <w:trHeight w:val="759"/>
        </w:trPr>
        <w:tc>
          <w:tcPr>
            <w:tcW w:w="4549" w:type="dxa"/>
            <w:vMerge w:val="restart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Ukazatel (celkový počet)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Stav 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 xml:space="preserve">Celkem od počátku roku </w:t>
            </w:r>
            <w:proofErr w:type="gramStart"/>
            <w:r w:rsidRPr="00283C54">
              <w:rPr>
                <w:rFonts w:ascii="Arial" w:eastAsia="Times New Roman" w:hAnsi="Arial" w:cs="Arial"/>
                <w:lang w:eastAsia="cs-CZ"/>
              </w:rPr>
              <w:t>do</w:t>
            </w:r>
            <w:proofErr w:type="gramEnd"/>
          </w:p>
        </w:tc>
      </w:tr>
      <w:tr w:rsidR="00283C54" w:rsidRPr="00283C54" w:rsidTr="00283C54">
        <w:trPr>
          <w:trHeight w:val="364"/>
        </w:trPr>
        <w:tc>
          <w:tcPr>
            <w:tcW w:w="4549" w:type="dxa"/>
            <w:vMerge/>
            <w:shd w:val="clear" w:color="auto" w:fill="auto"/>
            <w:vAlign w:val="center"/>
            <w:hideMark/>
          </w:tcPr>
          <w:p w:rsidR="00672CC8" w:rsidRPr="00283C54" w:rsidRDefault="00672CC8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72CC8" w:rsidRPr="00283C54" w:rsidRDefault="00551B6E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283C54">
              <w:rPr>
                <w:rFonts w:ascii="Arial" w:eastAsia="Times New Roman" w:hAnsi="Arial" w:cs="Arial"/>
                <w:lang w:eastAsia="cs-CZ"/>
              </w:rPr>
              <w:t>30.11</w:t>
            </w:r>
            <w:r w:rsidR="00672CC8" w:rsidRPr="00283C54">
              <w:rPr>
                <w:rFonts w:ascii="Arial" w:eastAsia="Times New Roman" w:hAnsi="Arial" w:cs="Arial"/>
                <w:lang w:eastAsia="cs-CZ"/>
              </w:rPr>
              <w:t>.2015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2CC8" w:rsidRPr="00283C54" w:rsidRDefault="00551B6E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283C54">
              <w:rPr>
                <w:rFonts w:ascii="Arial" w:eastAsia="Times New Roman" w:hAnsi="Arial" w:cs="Arial"/>
                <w:lang w:eastAsia="cs-CZ"/>
              </w:rPr>
              <w:t>30.11</w:t>
            </w:r>
            <w:r w:rsidR="00672CC8" w:rsidRPr="00283C54">
              <w:rPr>
                <w:rFonts w:ascii="Arial" w:eastAsia="Times New Roman" w:hAnsi="Arial" w:cs="Arial"/>
                <w:lang w:eastAsia="cs-CZ"/>
              </w:rPr>
              <w:t>.2016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2CC8" w:rsidRPr="00283C54" w:rsidRDefault="00551B6E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283C54">
              <w:rPr>
                <w:rFonts w:ascii="Arial" w:eastAsia="Times New Roman" w:hAnsi="Arial" w:cs="Arial"/>
                <w:lang w:eastAsia="cs-CZ"/>
              </w:rPr>
              <w:t>30.11</w:t>
            </w:r>
            <w:r w:rsidR="00672CC8" w:rsidRPr="00283C54">
              <w:rPr>
                <w:rFonts w:ascii="Arial" w:eastAsia="Times New Roman" w:hAnsi="Arial" w:cs="Arial"/>
                <w:lang w:eastAsia="cs-CZ"/>
              </w:rPr>
              <w:t>.2015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72CC8" w:rsidRPr="00283C54" w:rsidRDefault="00551B6E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283C54">
              <w:rPr>
                <w:rFonts w:ascii="Arial" w:eastAsia="Times New Roman" w:hAnsi="Arial" w:cs="Arial"/>
                <w:lang w:eastAsia="cs-CZ"/>
              </w:rPr>
              <w:t>30.11</w:t>
            </w:r>
            <w:r w:rsidR="00672CC8" w:rsidRPr="00283C54">
              <w:rPr>
                <w:rFonts w:ascii="Arial" w:eastAsia="Times New Roman" w:hAnsi="Arial" w:cs="Arial"/>
                <w:lang w:eastAsia="cs-CZ"/>
              </w:rPr>
              <w:t>.2016</w:t>
            </w:r>
            <w:proofErr w:type="gramEnd"/>
          </w:p>
        </w:tc>
      </w:tr>
      <w:tr w:rsidR="00283C54" w:rsidRPr="00283C54" w:rsidTr="00454541">
        <w:trPr>
          <w:trHeight w:val="303"/>
        </w:trPr>
        <w:tc>
          <w:tcPr>
            <w:tcW w:w="9654" w:type="dxa"/>
            <w:gridSpan w:val="5"/>
            <w:shd w:val="pct12" w:color="000000" w:fill="D9D9D9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283C5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osoby podpořené v rámci APZ</w:t>
            </w:r>
          </w:p>
        </w:tc>
      </w:tr>
      <w:tr w:rsidR="00283C54" w:rsidRPr="00283C54" w:rsidTr="00551B6E">
        <w:trPr>
          <w:trHeight w:val="306"/>
        </w:trPr>
        <w:tc>
          <w:tcPr>
            <w:tcW w:w="4549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veřejně prospěšné práce (VPP)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1 243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202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1 483</w:t>
            </w:r>
          </w:p>
        </w:tc>
      </w:tr>
      <w:tr w:rsidR="00283C54" w:rsidRPr="00283C54" w:rsidTr="00551B6E">
        <w:trPr>
          <w:trHeight w:val="306"/>
        </w:trPr>
        <w:tc>
          <w:tcPr>
            <w:tcW w:w="4549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veřejně prospěšné práce (VPP) - ESF</w:t>
            </w:r>
            <w:r w:rsidRPr="00283C54">
              <w:rPr>
                <w:rFonts w:ascii="Arial" w:eastAsia="Times New Roman" w:hAnsi="Arial" w:cs="Arial"/>
                <w:vertAlign w:val="superscript"/>
                <w:lang w:eastAsia="cs-CZ"/>
              </w:rPr>
              <w:t>1)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2 490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1 544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5 025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1 671</w:t>
            </w:r>
          </w:p>
        </w:tc>
      </w:tr>
      <w:tr w:rsidR="00283C54" w:rsidRPr="00283C54" w:rsidTr="00551B6E">
        <w:trPr>
          <w:trHeight w:val="306"/>
        </w:trPr>
        <w:tc>
          <w:tcPr>
            <w:tcW w:w="4549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společensky účelná pracovní místa (SÚPM)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339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565</w:t>
            </w:r>
          </w:p>
        </w:tc>
      </w:tr>
      <w:tr w:rsidR="00283C54" w:rsidRPr="00283C54" w:rsidTr="00551B6E">
        <w:trPr>
          <w:trHeight w:val="77"/>
        </w:trPr>
        <w:tc>
          <w:tcPr>
            <w:tcW w:w="4549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společensky účelná pracovní místa (SÚPM) - ESF</w:t>
            </w:r>
            <w:r w:rsidRPr="00283C54">
              <w:rPr>
                <w:rFonts w:ascii="Arial" w:eastAsia="Times New Roman" w:hAnsi="Arial" w:cs="Arial"/>
                <w:vertAlign w:val="superscript"/>
                <w:lang w:eastAsia="cs-CZ"/>
              </w:rPr>
              <w:t>1)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4 108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1 093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6 408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3 012</w:t>
            </w:r>
          </w:p>
        </w:tc>
      </w:tr>
      <w:tr w:rsidR="00283C54" w:rsidRPr="00283C54" w:rsidTr="00551B6E">
        <w:trPr>
          <w:trHeight w:val="116"/>
        </w:trPr>
        <w:tc>
          <w:tcPr>
            <w:tcW w:w="4549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SÚPM - samostatně výdělečná činnost (SVČ)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359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217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139</w:t>
            </w:r>
          </w:p>
        </w:tc>
      </w:tr>
      <w:tr w:rsidR="00283C54" w:rsidRPr="00283C54" w:rsidTr="00551B6E">
        <w:trPr>
          <w:trHeight w:val="151"/>
        </w:trPr>
        <w:tc>
          <w:tcPr>
            <w:tcW w:w="4549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SÚPM - samostatně výdělečná činnost (SVČ) - ESF</w:t>
            </w:r>
            <w:r w:rsidRPr="00283C54">
              <w:rPr>
                <w:rFonts w:ascii="Arial" w:eastAsia="Times New Roman" w:hAnsi="Arial" w:cs="Arial"/>
                <w:vertAlign w:val="superscript"/>
                <w:lang w:eastAsia="cs-CZ"/>
              </w:rPr>
              <w:t>1)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0</w:t>
            </w:r>
          </w:p>
        </w:tc>
      </w:tr>
      <w:tr w:rsidR="00283C54" w:rsidRPr="00283C54" w:rsidTr="00551B6E">
        <w:trPr>
          <w:trHeight w:val="303"/>
        </w:trPr>
        <w:tc>
          <w:tcPr>
            <w:tcW w:w="4549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chráněná pracovní místa - zřízená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309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372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224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225</w:t>
            </w:r>
          </w:p>
        </w:tc>
      </w:tr>
      <w:tr w:rsidR="00283C54" w:rsidRPr="00283C54" w:rsidTr="00551B6E">
        <w:trPr>
          <w:trHeight w:val="303"/>
        </w:trPr>
        <w:tc>
          <w:tcPr>
            <w:tcW w:w="4549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chráněná pracovní místa - SVČ osob se ZP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4</w:t>
            </w:r>
          </w:p>
        </w:tc>
      </w:tr>
      <w:tr w:rsidR="00283C54" w:rsidRPr="00283C54" w:rsidTr="00551B6E">
        <w:trPr>
          <w:trHeight w:val="303"/>
        </w:trPr>
        <w:tc>
          <w:tcPr>
            <w:tcW w:w="4549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ostatní nástroje APZ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149</w:t>
            </w:r>
          </w:p>
        </w:tc>
      </w:tr>
      <w:tr w:rsidR="00283C54" w:rsidRPr="00283C54" w:rsidTr="00551B6E">
        <w:trPr>
          <w:trHeight w:val="303"/>
        </w:trPr>
        <w:tc>
          <w:tcPr>
            <w:tcW w:w="9654" w:type="dxa"/>
            <w:gridSpan w:val="5"/>
            <w:shd w:val="pct12" w:color="000000" w:fill="D9D9D9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283C5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rekvalifikace uchazečů a zájemců o zaměstnání</w:t>
            </w:r>
          </w:p>
        </w:tc>
      </w:tr>
      <w:tr w:rsidR="00283C54" w:rsidRPr="00283C54" w:rsidTr="00551B6E">
        <w:trPr>
          <w:trHeight w:val="220"/>
        </w:trPr>
        <w:tc>
          <w:tcPr>
            <w:tcW w:w="4549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uchazeči a zájemci zařazení</w:t>
            </w:r>
          </w:p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 xml:space="preserve">do rekvalifikací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0</w:t>
            </w:r>
          </w:p>
        </w:tc>
      </w:tr>
      <w:tr w:rsidR="00283C54" w:rsidRPr="00283C54" w:rsidTr="00551B6E">
        <w:trPr>
          <w:trHeight w:val="128"/>
        </w:trPr>
        <w:tc>
          <w:tcPr>
            <w:tcW w:w="4549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uchazeči a zájemci zařazení</w:t>
            </w:r>
          </w:p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do rekvalifikací - ESF</w:t>
            </w:r>
            <w:r w:rsidRPr="00283C54">
              <w:rPr>
                <w:rFonts w:ascii="Arial" w:eastAsia="Times New Roman" w:hAnsi="Arial" w:cs="Arial"/>
                <w:vertAlign w:val="superscript"/>
                <w:lang w:eastAsia="cs-CZ"/>
              </w:rPr>
              <w:t>1)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796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621</w:t>
            </w:r>
          </w:p>
        </w:tc>
      </w:tr>
      <w:tr w:rsidR="00283C54" w:rsidRPr="00283C54" w:rsidTr="00551B6E">
        <w:trPr>
          <w:trHeight w:val="332"/>
        </w:trPr>
        <w:tc>
          <w:tcPr>
            <w:tcW w:w="4549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 xml:space="preserve">uchazeči a zájemci, kteří zahájili zvolenou rekvalifikaci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200</w:t>
            </w:r>
          </w:p>
        </w:tc>
      </w:tr>
      <w:tr w:rsidR="00283C54" w:rsidRPr="00283C54" w:rsidTr="00551B6E">
        <w:trPr>
          <w:trHeight w:val="99"/>
        </w:trPr>
        <w:tc>
          <w:tcPr>
            <w:tcW w:w="4549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3C54">
              <w:rPr>
                <w:rFonts w:ascii="Arial" w:eastAsia="Times New Roman" w:hAnsi="Arial" w:cs="Arial"/>
                <w:lang w:eastAsia="cs-CZ"/>
              </w:rPr>
              <w:t>uchazeči a zájemci, kteří zahájili zvolenou rekvalifikaci  - ESF</w:t>
            </w:r>
            <w:r w:rsidRPr="00283C54">
              <w:rPr>
                <w:rFonts w:ascii="Arial" w:eastAsia="Times New Roman" w:hAnsi="Arial" w:cs="Arial"/>
                <w:vertAlign w:val="superscript"/>
                <w:lang w:eastAsia="cs-CZ"/>
              </w:rPr>
              <w:t>1)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1 047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3C54">
              <w:rPr>
                <w:rFonts w:ascii="Arial" w:hAnsi="Arial" w:cs="Arial"/>
              </w:rPr>
              <w:t>638</w:t>
            </w:r>
          </w:p>
        </w:tc>
      </w:tr>
      <w:tr w:rsidR="00283C54" w:rsidRPr="00283C54" w:rsidTr="00551B6E">
        <w:trPr>
          <w:trHeight w:val="303"/>
        </w:trPr>
        <w:tc>
          <w:tcPr>
            <w:tcW w:w="4549" w:type="dxa"/>
            <w:shd w:val="clear" w:color="000000" w:fill="BFBFBF"/>
            <w:noWrap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283C5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Osoby podpořené v rámci APZ celkem</w:t>
            </w:r>
          </w:p>
        </w:tc>
        <w:tc>
          <w:tcPr>
            <w:tcW w:w="1278" w:type="dxa"/>
            <w:shd w:val="clear" w:color="000000" w:fill="BFBFBF"/>
            <w:noWrap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83C54">
              <w:rPr>
                <w:rFonts w:ascii="Arial" w:hAnsi="Arial" w:cs="Arial"/>
                <w:b/>
                <w:bCs/>
              </w:rPr>
              <w:t>7 774</w:t>
            </w:r>
          </w:p>
        </w:tc>
        <w:tc>
          <w:tcPr>
            <w:tcW w:w="1276" w:type="dxa"/>
            <w:shd w:val="clear" w:color="000000" w:fill="BFBFBF"/>
            <w:noWrap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83C54">
              <w:rPr>
                <w:rFonts w:ascii="Arial" w:hAnsi="Arial" w:cs="Arial"/>
                <w:b/>
                <w:bCs/>
              </w:rPr>
              <w:t>5 013</w:t>
            </w:r>
          </w:p>
        </w:tc>
        <w:tc>
          <w:tcPr>
            <w:tcW w:w="1276" w:type="dxa"/>
            <w:shd w:val="clear" w:color="000000" w:fill="BFBFBF"/>
            <w:noWrap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83C54">
              <w:rPr>
                <w:rFonts w:ascii="Arial" w:hAnsi="Arial" w:cs="Arial"/>
                <w:b/>
                <w:bCs/>
              </w:rPr>
              <w:t>14 718</w:t>
            </w:r>
          </w:p>
        </w:tc>
        <w:tc>
          <w:tcPr>
            <w:tcW w:w="1275" w:type="dxa"/>
            <w:shd w:val="clear" w:color="000000" w:fill="BFBFBF"/>
            <w:noWrap/>
            <w:vAlign w:val="center"/>
            <w:hideMark/>
          </w:tcPr>
          <w:p w:rsidR="00551B6E" w:rsidRPr="00283C54" w:rsidRDefault="00551B6E" w:rsidP="00283C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83C54">
              <w:rPr>
                <w:rFonts w:ascii="Arial" w:hAnsi="Arial" w:cs="Arial"/>
                <w:b/>
                <w:bCs/>
              </w:rPr>
              <w:t>8 707</w:t>
            </w:r>
          </w:p>
        </w:tc>
      </w:tr>
    </w:tbl>
    <w:p w:rsidR="005F11D3" w:rsidRPr="00283C54" w:rsidRDefault="00026B65" w:rsidP="00283C5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83C54">
        <w:rPr>
          <w:rFonts w:ascii="Arial" w:eastAsia="Times New Roman" w:hAnsi="Arial" w:cs="Arial"/>
          <w:vertAlign w:val="superscript"/>
          <w:lang w:eastAsia="cs-CZ"/>
        </w:rPr>
        <w:t xml:space="preserve">1) </w:t>
      </w:r>
      <w:r w:rsidR="005F11D3" w:rsidRPr="00283C54">
        <w:rPr>
          <w:rFonts w:ascii="Arial" w:eastAsia="Times New Roman" w:hAnsi="Arial" w:cs="Arial"/>
          <w:lang w:eastAsia="cs-CZ"/>
        </w:rPr>
        <w:t>financováno převážně z Evropského sociálního fondu</w:t>
      </w:r>
    </w:p>
    <w:p w:rsidR="00590DEF" w:rsidRPr="00283C54" w:rsidRDefault="00590DEF" w:rsidP="00283C5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B2B9C" w:rsidRPr="00283C54" w:rsidRDefault="00590DEF" w:rsidP="00283C5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83C54">
        <w:rPr>
          <w:rFonts w:ascii="Arial" w:eastAsia="Times New Roman" w:hAnsi="Arial" w:cs="Arial"/>
          <w:sz w:val="24"/>
          <w:szCs w:val="24"/>
          <w:lang w:eastAsia="cs-CZ"/>
        </w:rPr>
        <w:t xml:space="preserve">Podrobnější statistické údaje o nástrojích </w:t>
      </w:r>
      <w:r w:rsidR="00C124C5" w:rsidRPr="00283C54">
        <w:rPr>
          <w:rFonts w:ascii="Arial" w:eastAsia="Times New Roman" w:hAnsi="Arial" w:cs="Arial"/>
          <w:sz w:val="24"/>
          <w:szCs w:val="24"/>
          <w:lang w:eastAsia="cs-CZ"/>
        </w:rPr>
        <w:t>aktivní politiky zaměstnanosti naleznete</w:t>
      </w:r>
      <w:r w:rsidR="00C124C5" w:rsidRPr="00283C5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83C54">
        <w:rPr>
          <w:rFonts w:ascii="Arial" w:eastAsia="Times New Roman" w:hAnsi="Arial" w:cs="Arial"/>
          <w:sz w:val="24"/>
          <w:szCs w:val="24"/>
          <w:lang w:eastAsia="cs-CZ"/>
        </w:rPr>
        <w:t>na stránkách Integrovaného portálu MPSV, v měsíční</w:t>
      </w:r>
      <w:r w:rsidR="005B2B9C" w:rsidRPr="00283C54">
        <w:rPr>
          <w:rFonts w:ascii="Arial" w:eastAsia="Times New Roman" w:hAnsi="Arial" w:cs="Arial"/>
          <w:sz w:val="24"/>
          <w:szCs w:val="24"/>
          <w:lang w:eastAsia="cs-CZ"/>
        </w:rPr>
        <w:t xml:space="preserve">ch statistikách nezaměstnanosti </w:t>
      </w:r>
      <w:hyperlink r:id="rId12" w:history="1">
        <w:r w:rsidRPr="00283C5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http://portal.mpsv.cz/sz/stat/nz/mes</w:t>
        </w:r>
      </w:hyperlink>
      <w:r w:rsidR="00672CC8" w:rsidRPr="00283C54">
        <w:rPr>
          <w:rStyle w:val="Hypertextovodkaz"/>
          <w:rFonts w:ascii="Arial" w:eastAsia="Times New Roman" w:hAnsi="Arial" w:cs="Arial"/>
          <w:color w:val="auto"/>
          <w:sz w:val="24"/>
          <w:szCs w:val="24"/>
          <w:u w:val="none"/>
          <w:lang w:eastAsia="cs-CZ"/>
        </w:rPr>
        <w:t>.</w:t>
      </w:r>
    </w:p>
    <w:p w:rsidR="005B2B9C" w:rsidRPr="00283C54" w:rsidRDefault="005B2B9C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ind w:left="360" w:hanging="360"/>
        <w:contextualSpacing/>
      </w:pPr>
    </w:p>
    <w:p w:rsidR="00D83509" w:rsidRDefault="00D83509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ind w:left="360" w:hanging="360"/>
        <w:contextualSpacing/>
      </w:pPr>
    </w:p>
    <w:p w:rsidR="000D5491" w:rsidRPr="00283C54" w:rsidRDefault="000D5491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ind w:left="360" w:hanging="360"/>
        <w:contextualSpacing/>
      </w:pPr>
    </w:p>
    <w:p w:rsidR="00C124C5" w:rsidRPr="00283C54" w:rsidRDefault="00C124C5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ind w:left="360" w:hanging="360"/>
        <w:contextualSpacing/>
      </w:pPr>
    </w:p>
    <w:p w:rsidR="00C124C5" w:rsidRPr="00283C54" w:rsidRDefault="00C124C5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ind w:left="360" w:hanging="360"/>
        <w:contextualSpacing/>
      </w:pPr>
    </w:p>
    <w:p w:rsidR="00C124C5" w:rsidRPr="00283C54" w:rsidRDefault="00C124C5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ind w:left="360" w:hanging="360"/>
        <w:contextualSpacing/>
      </w:pPr>
    </w:p>
    <w:p w:rsidR="00D83509" w:rsidRPr="00283C54" w:rsidRDefault="007643B9" w:rsidP="00283C5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283C54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 xml:space="preserve">MAPA </w:t>
      </w:r>
      <w:r w:rsidR="00C124C5" w:rsidRPr="00283C54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283C5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83C54">
        <w:rPr>
          <w:rFonts w:ascii="Arial" w:eastAsia="Times New Roman" w:hAnsi="Arial" w:cs="Arial"/>
          <w:sz w:val="24"/>
          <w:szCs w:val="24"/>
          <w:lang w:eastAsia="cs-CZ"/>
        </w:rPr>
        <w:t>ArcView</w:t>
      </w:r>
      <w:proofErr w:type="spellEnd"/>
      <w:r w:rsidR="00741BC9" w:rsidRPr="00283C54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B03D90" w:rsidRPr="00283C54">
        <w:rPr>
          <w:rFonts w:ascii="Arial" w:eastAsia="Times New Roman" w:hAnsi="Arial" w:cs="Arial"/>
          <w:sz w:val="24"/>
          <w:szCs w:val="24"/>
          <w:lang w:eastAsia="cs-CZ"/>
        </w:rPr>
        <w:t xml:space="preserve">Podíl nezaměstnaných v okresech kraje </w:t>
      </w:r>
      <w:r w:rsidR="008F040E" w:rsidRPr="00283C54">
        <w:rPr>
          <w:rFonts w:ascii="Arial" w:eastAsia="Times New Roman" w:hAnsi="Arial" w:cs="Arial"/>
          <w:sz w:val="24"/>
          <w:szCs w:val="24"/>
          <w:lang w:eastAsia="cs-CZ"/>
        </w:rPr>
        <w:t>(mapa kraje)</w:t>
      </w:r>
      <w:r w:rsidR="00B03D90" w:rsidRPr="00283C54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186882" w:rsidRPr="00283C54" w:rsidRDefault="00607172" w:rsidP="00283C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3C54">
        <w:rPr>
          <w:noProof/>
          <w:lang w:eastAsia="cs-CZ"/>
        </w:rPr>
        <w:drawing>
          <wp:inline distT="0" distB="0" distL="0" distR="0" wp14:anchorId="3094ABFE" wp14:editId="52970D28">
            <wp:extent cx="6388638" cy="5858539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46" cy="585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172" w:rsidRPr="00283C54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07172" w:rsidRPr="00283C54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07172" w:rsidRPr="00283C54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07172" w:rsidRPr="00283C54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07172" w:rsidRPr="00283C54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07172" w:rsidRPr="00283C54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07172" w:rsidRPr="00283C54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07172" w:rsidRPr="00283C54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07172" w:rsidRPr="00283C54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03D90" w:rsidRPr="00283C54" w:rsidRDefault="00B03D90" w:rsidP="00283C5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283C54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GRAFY</w:t>
      </w:r>
    </w:p>
    <w:p w:rsidR="00EC4CC3" w:rsidRPr="00283C54" w:rsidRDefault="00EC4CC3" w:rsidP="00283C54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F10DF8" w:rsidRPr="00283C54" w:rsidRDefault="007643B9" w:rsidP="00283C54">
      <w:pPr>
        <w:pStyle w:val="Zkladntext"/>
        <w:widowControl w:val="0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  <w:rPr>
          <w:b/>
        </w:rPr>
      </w:pPr>
      <w:r w:rsidRPr="00283C54">
        <w:rPr>
          <w:b/>
        </w:rPr>
        <w:t>Podíl nezaměstnan</w:t>
      </w:r>
      <w:r w:rsidR="00F10DF8" w:rsidRPr="00283C54">
        <w:rPr>
          <w:b/>
        </w:rPr>
        <w:t xml:space="preserve">ých osob v okresech </w:t>
      </w:r>
      <w:r w:rsidR="008C62B4" w:rsidRPr="00283C54">
        <w:rPr>
          <w:b/>
        </w:rPr>
        <w:t xml:space="preserve">Ústeckého </w:t>
      </w:r>
      <w:r w:rsidR="00F10DF8" w:rsidRPr="00283C54">
        <w:rPr>
          <w:b/>
        </w:rPr>
        <w:t>kraje a v ČR k</w:t>
      </w:r>
      <w:r w:rsidR="009A2022" w:rsidRPr="00283C54">
        <w:rPr>
          <w:b/>
        </w:rPr>
        <w:t> 30. 11. 2016</w:t>
      </w:r>
    </w:p>
    <w:p w:rsidR="00F10DF8" w:rsidRPr="00283C54" w:rsidRDefault="005F153C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61DB0A30">
            <wp:extent cx="5986780" cy="34442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7848" w:rsidRPr="00283C54" w:rsidRDefault="00FB7848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  <w:rPr>
          <w:b/>
        </w:rPr>
      </w:pPr>
    </w:p>
    <w:p w:rsidR="00741BC9" w:rsidRPr="00283C54" w:rsidRDefault="007643B9" w:rsidP="00283C54">
      <w:pPr>
        <w:pStyle w:val="Zkladntext"/>
        <w:widowControl w:val="0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  <w:rPr>
          <w:b/>
        </w:rPr>
      </w:pPr>
      <w:r w:rsidRPr="00283C54">
        <w:rPr>
          <w:b/>
        </w:rPr>
        <w:t>Vývoj podílu nezaměstnaných v</w:t>
      </w:r>
      <w:r w:rsidR="00F10DF8" w:rsidRPr="00283C54">
        <w:rPr>
          <w:b/>
        </w:rPr>
        <w:t> </w:t>
      </w:r>
      <w:r w:rsidR="009A2022" w:rsidRPr="00283C54">
        <w:rPr>
          <w:b/>
        </w:rPr>
        <w:t>Ústeckém</w:t>
      </w:r>
      <w:r w:rsidR="00F10DF8" w:rsidRPr="00283C54">
        <w:rPr>
          <w:b/>
        </w:rPr>
        <w:t xml:space="preserve"> </w:t>
      </w:r>
      <w:r w:rsidRPr="00283C54">
        <w:rPr>
          <w:b/>
        </w:rPr>
        <w:t xml:space="preserve">kraji </w:t>
      </w:r>
      <w:r w:rsidR="00F10DF8" w:rsidRPr="00283C54">
        <w:rPr>
          <w:b/>
        </w:rPr>
        <w:t xml:space="preserve">v letech </w:t>
      </w:r>
      <w:r w:rsidR="00A3347E" w:rsidRPr="00283C54">
        <w:rPr>
          <w:b/>
        </w:rPr>
        <w:t>2014 - 2016</w:t>
      </w:r>
      <w:r w:rsidR="00F10DF8" w:rsidRPr="00283C54">
        <w:rPr>
          <w:b/>
        </w:rPr>
        <w:t xml:space="preserve"> </w:t>
      </w:r>
      <w:r w:rsidR="00A3347E" w:rsidRPr="00283C54">
        <w:rPr>
          <w:b/>
        </w:rPr>
        <w:t>(</w:t>
      </w:r>
      <w:r w:rsidR="000313B8" w:rsidRPr="00283C54">
        <w:rPr>
          <w:b/>
        </w:rPr>
        <w:t>v %</w:t>
      </w:r>
      <w:r w:rsidR="00A3347E" w:rsidRPr="00283C54">
        <w:rPr>
          <w:b/>
        </w:rPr>
        <w:t>)</w:t>
      </w:r>
    </w:p>
    <w:p w:rsidR="00A3347E" w:rsidRPr="00283C54" w:rsidRDefault="00A3347E" w:rsidP="00283C5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83C54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033EFC1F" wp14:editId="225AD84D">
            <wp:extent cx="5986780" cy="34385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7848" w:rsidRPr="00283C54" w:rsidRDefault="00FB7848" w:rsidP="00283C5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10DF8" w:rsidRPr="00283C54" w:rsidRDefault="007643B9" w:rsidP="00283C54">
      <w:pPr>
        <w:pStyle w:val="Zkladntext"/>
        <w:widowControl w:val="0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</w:pPr>
      <w:r w:rsidRPr="00283C54">
        <w:rPr>
          <w:b/>
        </w:rPr>
        <w:t xml:space="preserve">Vývoj počtu uchazečů a VPM </w:t>
      </w:r>
      <w:r w:rsidR="00F10DF8" w:rsidRPr="00283C54">
        <w:rPr>
          <w:b/>
        </w:rPr>
        <w:t>v</w:t>
      </w:r>
      <w:r w:rsidR="00A3347E" w:rsidRPr="00283C54">
        <w:rPr>
          <w:b/>
        </w:rPr>
        <w:t xml:space="preserve"> Ústeckém </w:t>
      </w:r>
      <w:r w:rsidR="00F10DF8" w:rsidRPr="00283C54">
        <w:rPr>
          <w:b/>
        </w:rPr>
        <w:t xml:space="preserve">kraji v letech </w:t>
      </w:r>
      <w:r w:rsidR="00A3347E" w:rsidRPr="00283C54">
        <w:rPr>
          <w:b/>
        </w:rPr>
        <w:t>2014 - 2016</w:t>
      </w:r>
      <w:r w:rsidR="00F10DF8" w:rsidRPr="00283C54">
        <w:t xml:space="preserve"> </w:t>
      </w:r>
    </w:p>
    <w:p w:rsidR="00741BC9" w:rsidRPr="00283C54" w:rsidRDefault="00A3347E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  <w:jc w:val="center"/>
      </w:pPr>
      <w:r w:rsidRPr="00283C54">
        <w:rPr>
          <w:noProof/>
        </w:rPr>
        <w:drawing>
          <wp:inline distT="0" distB="0" distL="0" distR="0" wp14:anchorId="1228CDCE" wp14:editId="426C1B6C">
            <wp:extent cx="5986780" cy="344424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3B8" w:rsidRPr="00283C54" w:rsidRDefault="007643B9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</w:pPr>
      <w:r w:rsidRPr="00283C54">
        <w:t xml:space="preserve"> </w:t>
      </w:r>
    </w:p>
    <w:p w:rsidR="00F10DF8" w:rsidRPr="00283C54" w:rsidRDefault="007643B9" w:rsidP="00283C54">
      <w:pPr>
        <w:pStyle w:val="Zkladntext"/>
        <w:widowControl w:val="0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  <w:rPr>
          <w:noProof/>
        </w:rPr>
      </w:pPr>
      <w:r w:rsidRPr="00283C54">
        <w:rPr>
          <w:b/>
        </w:rPr>
        <w:t>Podíl nezaměstnaných osob v jednotlivých krajích ČR</w:t>
      </w:r>
      <w:r w:rsidR="00F10DF8" w:rsidRPr="00283C54">
        <w:rPr>
          <w:b/>
        </w:rPr>
        <w:t xml:space="preserve"> k</w:t>
      </w:r>
      <w:r w:rsidR="00A3347E" w:rsidRPr="00283C54">
        <w:rPr>
          <w:b/>
        </w:rPr>
        <w:t> 30. 11. 2016</w:t>
      </w:r>
      <w:r w:rsidR="00F10DF8" w:rsidRPr="00283C54">
        <w:rPr>
          <w:b/>
        </w:rPr>
        <w:t xml:space="preserve"> </w:t>
      </w:r>
      <w:r w:rsidR="00A3347E" w:rsidRPr="00283C54">
        <w:rPr>
          <w:b/>
        </w:rPr>
        <w:t>(</w:t>
      </w:r>
      <w:r w:rsidR="00F10DF8" w:rsidRPr="00283C54">
        <w:rPr>
          <w:b/>
        </w:rPr>
        <w:t>v</w:t>
      </w:r>
      <w:r w:rsidR="001D65B3" w:rsidRPr="00283C54">
        <w:rPr>
          <w:b/>
        </w:rPr>
        <w:t> </w:t>
      </w:r>
      <w:r w:rsidR="00F10DF8" w:rsidRPr="00283C54">
        <w:rPr>
          <w:b/>
        </w:rPr>
        <w:t>%</w:t>
      </w:r>
      <w:r w:rsidR="00A3347E" w:rsidRPr="00283C54">
        <w:rPr>
          <w:b/>
        </w:rPr>
        <w:t>)</w:t>
      </w:r>
      <w:r w:rsidR="00F10DF8" w:rsidRPr="00283C54">
        <w:rPr>
          <w:noProof/>
        </w:rPr>
        <w:t xml:space="preserve"> </w:t>
      </w:r>
    </w:p>
    <w:p w:rsidR="00FF35EC" w:rsidRPr="00283C54" w:rsidRDefault="005F153C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CC4CE45">
            <wp:extent cx="5974715" cy="3444240"/>
            <wp:effectExtent l="0" t="0" r="6985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05E" w:rsidRPr="00283C54" w:rsidRDefault="00FF35EC" w:rsidP="00283C54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3C54">
        <w:rPr>
          <w:rFonts w:ascii="Arial" w:hAnsi="Arial" w:cs="Arial"/>
          <w:sz w:val="24"/>
          <w:szCs w:val="24"/>
        </w:rPr>
        <w:br w:type="page"/>
      </w:r>
      <w:r w:rsidR="007643B9" w:rsidRPr="00283C54">
        <w:rPr>
          <w:rFonts w:ascii="Arial" w:hAnsi="Arial" w:cs="Arial"/>
          <w:b/>
          <w:i/>
          <w:sz w:val="24"/>
          <w:szCs w:val="24"/>
        </w:rPr>
        <w:lastRenderedPageBreak/>
        <w:t xml:space="preserve"> Setřídění okresů</w:t>
      </w:r>
      <w:r w:rsidR="00B03D90" w:rsidRPr="00283C54">
        <w:rPr>
          <w:rFonts w:ascii="Arial" w:hAnsi="Arial" w:cs="Arial"/>
          <w:b/>
          <w:i/>
          <w:sz w:val="24"/>
          <w:szCs w:val="24"/>
        </w:rPr>
        <w:t xml:space="preserve"> k</w:t>
      </w:r>
      <w:r w:rsidR="00607172" w:rsidRPr="00283C54">
        <w:rPr>
          <w:rFonts w:ascii="Arial" w:hAnsi="Arial" w:cs="Arial"/>
          <w:b/>
          <w:i/>
          <w:sz w:val="24"/>
          <w:szCs w:val="24"/>
        </w:rPr>
        <w:t> 30. 11. 2016</w:t>
      </w:r>
      <w:r w:rsidR="001F6EE0" w:rsidRPr="00283C54">
        <w:rPr>
          <w:rFonts w:ascii="Arial" w:hAnsi="Arial" w:cs="Arial"/>
          <w:b/>
          <w:i/>
          <w:sz w:val="24"/>
          <w:szCs w:val="24"/>
        </w:rPr>
        <w:t xml:space="preserve"> </w:t>
      </w:r>
      <w:r w:rsidR="001F6EE0" w:rsidRPr="00283C54">
        <w:rPr>
          <w:noProof/>
          <w:lang w:eastAsia="cs-CZ"/>
        </w:rPr>
        <w:drawing>
          <wp:inline distT="0" distB="0" distL="0" distR="0" wp14:anchorId="63274FC1" wp14:editId="762B9B57">
            <wp:extent cx="6120130" cy="813305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05E" w:rsidRPr="00283C54" w:rsidSect="009A2022">
      <w:headerReference w:type="default" r:id="rId19"/>
      <w:footerReference w:type="default" r:id="rId2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80" w:rsidRDefault="00925880" w:rsidP="00397B36">
      <w:pPr>
        <w:spacing w:after="0" w:line="240" w:lineRule="auto"/>
      </w:pPr>
      <w:r>
        <w:separator/>
      </w:r>
    </w:p>
    <w:p w:rsidR="00925880" w:rsidRDefault="00925880"/>
  </w:endnote>
  <w:endnote w:type="continuationSeparator" w:id="0">
    <w:p w:rsidR="00925880" w:rsidRDefault="00925880" w:rsidP="00397B36">
      <w:pPr>
        <w:spacing w:after="0" w:line="240" w:lineRule="auto"/>
      </w:pPr>
      <w:r>
        <w:continuationSeparator/>
      </w:r>
    </w:p>
    <w:p w:rsidR="00925880" w:rsidRDefault="00925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8117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1139B" w:rsidRPr="00A3347E" w:rsidRDefault="00F1139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A3347E">
          <w:rPr>
            <w:rFonts w:ascii="Arial" w:hAnsi="Arial" w:cs="Arial"/>
            <w:sz w:val="20"/>
            <w:szCs w:val="20"/>
          </w:rPr>
          <w:fldChar w:fldCharType="begin"/>
        </w:r>
        <w:r w:rsidRPr="00A3347E">
          <w:rPr>
            <w:rFonts w:ascii="Arial" w:hAnsi="Arial" w:cs="Arial"/>
            <w:sz w:val="20"/>
            <w:szCs w:val="20"/>
          </w:rPr>
          <w:instrText>PAGE   \* MERGEFORMAT</w:instrText>
        </w:r>
        <w:r w:rsidRPr="00A3347E">
          <w:rPr>
            <w:rFonts w:ascii="Arial" w:hAnsi="Arial" w:cs="Arial"/>
            <w:sz w:val="20"/>
            <w:szCs w:val="20"/>
          </w:rPr>
          <w:fldChar w:fldCharType="separate"/>
        </w:r>
        <w:r w:rsidR="005F153C">
          <w:rPr>
            <w:rFonts w:ascii="Arial" w:hAnsi="Arial" w:cs="Arial"/>
            <w:noProof/>
            <w:sz w:val="20"/>
            <w:szCs w:val="20"/>
          </w:rPr>
          <w:t>2</w:t>
        </w:r>
        <w:r w:rsidRPr="00A3347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1139B" w:rsidRDefault="00F1139B">
    <w:pPr>
      <w:pStyle w:val="Zpat"/>
    </w:pPr>
  </w:p>
  <w:p w:rsidR="00575C38" w:rsidRDefault="00575C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80" w:rsidRDefault="00925880" w:rsidP="00397B36">
      <w:pPr>
        <w:spacing w:after="0" w:line="240" w:lineRule="auto"/>
      </w:pPr>
      <w:r>
        <w:separator/>
      </w:r>
    </w:p>
    <w:p w:rsidR="00925880" w:rsidRDefault="00925880"/>
  </w:footnote>
  <w:footnote w:type="continuationSeparator" w:id="0">
    <w:p w:rsidR="00925880" w:rsidRDefault="00925880" w:rsidP="00397B36">
      <w:pPr>
        <w:spacing w:after="0" w:line="240" w:lineRule="auto"/>
      </w:pPr>
      <w:r>
        <w:continuationSeparator/>
      </w:r>
    </w:p>
    <w:p w:rsidR="00925880" w:rsidRDefault="009258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9B" w:rsidRPr="00670EC1" w:rsidRDefault="00F1139B" w:rsidP="006869A3">
    <w:pPr>
      <w:pStyle w:val="Zhlav"/>
      <w:rPr>
        <w:color w:val="FF0000"/>
      </w:rPr>
    </w:pPr>
    <w:r w:rsidRPr="005C0803">
      <w:t>Příloha č. 1 ke Směrnici č. 21/2013</w:t>
    </w:r>
    <w:r w:rsidRPr="00670EC1">
      <w:rPr>
        <w:color w:val="FF0000"/>
      </w:rPr>
      <w:t xml:space="preserve"> </w:t>
    </w:r>
  </w:p>
  <w:p w:rsidR="00F1139B" w:rsidRDefault="00F1139B">
    <w:pPr>
      <w:pStyle w:val="Zhlav"/>
    </w:pPr>
  </w:p>
  <w:p w:rsidR="00575C38" w:rsidRDefault="00575C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089"/>
    <w:multiLevelType w:val="hybridMultilevel"/>
    <w:tmpl w:val="0F5A6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36AA"/>
    <w:multiLevelType w:val="hybridMultilevel"/>
    <w:tmpl w:val="CFD25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2341F"/>
    <w:multiLevelType w:val="hybridMultilevel"/>
    <w:tmpl w:val="A886B5E8"/>
    <w:lvl w:ilvl="0" w:tplc="00AC0638">
      <w:start w:val="1"/>
      <w:numFmt w:val="decimal"/>
      <w:lvlText w:val="%1."/>
      <w:lvlJc w:val="left"/>
      <w:pPr>
        <w:ind w:left="720" w:hanging="360"/>
      </w:pPr>
      <w:rPr>
        <w:rFonts w:ascii="Helvetica" w:hAnsi="Helvetica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A0772"/>
    <w:multiLevelType w:val="hybridMultilevel"/>
    <w:tmpl w:val="3B8239DA"/>
    <w:lvl w:ilvl="0" w:tplc="EEF4A96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7F04BA"/>
    <w:multiLevelType w:val="hybridMultilevel"/>
    <w:tmpl w:val="AAA04C8A"/>
    <w:lvl w:ilvl="0" w:tplc="C3FAEB20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6" w:hanging="360"/>
      </w:pPr>
    </w:lvl>
    <w:lvl w:ilvl="2" w:tplc="0405001B" w:tentative="1">
      <w:start w:val="1"/>
      <w:numFmt w:val="lowerRoman"/>
      <w:lvlText w:val="%3."/>
      <w:lvlJc w:val="right"/>
      <w:pPr>
        <w:ind w:left="1796" w:hanging="180"/>
      </w:pPr>
    </w:lvl>
    <w:lvl w:ilvl="3" w:tplc="0405000F" w:tentative="1">
      <w:start w:val="1"/>
      <w:numFmt w:val="decimal"/>
      <w:lvlText w:val="%4."/>
      <w:lvlJc w:val="left"/>
      <w:pPr>
        <w:ind w:left="2516" w:hanging="360"/>
      </w:pPr>
    </w:lvl>
    <w:lvl w:ilvl="4" w:tplc="04050019" w:tentative="1">
      <w:start w:val="1"/>
      <w:numFmt w:val="lowerLetter"/>
      <w:lvlText w:val="%5."/>
      <w:lvlJc w:val="left"/>
      <w:pPr>
        <w:ind w:left="3236" w:hanging="360"/>
      </w:pPr>
    </w:lvl>
    <w:lvl w:ilvl="5" w:tplc="0405001B" w:tentative="1">
      <w:start w:val="1"/>
      <w:numFmt w:val="lowerRoman"/>
      <w:lvlText w:val="%6."/>
      <w:lvlJc w:val="right"/>
      <w:pPr>
        <w:ind w:left="3956" w:hanging="180"/>
      </w:pPr>
    </w:lvl>
    <w:lvl w:ilvl="6" w:tplc="0405000F" w:tentative="1">
      <w:start w:val="1"/>
      <w:numFmt w:val="decimal"/>
      <w:lvlText w:val="%7."/>
      <w:lvlJc w:val="left"/>
      <w:pPr>
        <w:ind w:left="4676" w:hanging="360"/>
      </w:pPr>
    </w:lvl>
    <w:lvl w:ilvl="7" w:tplc="04050019" w:tentative="1">
      <w:start w:val="1"/>
      <w:numFmt w:val="lowerLetter"/>
      <w:lvlText w:val="%8."/>
      <w:lvlJc w:val="left"/>
      <w:pPr>
        <w:ind w:left="5396" w:hanging="360"/>
      </w:pPr>
    </w:lvl>
    <w:lvl w:ilvl="8" w:tplc="040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>
    <w:nsid w:val="3C455AD2"/>
    <w:multiLevelType w:val="hybridMultilevel"/>
    <w:tmpl w:val="B5CCC0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11950"/>
    <w:multiLevelType w:val="hybridMultilevel"/>
    <w:tmpl w:val="861A0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E3635"/>
    <w:multiLevelType w:val="hybridMultilevel"/>
    <w:tmpl w:val="8B3A9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B7795"/>
    <w:multiLevelType w:val="hybridMultilevel"/>
    <w:tmpl w:val="3F9A56CA"/>
    <w:lvl w:ilvl="0" w:tplc="EEF4A96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A2A94"/>
    <w:multiLevelType w:val="hybridMultilevel"/>
    <w:tmpl w:val="99A4D206"/>
    <w:lvl w:ilvl="0" w:tplc="EEF4A96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55B95"/>
    <w:multiLevelType w:val="hybridMultilevel"/>
    <w:tmpl w:val="BD60B74A"/>
    <w:lvl w:ilvl="0" w:tplc="EEF4A96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B61D9"/>
    <w:multiLevelType w:val="hybridMultilevel"/>
    <w:tmpl w:val="0DACDCB0"/>
    <w:lvl w:ilvl="0" w:tplc="E84661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2AB4FB6"/>
    <w:multiLevelType w:val="hybridMultilevel"/>
    <w:tmpl w:val="2F486DEA"/>
    <w:lvl w:ilvl="0" w:tplc="53B6C2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53CAA"/>
    <w:multiLevelType w:val="hybridMultilevel"/>
    <w:tmpl w:val="7BAE4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36"/>
    <w:rsid w:val="00011879"/>
    <w:rsid w:val="00026B65"/>
    <w:rsid w:val="000313B8"/>
    <w:rsid w:val="00054C5D"/>
    <w:rsid w:val="00070588"/>
    <w:rsid w:val="000D5491"/>
    <w:rsid w:val="00105528"/>
    <w:rsid w:val="001101DF"/>
    <w:rsid w:val="001509DF"/>
    <w:rsid w:val="00186882"/>
    <w:rsid w:val="001B6467"/>
    <w:rsid w:val="001D65B3"/>
    <w:rsid w:val="001F0834"/>
    <w:rsid w:val="001F6A31"/>
    <w:rsid w:val="001F6EE0"/>
    <w:rsid w:val="0024366A"/>
    <w:rsid w:val="00253E8B"/>
    <w:rsid w:val="00260BAA"/>
    <w:rsid w:val="00263621"/>
    <w:rsid w:val="002705F6"/>
    <w:rsid w:val="00274E99"/>
    <w:rsid w:val="00283C54"/>
    <w:rsid w:val="002947AB"/>
    <w:rsid w:val="002A0F17"/>
    <w:rsid w:val="002D0AA8"/>
    <w:rsid w:val="002E5DA5"/>
    <w:rsid w:val="002F0CBD"/>
    <w:rsid w:val="002F4E5B"/>
    <w:rsid w:val="003472E2"/>
    <w:rsid w:val="003528EE"/>
    <w:rsid w:val="00372DC7"/>
    <w:rsid w:val="00373A28"/>
    <w:rsid w:val="00383A72"/>
    <w:rsid w:val="00397B36"/>
    <w:rsid w:val="003A5A5A"/>
    <w:rsid w:val="003C544B"/>
    <w:rsid w:val="003C642A"/>
    <w:rsid w:val="003E32EF"/>
    <w:rsid w:val="003F3121"/>
    <w:rsid w:val="00425E93"/>
    <w:rsid w:val="00427602"/>
    <w:rsid w:val="0045084B"/>
    <w:rsid w:val="00484734"/>
    <w:rsid w:val="004E55A9"/>
    <w:rsid w:val="0050105E"/>
    <w:rsid w:val="00504958"/>
    <w:rsid w:val="005147CF"/>
    <w:rsid w:val="00551B6E"/>
    <w:rsid w:val="00575C38"/>
    <w:rsid w:val="00587DA3"/>
    <w:rsid w:val="00590DEF"/>
    <w:rsid w:val="005B2B9C"/>
    <w:rsid w:val="005C0803"/>
    <w:rsid w:val="005C6A8F"/>
    <w:rsid w:val="005E78E9"/>
    <w:rsid w:val="005F11D3"/>
    <w:rsid w:val="005F153C"/>
    <w:rsid w:val="00607172"/>
    <w:rsid w:val="00614413"/>
    <w:rsid w:val="0061593E"/>
    <w:rsid w:val="0062532A"/>
    <w:rsid w:val="00630C20"/>
    <w:rsid w:val="00633FBC"/>
    <w:rsid w:val="00654AE2"/>
    <w:rsid w:val="00670EC1"/>
    <w:rsid w:val="00672CC8"/>
    <w:rsid w:val="006754D2"/>
    <w:rsid w:val="006869A3"/>
    <w:rsid w:val="006B2C9E"/>
    <w:rsid w:val="006C1461"/>
    <w:rsid w:val="006C7F99"/>
    <w:rsid w:val="007013A0"/>
    <w:rsid w:val="00741BC9"/>
    <w:rsid w:val="0075455F"/>
    <w:rsid w:val="007643B9"/>
    <w:rsid w:val="007704C1"/>
    <w:rsid w:val="00777D3D"/>
    <w:rsid w:val="007A0A37"/>
    <w:rsid w:val="007D2A1B"/>
    <w:rsid w:val="007E6480"/>
    <w:rsid w:val="00835C8F"/>
    <w:rsid w:val="00841262"/>
    <w:rsid w:val="008657CF"/>
    <w:rsid w:val="00876A9B"/>
    <w:rsid w:val="008B066E"/>
    <w:rsid w:val="008C62B4"/>
    <w:rsid w:val="008E6436"/>
    <w:rsid w:val="008F040E"/>
    <w:rsid w:val="009153E7"/>
    <w:rsid w:val="00921234"/>
    <w:rsid w:val="00925880"/>
    <w:rsid w:val="00925C4E"/>
    <w:rsid w:val="00933886"/>
    <w:rsid w:val="00937CD0"/>
    <w:rsid w:val="00973D9E"/>
    <w:rsid w:val="00981080"/>
    <w:rsid w:val="009A2022"/>
    <w:rsid w:val="009D6AAA"/>
    <w:rsid w:val="009E665F"/>
    <w:rsid w:val="009F0C7C"/>
    <w:rsid w:val="00A14B6B"/>
    <w:rsid w:val="00A309F5"/>
    <w:rsid w:val="00A3347E"/>
    <w:rsid w:val="00A62958"/>
    <w:rsid w:val="00A77E8B"/>
    <w:rsid w:val="00A80902"/>
    <w:rsid w:val="00A92AC6"/>
    <w:rsid w:val="00AE5B4C"/>
    <w:rsid w:val="00B03D90"/>
    <w:rsid w:val="00B07E8F"/>
    <w:rsid w:val="00B5576A"/>
    <w:rsid w:val="00B64ED5"/>
    <w:rsid w:val="00B70629"/>
    <w:rsid w:val="00B7774E"/>
    <w:rsid w:val="00B81C2E"/>
    <w:rsid w:val="00B82012"/>
    <w:rsid w:val="00B86A86"/>
    <w:rsid w:val="00B950E2"/>
    <w:rsid w:val="00B96852"/>
    <w:rsid w:val="00BA167D"/>
    <w:rsid w:val="00BA455A"/>
    <w:rsid w:val="00BC2686"/>
    <w:rsid w:val="00BD3A29"/>
    <w:rsid w:val="00BD6AAC"/>
    <w:rsid w:val="00BD6E59"/>
    <w:rsid w:val="00BE5ADC"/>
    <w:rsid w:val="00BE7E80"/>
    <w:rsid w:val="00BF3DAF"/>
    <w:rsid w:val="00C124C5"/>
    <w:rsid w:val="00C27C5C"/>
    <w:rsid w:val="00C35DF9"/>
    <w:rsid w:val="00C55583"/>
    <w:rsid w:val="00C660C9"/>
    <w:rsid w:val="00C877D2"/>
    <w:rsid w:val="00CC00CB"/>
    <w:rsid w:val="00CC2579"/>
    <w:rsid w:val="00CD036B"/>
    <w:rsid w:val="00D01C2F"/>
    <w:rsid w:val="00D07435"/>
    <w:rsid w:val="00D15459"/>
    <w:rsid w:val="00D4222B"/>
    <w:rsid w:val="00D6235D"/>
    <w:rsid w:val="00D83509"/>
    <w:rsid w:val="00DB557B"/>
    <w:rsid w:val="00DE6F5D"/>
    <w:rsid w:val="00E04C62"/>
    <w:rsid w:val="00E077B5"/>
    <w:rsid w:val="00E232FD"/>
    <w:rsid w:val="00E51522"/>
    <w:rsid w:val="00E61BC8"/>
    <w:rsid w:val="00E64F9D"/>
    <w:rsid w:val="00E86D55"/>
    <w:rsid w:val="00EA0503"/>
    <w:rsid w:val="00EA5743"/>
    <w:rsid w:val="00EA7A8E"/>
    <w:rsid w:val="00EC4CC3"/>
    <w:rsid w:val="00EE1BEC"/>
    <w:rsid w:val="00EF4F0B"/>
    <w:rsid w:val="00F10DF8"/>
    <w:rsid w:val="00F1139B"/>
    <w:rsid w:val="00F17AE7"/>
    <w:rsid w:val="00F25045"/>
    <w:rsid w:val="00F27FF4"/>
    <w:rsid w:val="00F557C4"/>
    <w:rsid w:val="00F61849"/>
    <w:rsid w:val="00F72177"/>
    <w:rsid w:val="00F8543B"/>
    <w:rsid w:val="00F91817"/>
    <w:rsid w:val="00FB7848"/>
    <w:rsid w:val="00FE34E9"/>
    <w:rsid w:val="00FF0804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97B3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7B36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97B36"/>
    <w:pPr>
      <w:widowControl w:val="0"/>
      <w:autoSpaceDE w:val="0"/>
      <w:autoSpaceDN w:val="0"/>
      <w:spacing w:after="0" w:line="240" w:lineRule="auto"/>
    </w:pPr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97B36"/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397B36"/>
    <w:rPr>
      <w:rFonts w:ascii="Times New Roman" w:hAnsi="Times New Roman"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397B36"/>
    <w:rPr>
      <w:rFonts w:ascii="Times New Roman" w:hAnsi="Times New Roman"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397B36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97B36"/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41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82012"/>
    <w:rPr>
      <w:color w:val="808080"/>
    </w:rPr>
  </w:style>
  <w:style w:type="paragraph" w:styleId="Zhlav">
    <w:name w:val="header"/>
    <w:basedOn w:val="Normln"/>
    <w:link w:val="ZhlavChar"/>
    <w:rsid w:val="005F11D3"/>
    <w:pPr>
      <w:tabs>
        <w:tab w:val="center" w:pos="4536"/>
        <w:tab w:val="right" w:pos="9072"/>
      </w:tabs>
      <w:spacing w:after="0" w:line="240" w:lineRule="auto"/>
    </w:pPr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5F11D3"/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5F11D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F11D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5C8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877D2"/>
    <w:rPr>
      <w:color w:val="800080"/>
      <w:u w:val="single"/>
    </w:rPr>
  </w:style>
  <w:style w:type="paragraph" w:customStyle="1" w:styleId="xl71">
    <w:name w:val="xl71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0"/>
      <w:szCs w:val="20"/>
      <w:lang w:eastAsia="cs-CZ"/>
    </w:rPr>
  </w:style>
  <w:style w:type="paragraph" w:customStyle="1" w:styleId="xl72">
    <w:name w:val="xl72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C877D2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C877D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C877D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7">
    <w:name w:val="xl77"/>
    <w:basedOn w:val="Normln"/>
    <w:rsid w:val="00C877D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C877D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customStyle="1" w:styleId="xl81">
    <w:name w:val="xl81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C877D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C877D2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ln"/>
    <w:rsid w:val="00C877D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C877D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9">
    <w:name w:val="xl89"/>
    <w:basedOn w:val="Normln"/>
    <w:rsid w:val="00C877D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0">
    <w:name w:val="xl90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C877D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2">
    <w:name w:val="xl92"/>
    <w:basedOn w:val="Normln"/>
    <w:rsid w:val="00C877D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3">
    <w:name w:val="xl93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4">
    <w:name w:val="xl94"/>
    <w:basedOn w:val="Normln"/>
    <w:rsid w:val="00C877D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5">
    <w:name w:val="xl95"/>
    <w:basedOn w:val="Normln"/>
    <w:rsid w:val="00C877D2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6">
    <w:name w:val="xl96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7">
    <w:name w:val="xl97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8">
    <w:name w:val="xl98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9">
    <w:name w:val="xl99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97B3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7B36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97B36"/>
    <w:pPr>
      <w:widowControl w:val="0"/>
      <w:autoSpaceDE w:val="0"/>
      <w:autoSpaceDN w:val="0"/>
      <w:spacing w:after="0" w:line="240" w:lineRule="auto"/>
    </w:pPr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97B36"/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397B36"/>
    <w:rPr>
      <w:rFonts w:ascii="Times New Roman" w:hAnsi="Times New Roman"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397B36"/>
    <w:rPr>
      <w:rFonts w:ascii="Times New Roman" w:hAnsi="Times New Roman"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397B36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97B36"/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41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82012"/>
    <w:rPr>
      <w:color w:val="808080"/>
    </w:rPr>
  </w:style>
  <w:style w:type="paragraph" w:styleId="Zhlav">
    <w:name w:val="header"/>
    <w:basedOn w:val="Normln"/>
    <w:link w:val="ZhlavChar"/>
    <w:rsid w:val="005F11D3"/>
    <w:pPr>
      <w:tabs>
        <w:tab w:val="center" w:pos="4536"/>
        <w:tab w:val="right" w:pos="9072"/>
      </w:tabs>
      <w:spacing w:after="0" w:line="240" w:lineRule="auto"/>
    </w:pPr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5F11D3"/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5F11D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F11D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5C8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877D2"/>
    <w:rPr>
      <w:color w:val="800080"/>
      <w:u w:val="single"/>
    </w:rPr>
  </w:style>
  <w:style w:type="paragraph" w:customStyle="1" w:styleId="xl71">
    <w:name w:val="xl71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0"/>
      <w:szCs w:val="20"/>
      <w:lang w:eastAsia="cs-CZ"/>
    </w:rPr>
  </w:style>
  <w:style w:type="paragraph" w:customStyle="1" w:styleId="xl72">
    <w:name w:val="xl72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C877D2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C877D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C877D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7">
    <w:name w:val="xl77"/>
    <w:basedOn w:val="Normln"/>
    <w:rsid w:val="00C877D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C877D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customStyle="1" w:styleId="xl81">
    <w:name w:val="xl81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C877D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C877D2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ln"/>
    <w:rsid w:val="00C877D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C877D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9">
    <w:name w:val="xl89"/>
    <w:basedOn w:val="Normln"/>
    <w:rsid w:val="00C877D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0">
    <w:name w:val="xl90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C877D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2">
    <w:name w:val="xl92"/>
    <w:basedOn w:val="Normln"/>
    <w:rsid w:val="00C877D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3">
    <w:name w:val="xl93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4">
    <w:name w:val="xl94"/>
    <w:basedOn w:val="Normln"/>
    <w:rsid w:val="00C877D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5">
    <w:name w:val="xl95"/>
    <w:basedOn w:val="Normln"/>
    <w:rsid w:val="00C877D2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6">
    <w:name w:val="xl96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7">
    <w:name w:val="xl97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8">
    <w:name w:val="xl98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9">
    <w:name w:val="xl99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/nz/mes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sz/sta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portal.mpsv.cz/upcr/kp/ulk/informace/bulletiny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CA2F-775E-4595-8A2A-8CB46A2D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9</Pages>
  <Words>1118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Mojžíšek Marek Bc. (GŘ)</dc:creator>
  <cp:lastModifiedBy>Tuček Michal</cp:lastModifiedBy>
  <cp:revision>20</cp:revision>
  <cp:lastPrinted>2013-11-22T12:01:00Z</cp:lastPrinted>
  <dcterms:created xsi:type="dcterms:W3CDTF">2016-11-30T06:11:00Z</dcterms:created>
  <dcterms:modified xsi:type="dcterms:W3CDTF">2016-12-08T06:03:00Z</dcterms:modified>
</cp:coreProperties>
</file>