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4F" w:rsidRPr="00E54A2B" w:rsidRDefault="009268BF" w:rsidP="009268BF">
      <w:pPr>
        <w:spacing w:after="0" w:line="288" w:lineRule="auto"/>
      </w:pPr>
      <w:r w:rsidRPr="00E54A2B">
        <w:rPr>
          <w:noProof/>
          <w:lang w:eastAsia="cs-CZ"/>
        </w:rPr>
        <mc:AlternateContent>
          <mc:Choice Requires="wps">
            <w:drawing>
              <wp:anchor distT="0" distB="0" distL="114300" distR="114300" simplePos="0" relativeHeight="251661312" behindDoc="0" locked="0" layoutInCell="1" allowOverlap="1" wp14:anchorId="00FAD56B" wp14:editId="31DA0CF0">
                <wp:simplePos x="0" y="0"/>
                <wp:positionH relativeFrom="column">
                  <wp:posOffset>1618615</wp:posOffset>
                </wp:positionH>
                <wp:positionV relativeFrom="paragraph">
                  <wp:posOffset>-124327</wp:posOffset>
                </wp:positionV>
                <wp:extent cx="4593265"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26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65E" w:rsidRPr="009268BF" w:rsidRDefault="00E0665E"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E0665E" w:rsidRPr="009268BF" w:rsidRDefault="00E0665E"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45pt;margin-top:-9.8pt;width:361.6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" stroked="f">
                <v:textbox>
                  <w:txbxContent>
                    <w:p w:rsidR="00E0665E" w:rsidRPr="009268BF" w:rsidRDefault="00E0665E" w:rsidP="009268BF">
                      <w:pPr>
                        <w:spacing w:after="0" w:line="240" w:lineRule="atLeast"/>
                        <w:rPr>
                          <w:rFonts w:ascii="Calibri" w:hAnsi="Calibri" w:cs="Calibri"/>
                          <w:color w:val="575756"/>
                          <w:sz w:val="48"/>
                          <w:szCs w:val="48"/>
                        </w:rPr>
                      </w:pPr>
                      <w:r w:rsidRPr="009268BF">
                        <w:rPr>
                          <w:rFonts w:ascii="Calibri" w:hAnsi="Calibri" w:cs="Calibri"/>
                          <w:color w:val="575756"/>
                          <w:sz w:val="48"/>
                          <w:szCs w:val="48"/>
                        </w:rPr>
                        <w:t>Krajská pobočka v Ústí nad Labem</w:t>
                      </w:r>
                    </w:p>
                    <w:p w:rsidR="00E0665E" w:rsidRPr="009268BF" w:rsidRDefault="00E0665E" w:rsidP="009268BF">
                      <w:pPr>
                        <w:spacing w:after="0" w:line="240" w:lineRule="atLeast"/>
                        <w:rPr>
                          <w:color w:val="575756"/>
                          <w:sz w:val="28"/>
                          <w:szCs w:val="28"/>
                        </w:rPr>
                      </w:pPr>
                      <w:r w:rsidRPr="009268BF">
                        <w:rPr>
                          <w:rFonts w:ascii="Calibri" w:hAnsi="Calibri" w:cs="Calibri"/>
                          <w:color w:val="575756"/>
                          <w:sz w:val="28"/>
                          <w:szCs w:val="28"/>
                        </w:rPr>
                        <w:t>Dvořákova 18 | 400 01 Ústí nad Labem | Tel.: 950 171 111</w:t>
                      </w:r>
                    </w:p>
                  </w:txbxContent>
                </v:textbox>
              </v:shape>
            </w:pict>
          </mc:Fallback>
        </mc:AlternateContent>
      </w:r>
      <w:r w:rsidRPr="00E54A2B">
        <w:rPr>
          <w:noProof/>
          <w:lang w:eastAsia="cs-CZ"/>
        </w:rPr>
        <w:drawing>
          <wp:anchor distT="0" distB="0" distL="114300" distR="114300" simplePos="0" relativeHeight="251659264" behindDoc="0" locked="0" layoutInCell="1" allowOverlap="1" wp14:anchorId="4DEAC233" wp14:editId="4228F615">
            <wp:simplePos x="0" y="0"/>
            <wp:positionH relativeFrom="page">
              <wp:posOffset>-17721</wp:posOffset>
            </wp:positionH>
            <wp:positionV relativeFrom="page">
              <wp:posOffset>-7088</wp:posOffset>
            </wp:positionV>
            <wp:extent cx="2238375" cy="1590675"/>
            <wp:effectExtent l="0" t="0" r="9525" b="9525"/>
            <wp:wrapNone/>
            <wp:docPr id="2"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9"/>
                    <a:stretch>
                      <a:fillRect/>
                    </a:stretch>
                  </pic:blipFill>
                  <pic:spPr>
                    <a:xfrm>
                      <a:off x="0" y="0"/>
                      <a:ext cx="2238375" cy="1590675"/>
                    </a:xfrm>
                    <a:prstGeom prst="rect">
                      <a:avLst/>
                    </a:prstGeom>
                  </pic:spPr>
                </pic:pic>
              </a:graphicData>
            </a:graphic>
            <wp14:sizeRelH relativeFrom="margin">
              <wp14:pctWidth>0</wp14:pctWidth>
            </wp14:sizeRelH>
            <wp14:sizeRelV relativeFrom="margin">
              <wp14:pctHeight>0</wp14:pctHeight>
            </wp14:sizeRelV>
          </wp:anchor>
        </w:drawing>
      </w:r>
    </w:p>
    <w:p w:rsidR="009268BF" w:rsidRPr="00E54A2B" w:rsidRDefault="009268BF" w:rsidP="009268BF">
      <w:pPr>
        <w:spacing w:after="0" w:line="288" w:lineRule="auto"/>
      </w:pPr>
    </w:p>
    <w:p w:rsidR="009268BF" w:rsidRPr="00E54A2B" w:rsidRDefault="009268BF" w:rsidP="009268BF">
      <w:pPr>
        <w:spacing w:after="0" w:line="288" w:lineRule="auto"/>
      </w:pPr>
    </w:p>
    <w:p w:rsidR="009268BF" w:rsidRPr="00E54A2B" w:rsidRDefault="009268BF" w:rsidP="009268BF">
      <w:pPr>
        <w:spacing w:after="0" w:line="288" w:lineRule="auto"/>
      </w:pPr>
    </w:p>
    <w:p w:rsidR="009268BF" w:rsidRPr="00E54A2B" w:rsidRDefault="009268BF" w:rsidP="00436020">
      <w:pPr>
        <w:spacing w:after="0" w:line="240" w:lineRule="auto"/>
      </w:pPr>
    </w:p>
    <w:p w:rsidR="009268BF" w:rsidRPr="00E54A2B" w:rsidRDefault="009268BF" w:rsidP="00436020">
      <w:pPr>
        <w:spacing w:after="0" w:line="240" w:lineRule="auto"/>
      </w:pPr>
    </w:p>
    <w:p w:rsidR="00436020" w:rsidRPr="00E54A2B" w:rsidRDefault="00436020" w:rsidP="00436020">
      <w:pPr>
        <w:spacing w:after="0" w:line="240" w:lineRule="auto"/>
      </w:pPr>
    </w:p>
    <w:p w:rsidR="00436020" w:rsidRPr="00E54A2B" w:rsidRDefault="00436020" w:rsidP="00436020">
      <w:pPr>
        <w:spacing w:after="0" w:line="240" w:lineRule="auto"/>
      </w:pPr>
    </w:p>
    <w:p w:rsidR="009268BF" w:rsidRPr="00E54A2B" w:rsidRDefault="009268BF" w:rsidP="00436020">
      <w:pPr>
        <w:spacing w:after="0" w:line="240" w:lineRule="auto"/>
      </w:pPr>
    </w:p>
    <w:p w:rsidR="009268BF" w:rsidRPr="00E54A2B" w:rsidRDefault="009268BF" w:rsidP="00436020">
      <w:pPr>
        <w:spacing w:after="0" w:line="240" w:lineRule="auto"/>
      </w:pPr>
    </w:p>
    <w:p w:rsidR="009268BF" w:rsidRPr="00E54A2B" w:rsidRDefault="00C44B51" w:rsidP="00436020">
      <w:pPr>
        <w:spacing w:after="0" w:line="240" w:lineRule="auto"/>
        <w:jc w:val="center"/>
        <w:rPr>
          <w:b/>
          <w:sz w:val="72"/>
          <w:szCs w:val="72"/>
        </w:rPr>
      </w:pPr>
      <w:r w:rsidRPr="00E54A2B">
        <w:rPr>
          <w:b/>
          <w:sz w:val="72"/>
          <w:szCs w:val="72"/>
        </w:rPr>
        <w:t>Měsíční statistická zpráva</w:t>
      </w:r>
    </w:p>
    <w:p w:rsidR="009268BF" w:rsidRPr="00E54A2B" w:rsidRDefault="009D417F" w:rsidP="00436020">
      <w:pPr>
        <w:spacing w:after="0" w:line="240" w:lineRule="auto"/>
        <w:jc w:val="center"/>
        <w:rPr>
          <w:b/>
          <w:sz w:val="48"/>
          <w:szCs w:val="48"/>
        </w:rPr>
      </w:pPr>
      <w:r w:rsidRPr="00E54A2B">
        <w:rPr>
          <w:b/>
          <w:sz w:val="48"/>
          <w:szCs w:val="48"/>
        </w:rPr>
        <w:t>KVĚT</w:t>
      </w:r>
      <w:r w:rsidR="003801D2" w:rsidRPr="00E54A2B">
        <w:rPr>
          <w:b/>
          <w:sz w:val="48"/>
          <w:szCs w:val="48"/>
        </w:rPr>
        <w:t>EN</w:t>
      </w:r>
      <w:r w:rsidR="00ED6D92" w:rsidRPr="00E54A2B">
        <w:rPr>
          <w:b/>
          <w:sz w:val="48"/>
          <w:szCs w:val="48"/>
        </w:rPr>
        <w:t xml:space="preserve"> 2015</w:t>
      </w:r>
    </w:p>
    <w:p w:rsidR="009268BF" w:rsidRPr="00E54A2B" w:rsidRDefault="009268BF" w:rsidP="00436020">
      <w:pPr>
        <w:spacing w:after="0" w:line="240" w:lineRule="auto"/>
      </w:pPr>
    </w:p>
    <w:p w:rsidR="009268BF" w:rsidRPr="00E54A2B" w:rsidRDefault="009268BF" w:rsidP="00436020">
      <w:pPr>
        <w:spacing w:after="0" w:line="240" w:lineRule="auto"/>
      </w:pPr>
    </w:p>
    <w:p w:rsidR="009268BF" w:rsidRPr="00E54A2B" w:rsidRDefault="009268BF" w:rsidP="00436020">
      <w:pPr>
        <w:spacing w:after="0" w:line="240" w:lineRule="auto"/>
      </w:pPr>
    </w:p>
    <w:p w:rsidR="00436020" w:rsidRPr="00E54A2B" w:rsidRDefault="00436020" w:rsidP="00436020">
      <w:pPr>
        <w:spacing w:after="0" w:line="240" w:lineRule="auto"/>
      </w:pPr>
    </w:p>
    <w:p w:rsidR="00436020" w:rsidRPr="00E54A2B" w:rsidRDefault="00436020" w:rsidP="00436020">
      <w:pPr>
        <w:spacing w:after="0" w:line="240" w:lineRule="auto"/>
      </w:pPr>
    </w:p>
    <w:p w:rsidR="009268BF" w:rsidRPr="00E54A2B" w:rsidRDefault="009268BF" w:rsidP="00436020">
      <w:pPr>
        <w:spacing w:after="0" w:line="240" w:lineRule="auto"/>
      </w:pPr>
    </w:p>
    <w:p w:rsidR="009268BF" w:rsidRPr="00E54A2B" w:rsidRDefault="009268BF" w:rsidP="00B64F20">
      <w:pPr>
        <w:spacing w:after="0" w:line="240" w:lineRule="auto"/>
        <w:jc w:val="center"/>
      </w:pPr>
      <w:r w:rsidRPr="00E54A2B">
        <w:rPr>
          <w:noProof/>
          <w:lang w:eastAsia="cs-CZ"/>
        </w:rPr>
        <w:drawing>
          <wp:inline distT="0" distB="0" distL="0" distR="0" wp14:anchorId="23276B44" wp14:editId="3A4AE067">
            <wp:extent cx="5972810" cy="4162425"/>
            <wp:effectExtent l="0" t="0" r="8890" b="9525"/>
            <wp:docPr id="307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62425"/>
                    </a:xfrm>
                    <a:prstGeom prst="rect">
                      <a:avLst/>
                    </a:prstGeom>
                    <a:noFill/>
                    <a:ln>
                      <a:noFill/>
                    </a:ln>
                    <a:extLst/>
                  </pic:spPr>
                </pic:pic>
              </a:graphicData>
            </a:graphic>
          </wp:inline>
        </w:drawing>
      </w:r>
    </w:p>
    <w:p w:rsidR="009268BF" w:rsidRPr="00E54A2B" w:rsidRDefault="009268BF" w:rsidP="00436020">
      <w:pPr>
        <w:spacing w:after="0" w:line="240" w:lineRule="auto"/>
      </w:pPr>
    </w:p>
    <w:p w:rsidR="009A3B5A" w:rsidRPr="00E54A2B" w:rsidRDefault="009A3B5A" w:rsidP="00436020">
      <w:pPr>
        <w:spacing w:after="0" w:line="240" w:lineRule="auto"/>
      </w:pPr>
    </w:p>
    <w:p w:rsidR="009A3B5A" w:rsidRPr="00E54A2B" w:rsidRDefault="009A3B5A" w:rsidP="00436020">
      <w:pPr>
        <w:spacing w:after="0" w:line="240" w:lineRule="auto"/>
      </w:pPr>
    </w:p>
    <w:p w:rsidR="00C44B51" w:rsidRPr="00E54A2B" w:rsidRDefault="00C44B51" w:rsidP="00436020">
      <w:pPr>
        <w:spacing w:after="0" w:line="240" w:lineRule="auto"/>
      </w:pPr>
    </w:p>
    <w:p w:rsidR="00DC4C5A" w:rsidRPr="00E54A2B" w:rsidRDefault="00DC4C5A" w:rsidP="00436020">
      <w:pPr>
        <w:spacing w:after="0" w:line="240" w:lineRule="auto"/>
      </w:pPr>
    </w:p>
    <w:p w:rsidR="009A3B5A" w:rsidRPr="00E54A2B" w:rsidRDefault="00C44B51" w:rsidP="00436020">
      <w:pPr>
        <w:spacing w:after="0" w:line="240" w:lineRule="auto"/>
      </w:pPr>
      <w:r w:rsidRPr="00E54A2B">
        <w:rPr>
          <w:b/>
        </w:rPr>
        <w:t xml:space="preserve">Zpracoval: </w:t>
      </w:r>
      <w:r w:rsidRPr="00E54A2B">
        <w:t>Bc. Michal Tuček</w:t>
      </w:r>
    </w:p>
    <w:p w:rsidR="009A3B5A" w:rsidRPr="00E54A2B" w:rsidRDefault="00E0665E" w:rsidP="00436020">
      <w:pPr>
        <w:spacing w:after="0" w:line="240" w:lineRule="auto"/>
      </w:pPr>
      <w:hyperlink r:id="rId11" w:history="1">
        <w:r w:rsidR="00C44B51" w:rsidRPr="00E54A2B">
          <w:rPr>
            <w:rStyle w:val="Hypertextovodkaz"/>
            <w:color w:val="auto"/>
          </w:rPr>
          <w:t>http://portal.mpsv.cz/upcr/kp/ulk/informace/bulletiny</w:t>
        </w:r>
      </w:hyperlink>
    </w:p>
    <w:p w:rsidR="00C44B51" w:rsidRPr="00E54A2B" w:rsidRDefault="00C44B51" w:rsidP="00436020">
      <w:pPr>
        <w:spacing w:after="0" w:line="240" w:lineRule="auto"/>
        <w:rPr>
          <w:b/>
          <w:bCs/>
          <w:u w:val="single"/>
        </w:rPr>
      </w:pPr>
    </w:p>
    <w:p w:rsidR="00AB2108" w:rsidRPr="00335193" w:rsidRDefault="00AB2108" w:rsidP="00436020">
      <w:pPr>
        <w:spacing w:after="0" w:line="240" w:lineRule="auto"/>
        <w:rPr>
          <w:b/>
          <w:bCs/>
          <w:u w:val="single"/>
        </w:rPr>
      </w:pPr>
      <w:r w:rsidRPr="00335193">
        <w:rPr>
          <w:b/>
          <w:bCs/>
          <w:u w:val="single"/>
        </w:rPr>
        <w:lastRenderedPageBreak/>
        <w:t>Osnova:</w:t>
      </w:r>
    </w:p>
    <w:p w:rsidR="00F24DBC" w:rsidRPr="00335193" w:rsidRDefault="00F24DBC" w:rsidP="00436020">
      <w:pPr>
        <w:spacing w:after="0" w:line="240" w:lineRule="auto"/>
        <w:rPr>
          <w:b/>
        </w:rPr>
      </w:pPr>
      <w:bookmarkStart w:id="0" w:name="_GoBack"/>
      <w:bookmarkEnd w:id="0"/>
    </w:p>
    <w:p w:rsidR="00436020" w:rsidRPr="00335193" w:rsidRDefault="00436020" w:rsidP="00436020">
      <w:pPr>
        <w:spacing w:after="0" w:line="240" w:lineRule="auto"/>
        <w:rPr>
          <w:b/>
        </w:rPr>
      </w:pPr>
    </w:p>
    <w:p w:rsidR="00335193" w:rsidRPr="00335193" w:rsidRDefault="00AB2108">
      <w:pPr>
        <w:pStyle w:val="Obsah1"/>
        <w:rPr>
          <w:rFonts w:asciiTheme="minorHAnsi" w:eastAsiaTheme="minorEastAsia" w:hAnsiTheme="minorHAnsi" w:cstheme="minorBidi"/>
          <w:b w:val="0"/>
          <w:caps w:val="0"/>
          <w:color w:val="auto"/>
          <w:sz w:val="22"/>
          <w:szCs w:val="22"/>
        </w:rPr>
      </w:pPr>
      <w:r w:rsidRPr="00335193">
        <w:rPr>
          <w:rFonts w:asciiTheme="minorHAnsi" w:hAnsiTheme="minorHAnsi"/>
          <w:color w:val="auto"/>
          <w:sz w:val="22"/>
          <w:szCs w:val="22"/>
        </w:rPr>
        <w:fldChar w:fldCharType="begin"/>
      </w:r>
      <w:r w:rsidRPr="00335193">
        <w:rPr>
          <w:rFonts w:asciiTheme="minorHAnsi" w:hAnsiTheme="minorHAnsi"/>
          <w:color w:val="auto"/>
          <w:sz w:val="22"/>
          <w:szCs w:val="22"/>
        </w:rPr>
        <w:instrText xml:space="preserve"> TOC \o "1-2" \h \z \u </w:instrText>
      </w:r>
      <w:r w:rsidRPr="00335193">
        <w:rPr>
          <w:rFonts w:asciiTheme="minorHAnsi" w:hAnsiTheme="minorHAnsi"/>
          <w:color w:val="auto"/>
          <w:sz w:val="22"/>
          <w:szCs w:val="22"/>
        </w:rPr>
        <w:fldChar w:fldCharType="separate"/>
      </w:r>
      <w:hyperlink w:anchor="_Toc421602570" w:history="1">
        <w:r w:rsidR="00335193" w:rsidRPr="00335193">
          <w:rPr>
            <w:rStyle w:val="Hypertextovodkaz"/>
            <w:rFonts w:asciiTheme="minorHAnsi" w:hAnsiTheme="minorHAnsi"/>
            <w:color w:val="auto"/>
            <w:sz w:val="22"/>
            <w:szCs w:val="22"/>
          </w:rPr>
          <w:t>1. informace o nezaměstnanosti v Ústeckém kraji k 31. 5. 2015</w:t>
        </w:r>
        <w:r w:rsidR="00335193" w:rsidRPr="00335193">
          <w:rPr>
            <w:rFonts w:asciiTheme="minorHAnsi" w:hAnsiTheme="minorHAnsi"/>
            <w:webHidden/>
            <w:color w:val="auto"/>
            <w:sz w:val="22"/>
            <w:szCs w:val="22"/>
          </w:rPr>
          <w:tab/>
        </w:r>
        <w:r w:rsidR="00335193" w:rsidRPr="00335193">
          <w:rPr>
            <w:rFonts w:asciiTheme="minorHAnsi" w:hAnsiTheme="minorHAnsi"/>
            <w:webHidden/>
            <w:color w:val="auto"/>
            <w:sz w:val="22"/>
            <w:szCs w:val="22"/>
          </w:rPr>
          <w:fldChar w:fldCharType="begin"/>
        </w:r>
        <w:r w:rsidR="00335193" w:rsidRPr="00335193">
          <w:rPr>
            <w:rFonts w:asciiTheme="minorHAnsi" w:hAnsiTheme="minorHAnsi"/>
            <w:webHidden/>
            <w:color w:val="auto"/>
            <w:sz w:val="22"/>
            <w:szCs w:val="22"/>
          </w:rPr>
          <w:instrText xml:space="preserve"> PAGEREF _Toc421602570 \h </w:instrText>
        </w:r>
        <w:r w:rsidR="00335193" w:rsidRPr="00335193">
          <w:rPr>
            <w:rFonts w:asciiTheme="minorHAnsi" w:hAnsiTheme="minorHAnsi"/>
            <w:webHidden/>
            <w:color w:val="auto"/>
            <w:sz w:val="22"/>
            <w:szCs w:val="22"/>
          </w:rPr>
        </w:r>
        <w:r w:rsidR="00335193" w:rsidRPr="00335193">
          <w:rPr>
            <w:rFonts w:asciiTheme="minorHAnsi" w:hAnsiTheme="minorHAnsi"/>
            <w:webHidden/>
            <w:color w:val="auto"/>
            <w:sz w:val="22"/>
            <w:szCs w:val="22"/>
          </w:rPr>
          <w:fldChar w:fldCharType="separate"/>
        </w:r>
        <w:r w:rsidR="00335193">
          <w:rPr>
            <w:rFonts w:asciiTheme="minorHAnsi" w:hAnsiTheme="minorHAnsi"/>
            <w:webHidden/>
            <w:color w:val="auto"/>
            <w:sz w:val="22"/>
            <w:szCs w:val="22"/>
          </w:rPr>
          <w:t>2</w:t>
        </w:r>
        <w:r w:rsidR="00335193" w:rsidRPr="00335193">
          <w:rPr>
            <w:rFonts w:asciiTheme="minorHAnsi" w:hAnsiTheme="minorHAnsi"/>
            <w:webHidden/>
            <w:color w:val="auto"/>
            <w:sz w:val="22"/>
            <w:szCs w:val="22"/>
          </w:rPr>
          <w:fldChar w:fldCharType="end"/>
        </w:r>
      </w:hyperlink>
    </w:p>
    <w:p w:rsidR="00335193" w:rsidRPr="00335193" w:rsidRDefault="00335193">
      <w:pPr>
        <w:pStyle w:val="Obsah1"/>
        <w:rPr>
          <w:rFonts w:asciiTheme="minorHAnsi" w:eastAsiaTheme="minorEastAsia" w:hAnsiTheme="minorHAnsi" w:cstheme="minorBidi"/>
          <w:b w:val="0"/>
          <w:caps w:val="0"/>
          <w:color w:val="auto"/>
          <w:sz w:val="22"/>
          <w:szCs w:val="22"/>
        </w:rPr>
      </w:pPr>
      <w:hyperlink w:anchor="_Toc421602571" w:history="1">
        <w:r w:rsidRPr="00335193">
          <w:rPr>
            <w:rStyle w:val="Hypertextovodkaz"/>
            <w:rFonts w:asciiTheme="minorHAnsi" w:hAnsiTheme="minorHAnsi"/>
            <w:color w:val="auto"/>
            <w:sz w:val="22"/>
            <w:szCs w:val="22"/>
          </w:rPr>
          <w:t>2. charakteristika vývoje nezaměstnanosti a volných pracovních míst v Ústeckém kraji</w:t>
        </w:r>
        <w:r w:rsidRPr="00335193">
          <w:rPr>
            <w:rFonts w:asciiTheme="minorHAnsi" w:hAnsiTheme="minorHAnsi"/>
            <w:webHidden/>
            <w:color w:val="auto"/>
            <w:sz w:val="22"/>
            <w:szCs w:val="22"/>
          </w:rPr>
          <w:tab/>
        </w:r>
        <w:r w:rsidRPr="00335193">
          <w:rPr>
            <w:rFonts w:asciiTheme="minorHAnsi" w:hAnsiTheme="minorHAnsi"/>
            <w:webHidden/>
            <w:color w:val="auto"/>
            <w:sz w:val="22"/>
            <w:szCs w:val="22"/>
          </w:rPr>
          <w:fldChar w:fldCharType="begin"/>
        </w:r>
        <w:r w:rsidRPr="00335193">
          <w:rPr>
            <w:rFonts w:asciiTheme="minorHAnsi" w:hAnsiTheme="minorHAnsi"/>
            <w:webHidden/>
            <w:color w:val="auto"/>
            <w:sz w:val="22"/>
            <w:szCs w:val="22"/>
          </w:rPr>
          <w:instrText xml:space="preserve"> PAGEREF _Toc421602571 \h </w:instrText>
        </w:r>
        <w:r w:rsidRPr="00335193">
          <w:rPr>
            <w:rFonts w:asciiTheme="minorHAnsi" w:hAnsiTheme="minorHAnsi"/>
            <w:webHidden/>
            <w:color w:val="auto"/>
            <w:sz w:val="22"/>
            <w:szCs w:val="22"/>
          </w:rPr>
        </w:r>
        <w:r w:rsidRPr="00335193">
          <w:rPr>
            <w:rFonts w:asciiTheme="minorHAnsi" w:hAnsiTheme="minorHAnsi"/>
            <w:webHidden/>
            <w:color w:val="auto"/>
            <w:sz w:val="22"/>
            <w:szCs w:val="22"/>
          </w:rPr>
          <w:fldChar w:fldCharType="separate"/>
        </w:r>
        <w:r>
          <w:rPr>
            <w:rFonts w:asciiTheme="minorHAnsi" w:hAnsiTheme="minorHAnsi"/>
            <w:webHidden/>
            <w:color w:val="auto"/>
            <w:sz w:val="22"/>
            <w:szCs w:val="22"/>
          </w:rPr>
          <w:t>3</w:t>
        </w:r>
        <w:r w:rsidRPr="00335193">
          <w:rPr>
            <w:rFonts w:asciiTheme="minorHAnsi" w:hAnsiTheme="minorHAnsi"/>
            <w:webHidden/>
            <w:color w:val="auto"/>
            <w:sz w:val="22"/>
            <w:szCs w:val="22"/>
          </w:rPr>
          <w:fldChar w:fldCharType="end"/>
        </w:r>
      </w:hyperlink>
    </w:p>
    <w:p w:rsidR="00335193" w:rsidRPr="00335193" w:rsidRDefault="00335193">
      <w:pPr>
        <w:pStyle w:val="Obsah1"/>
        <w:rPr>
          <w:rFonts w:asciiTheme="minorHAnsi" w:eastAsiaTheme="minorEastAsia" w:hAnsiTheme="minorHAnsi" w:cstheme="minorBidi"/>
          <w:b w:val="0"/>
          <w:caps w:val="0"/>
          <w:color w:val="auto"/>
          <w:sz w:val="22"/>
          <w:szCs w:val="22"/>
        </w:rPr>
      </w:pPr>
      <w:hyperlink w:anchor="_Toc421602572" w:history="1">
        <w:r w:rsidRPr="00335193">
          <w:rPr>
            <w:rStyle w:val="Hypertextovodkaz"/>
            <w:rFonts w:asciiTheme="minorHAnsi" w:hAnsiTheme="minorHAnsi"/>
            <w:color w:val="auto"/>
            <w:sz w:val="22"/>
            <w:szCs w:val="22"/>
          </w:rPr>
          <w:t>3. REALIZACE AKTIVNÍ POLITIKY ZAMĚSTNANOSTI V ÚSTECKÉM KRAJI</w:t>
        </w:r>
        <w:r w:rsidRPr="00335193">
          <w:rPr>
            <w:rFonts w:asciiTheme="minorHAnsi" w:hAnsiTheme="minorHAnsi"/>
            <w:webHidden/>
            <w:color w:val="auto"/>
            <w:sz w:val="22"/>
            <w:szCs w:val="22"/>
          </w:rPr>
          <w:tab/>
        </w:r>
        <w:r w:rsidRPr="00335193">
          <w:rPr>
            <w:rFonts w:asciiTheme="minorHAnsi" w:hAnsiTheme="minorHAnsi"/>
            <w:webHidden/>
            <w:color w:val="auto"/>
            <w:sz w:val="22"/>
            <w:szCs w:val="22"/>
          </w:rPr>
          <w:fldChar w:fldCharType="begin"/>
        </w:r>
        <w:r w:rsidRPr="00335193">
          <w:rPr>
            <w:rFonts w:asciiTheme="minorHAnsi" w:hAnsiTheme="minorHAnsi"/>
            <w:webHidden/>
            <w:color w:val="auto"/>
            <w:sz w:val="22"/>
            <w:szCs w:val="22"/>
          </w:rPr>
          <w:instrText xml:space="preserve"> PAGEREF _Toc421602572 \h </w:instrText>
        </w:r>
        <w:r w:rsidRPr="00335193">
          <w:rPr>
            <w:rFonts w:asciiTheme="minorHAnsi" w:hAnsiTheme="minorHAnsi"/>
            <w:webHidden/>
            <w:color w:val="auto"/>
            <w:sz w:val="22"/>
            <w:szCs w:val="22"/>
          </w:rPr>
        </w:r>
        <w:r w:rsidRPr="00335193">
          <w:rPr>
            <w:rFonts w:asciiTheme="minorHAnsi" w:hAnsiTheme="minorHAnsi"/>
            <w:webHidden/>
            <w:color w:val="auto"/>
            <w:sz w:val="22"/>
            <w:szCs w:val="22"/>
          </w:rPr>
          <w:fldChar w:fldCharType="separate"/>
        </w:r>
        <w:r>
          <w:rPr>
            <w:rFonts w:asciiTheme="minorHAnsi" w:hAnsiTheme="minorHAnsi"/>
            <w:webHidden/>
            <w:color w:val="auto"/>
            <w:sz w:val="22"/>
            <w:szCs w:val="22"/>
          </w:rPr>
          <w:t>7</w:t>
        </w:r>
        <w:r w:rsidRPr="00335193">
          <w:rPr>
            <w:rFonts w:asciiTheme="minorHAnsi" w:hAnsiTheme="minorHAnsi"/>
            <w:webHidden/>
            <w:color w:val="auto"/>
            <w:sz w:val="22"/>
            <w:szCs w:val="22"/>
          </w:rPr>
          <w:fldChar w:fldCharType="end"/>
        </w:r>
      </w:hyperlink>
    </w:p>
    <w:p w:rsidR="00335193" w:rsidRPr="00335193" w:rsidRDefault="00335193">
      <w:pPr>
        <w:pStyle w:val="Obsah1"/>
        <w:rPr>
          <w:rFonts w:asciiTheme="minorHAnsi" w:eastAsiaTheme="minorEastAsia" w:hAnsiTheme="minorHAnsi" w:cstheme="minorBidi"/>
          <w:b w:val="0"/>
          <w:caps w:val="0"/>
          <w:color w:val="auto"/>
          <w:sz w:val="22"/>
          <w:szCs w:val="22"/>
        </w:rPr>
      </w:pPr>
      <w:hyperlink w:anchor="_Toc421602573" w:history="1">
        <w:r w:rsidRPr="00335193">
          <w:rPr>
            <w:rStyle w:val="Hypertextovodkaz"/>
            <w:rFonts w:asciiTheme="minorHAnsi" w:hAnsiTheme="minorHAnsi"/>
            <w:color w:val="auto"/>
            <w:sz w:val="22"/>
            <w:szCs w:val="22"/>
          </w:rPr>
          <w:t>4. POSKYTNUTÉ nepojistné sociální dávky V ÚSTECKÉM KRAJI</w:t>
        </w:r>
        <w:r w:rsidRPr="00335193">
          <w:rPr>
            <w:rFonts w:asciiTheme="minorHAnsi" w:hAnsiTheme="minorHAnsi"/>
            <w:webHidden/>
            <w:color w:val="auto"/>
            <w:sz w:val="22"/>
            <w:szCs w:val="22"/>
          </w:rPr>
          <w:tab/>
        </w:r>
        <w:r w:rsidRPr="00335193">
          <w:rPr>
            <w:rFonts w:asciiTheme="minorHAnsi" w:hAnsiTheme="minorHAnsi"/>
            <w:webHidden/>
            <w:color w:val="auto"/>
            <w:sz w:val="22"/>
            <w:szCs w:val="22"/>
          </w:rPr>
          <w:fldChar w:fldCharType="begin"/>
        </w:r>
        <w:r w:rsidRPr="00335193">
          <w:rPr>
            <w:rFonts w:asciiTheme="minorHAnsi" w:hAnsiTheme="minorHAnsi"/>
            <w:webHidden/>
            <w:color w:val="auto"/>
            <w:sz w:val="22"/>
            <w:szCs w:val="22"/>
          </w:rPr>
          <w:instrText xml:space="preserve"> PAGEREF _Toc421602573 \h </w:instrText>
        </w:r>
        <w:r w:rsidRPr="00335193">
          <w:rPr>
            <w:rFonts w:asciiTheme="minorHAnsi" w:hAnsiTheme="minorHAnsi"/>
            <w:webHidden/>
            <w:color w:val="auto"/>
            <w:sz w:val="22"/>
            <w:szCs w:val="22"/>
          </w:rPr>
        </w:r>
        <w:r w:rsidRPr="00335193">
          <w:rPr>
            <w:rFonts w:asciiTheme="minorHAnsi" w:hAnsiTheme="minorHAnsi"/>
            <w:webHidden/>
            <w:color w:val="auto"/>
            <w:sz w:val="22"/>
            <w:szCs w:val="22"/>
          </w:rPr>
          <w:fldChar w:fldCharType="separate"/>
        </w:r>
        <w:r>
          <w:rPr>
            <w:rFonts w:asciiTheme="minorHAnsi" w:hAnsiTheme="minorHAnsi"/>
            <w:webHidden/>
            <w:color w:val="auto"/>
            <w:sz w:val="22"/>
            <w:szCs w:val="22"/>
          </w:rPr>
          <w:t>9</w:t>
        </w:r>
        <w:r w:rsidRPr="00335193">
          <w:rPr>
            <w:rFonts w:asciiTheme="minorHAnsi" w:hAnsiTheme="minorHAnsi"/>
            <w:webHidden/>
            <w:color w:val="auto"/>
            <w:sz w:val="22"/>
            <w:szCs w:val="22"/>
          </w:rPr>
          <w:fldChar w:fldCharType="end"/>
        </w:r>
      </w:hyperlink>
    </w:p>
    <w:p w:rsidR="00335193" w:rsidRPr="00335193" w:rsidRDefault="00335193">
      <w:pPr>
        <w:pStyle w:val="Obsah1"/>
        <w:rPr>
          <w:rFonts w:asciiTheme="minorHAnsi" w:eastAsiaTheme="minorEastAsia" w:hAnsiTheme="minorHAnsi" w:cstheme="minorBidi"/>
          <w:b w:val="0"/>
          <w:caps w:val="0"/>
          <w:color w:val="auto"/>
          <w:sz w:val="22"/>
          <w:szCs w:val="22"/>
        </w:rPr>
      </w:pPr>
      <w:hyperlink w:anchor="_Toc421602574" w:history="1">
        <w:r w:rsidRPr="00335193">
          <w:rPr>
            <w:rStyle w:val="Hypertextovodkaz"/>
            <w:rFonts w:asciiTheme="minorHAnsi" w:hAnsiTheme="minorHAnsi"/>
            <w:color w:val="auto"/>
            <w:sz w:val="22"/>
            <w:szCs w:val="22"/>
          </w:rPr>
          <w:t>5. MAPOVÁNÍ PREDIKCE TRENDŮ ZAMĚSTNANOSTI A POTŘEB ZAMĚSTNAVATELŮ V ÚSTECKÉM KRAJI</w:t>
        </w:r>
        <w:r w:rsidRPr="00335193">
          <w:rPr>
            <w:rFonts w:asciiTheme="minorHAnsi" w:hAnsiTheme="minorHAnsi"/>
            <w:webHidden/>
            <w:color w:val="auto"/>
            <w:sz w:val="22"/>
            <w:szCs w:val="22"/>
          </w:rPr>
          <w:tab/>
        </w:r>
        <w:r w:rsidRPr="00335193">
          <w:rPr>
            <w:rFonts w:asciiTheme="minorHAnsi" w:hAnsiTheme="minorHAnsi"/>
            <w:webHidden/>
            <w:color w:val="auto"/>
            <w:sz w:val="22"/>
            <w:szCs w:val="22"/>
          </w:rPr>
          <w:fldChar w:fldCharType="begin"/>
        </w:r>
        <w:r w:rsidRPr="00335193">
          <w:rPr>
            <w:rFonts w:asciiTheme="minorHAnsi" w:hAnsiTheme="minorHAnsi"/>
            <w:webHidden/>
            <w:color w:val="auto"/>
            <w:sz w:val="22"/>
            <w:szCs w:val="22"/>
          </w:rPr>
          <w:instrText xml:space="preserve"> PAGEREF _Toc421602574 \h </w:instrText>
        </w:r>
        <w:r w:rsidRPr="00335193">
          <w:rPr>
            <w:rFonts w:asciiTheme="minorHAnsi" w:hAnsiTheme="minorHAnsi"/>
            <w:webHidden/>
            <w:color w:val="auto"/>
            <w:sz w:val="22"/>
            <w:szCs w:val="22"/>
          </w:rPr>
        </w:r>
        <w:r w:rsidRPr="00335193">
          <w:rPr>
            <w:rFonts w:asciiTheme="minorHAnsi" w:hAnsiTheme="minorHAnsi"/>
            <w:webHidden/>
            <w:color w:val="auto"/>
            <w:sz w:val="22"/>
            <w:szCs w:val="22"/>
          </w:rPr>
          <w:fldChar w:fldCharType="separate"/>
        </w:r>
        <w:r>
          <w:rPr>
            <w:rFonts w:asciiTheme="minorHAnsi" w:hAnsiTheme="minorHAnsi"/>
            <w:webHidden/>
            <w:color w:val="auto"/>
            <w:sz w:val="22"/>
            <w:szCs w:val="22"/>
          </w:rPr>
          <w:t>10</w:t>
        </w:r>
        <w:r w:rsidRPr="00335193">
          <w:rPr>
            <w:rFonts w:asciiTheme="minorHAnsi" w:hAnsiTheme="minorHAnsi"/>
            <w:webHidden/>
            <w:color w:val="auto"/>
            <w:sz w:val="22"/>
            <w:szCs w:val="22"/>
          </w:rPr>
          <w:fldChar w:fldCharType="end"/>
        </w:r>
      </w:hyperlink>
    </w:p>
    <w:p w:rsidR="00335193" w:rsidRPr="00335193" w:rsidRDefault="00335193">
      <w:pPr>
        <w:pStyle w:val="Obsah1"/>
        <w:rPr>
          <w:rFonts w:asciiTheme="minorHAnsi" w:eastAsiaTheme="minorEastAsia" w:hAnsiTheme="minorHAnsi" w:cstheme="minorBidi"/>
          <w:b w:val="0"/>
          <w:caps w:val="0"/>
          <w:color w:val="auto"/>
          <w:sz w:val="22"/>
          <w:szCs w:val="22"/>
        </w:rPr>
      </w:pPr>
      <w:hyperlink w:anchor="_Toc421602575" w:history="1">
        <w:r w:rsidRPr="00335193">
          <w:rPr>
            <w:rStyle w:val="Hypertextovodkaz"/>
            <w:rFonts w:asciiTheme="minorHAnsi" w:hAnsiTheme="minorHAnsi"/>
            <w:color w:val="auto"/>
            <w:sz w:val="22"/>
            <w:szCs w:val="22"/>
          </w:rPr>
          <w:t>6. projekty spolufinancované z esf REALIZOVANÉ NA KRP ÚSTÍ NAD LABEM</w:t>
        </w:r>
        <w:r w:rsidRPr="00335193">
          <w:rPr>
            <w:rFonts w:asciiTheme="minorHAnsi" w:hAnsiTheme="minorHAnsi"/>
            <w:webHidden/>
            <w:color w:val="auto"/>
            <w:sz w:val="22"/>
            <w:szCs w:val="22"/>
          </w:rPr>
          <w:tab/>
        </w:r>
        <w:r w:rsidRPr="00335193">
          <w:rPr>
            <w:rFonts w:asciiTheme="minorHAnsi" w:hAnsiTheme="minorHAnsi"/>
            <w:webHidden/>
            <w:color w:val="auto"/>
            <w:sz w:val="22"/>
            <w:szCs w:val="22"/>
          </w:rPr>
          <w:fldChar w:fldCharType="begin"/>
        </w:r>
        <w:r w:rsidRPr="00335193">
          <w:rPr>
            <w:rFonts w:asciiTheme="minorHAnsi" w:hAnsiTheme="minorHAnsi"/>
            <w:webHidden/>
            <w:color w:val="auto"/>
            <w:sz w:val="22"/>
            <w:szCs w:val="22"/>
          </w:rPr>
          <w:instrText xml:space="preserve"> PAGEREF _Toc421602575 \h </w:instrText>
        </w:r>
        <w:r w:rsidRPr="00335193">
          <w:rPr>
            <w:rFonts w:asciiTheme="minorHAnsi" w:hAnsiTheme="minorHAnsi"/>
            <w:webHidden/>
            <w:color w:val="auto"/>
            <w:sz w:val="22"/>
            <w:szCs w:val="22"/>
          </w:rPr>
        </w:r>
        <w:r w:rsidRPr="00335193">
          <w:rPr>
            <w:rFonts w:asciiTheme="minorHAnsi" w:hAnsiTheme="minorHAnsi"/>
            <w:webHidden/>
            <w:color w:val="auto"/>
            <w:sz w:val="22"/>
            <w:szCs w:val="22"/>
          </w:rPr>
          <w:fldChar w:fldCharType="separate"/>
        </w:r>
        <w:r>
          <w:rPr>
            <w:rFonts w:asciiTheme="minorHAnsi" w:hAnsiTheme="minorHAnsi"/>
            <w:webHidden/>
            <w:color w:val="auto"/>
            <w:sz w:val="22"/>
            <w:szCs w:val="22"/>
          </w:rPr>
          <w:t>11</w:t>
        </w:r>
        <w:r w:rsidRPr="00335193">
          <w:rPr>
            <w:rFonts w:asciiTheme="minorHAnsi" w:hAnsiTheme="minorHAnsi"/>
            <w:webHidden/>
            <w:color w:val="auto"/>
            <w:sz w:val="22"/>
            <w:szCs w:val="22"/>
          </w:rPr>
          <w:fldChar w:fldCharType="end"/>
        </w:r>
      </w:hyperlink>
    </w:p>
    <w:p w:rsidR="00335193" w:rsidRPr="00335193" w:rsidRDefault="00335193">
      <w:pPr>
        <w:pStyle w:val="Obsah1"/>
        <w:rPr>
          <w:rFonts w:asciiTheme="minorHAnsi" w:eastAsiaTheme="minorEastAsia" w:hAnsiTheme="minorHAnsi" w:cstheme="minorBidi"/>
          <w:b w:val="0"/>
          <w:caps w:val="0"/>
          <w:color w:val="auto"/>
          <w:sz w:val="22"/>
          <w:szCs w:val="22"/>
        </w:rPr>
      </w:pPr>
      <w:hyperlink w:anchor="_Toc421602576" w:history="1">
        <w:r w:rsidRPr="00335193">
          <w:rPr>
            <w:rStyle w:val="Hypertextovodkaz"/>
            <w:rFonts w:asciiTheme="minorHAnsi" w:hAnsiTheme="minorHAnsi"/>
            <w:color w:val="auto"/>
            <w:sz w:val="22"/>
            <w:szCs w:val="22"/>
          </w:rPr>
          <w:t>7. Aktivity eures poradce V ÚSTECKÉM KRAJI</w:t>
        </w:r>
        <w:r w:rsidRPr="00335193">
          <w:rPr>
            <w:rFonts w:asciiTheme="minorHAnsi" w:hAnsiTheme="minorHAnsi"/>
            <w:webHidden/>
            <w:color w:val="auto"/>
            <w:sz w:val="22"/>
            <w:szCs w:val="22"/>
          </w:rPr>
          <w:tab/>
        </w:r>
        <w:r w:rsidRPr="00335193">
          <w:rPr>
            <w:rFonts w:asciiTheme="minorHAnsi" w:hAnsiTheme="minorHAnsi"/>
            <w:webHidden/>
            <w:color w:val="auto"/>
            <w:sz w:val="22"/>
            <w:szCs w:val="22"/>
          </w:rPr>
          <w:fldChar w:fldCharType="begin"/>
        </w:r>
        <w:r w:rsidRPr="00335193">
          <w:rPr>
            <w:rFonts w:asciiTheme="minorHAnsi" w:hAnsiTheme="minorHAnsi"/>
            <w:webHidden/>
            <w:color w:val="auto"/>
            <w:sz w:val="22"/>
            <w:szCs w:val="22"/>
          </w:rPr>
          <w:instrText xml:space="preserve"> PAGEREF _Toc421602576 \h </w:instrText>
        </w:r>
        <w:r w:rsidRPr="00335193">
          <w:rPr>
            <w:rFonts w:asciiTheme="minorHAnsi" w:hAnsiTheme="minorHAnsi"/>
            <w:webHidden/>
            <w:color w:val="auto"/>
            <w:sz w:val="22"/>
            <w:szCs w:val="22"/>
          </w:rPr>
        </w:r>
        <w:r w:rsidRPr="00335193">
          <w:rPr>
            <w:rFonts w:asciiTheme="minorHAnsi" w:hAnsiTheme="minorHAnsi"/>
            <w:webHidden/>
            <w:color w:val="auto"/>
            <w:sz w:val="22"/>
            <w:szCs w:val="22"/>
          </w:rPr>
          <w:fldChar w:fldCharType="separate"/>
        </w:r>
        <w:r>
          <w:rPr>
            <w:rFonts w:asciiTheme="minorHAnsi" w:hAnsiTheme="minorHAnsi"/>
            <w:webHidden/>
            <w:color w:val="auto"/>
            <w:sz w:val="22"/>
            <w:szCs w:val="22"/>
          </w:rPr>
          <w:t>12</w:t>
        </w:r>
        <w:r w:rsidRPr="00335193">
          <w:rPr>
            <w:rFonts w:asciiTheme="minorHAnsi" w:hAnsiTheme="minorHAnsi"/>
            <w:webHidden/>
            <w:color w:val="auto"/>
            <w:sz w:val="22"/>
            <w:szCs w:val="22"/>
          </w:rPr>
          <w:fldChar w:fldCharType="end"/>
        </w:r>
      </w:hyperlink>
    </w:p>
    <w:p w:rsidR="00335193" w:rsidRPr="00335193" w:rsidRDefault="00335193">
      <w:pPr>
        <w:pStyle w:val="Obsah1"/>
        <w:rPr>
          <w:rFonts w:asciiTheme="minorHAnsi" w:eastAsiaTheme="minorEastAsia" w:hAnsiTheme="minorHAnsi" w:cstheme="minorBidi"/>
          <w:b w:val="0"/>
          <w:caps w:val="0"/>
          <w:color w:val="auto"/>
          <w:sz w:val="22"/>
          <w:szCs w:val="22"/>
        </w:rPr>
      </w:pPr>
      <w:hyperlink w:anchor="_Toc421602577" w:history="1">
        <w:r w:rsidRPr="00335193">
          <w:rPr>
            <w:rStyle w:val="Hypertextovodkaz"/>
            <w:rFonts w:asciiTheme="minorHAnsi" w:hAnsiTheme="minorHAnsi"/>
            <w:color w:val="auto"/>
            <w:sz w:val="22"/>
            <w:szCs w:val="22"/>
          </w:rPr>
          <w:t>8. Kontrolní a inspekční činnost NA KRP ÚSTÍ NAD lABEM</w:t>
        </w:r>
        <w:r w:rsidRPr="00335193">
          <w:rPr>
            <w:rFonts w:asciiTheme="minorHAnsi" w:hAnsiTheme="minorHAnsi"/>
            <w:webHidden/>
            <w:color w:val="auto"/>
            <w:sz w:val="22"/>
            <w:szCs w:val="22"/>
          </w:rPr>
          <w:tab/>
        </w:r>
        <w:r w:rsidRPr="00335193">
          <w:rPr>
            <w:rFonts w:asciiTheme="minorHAnsi" w:hAnsiTheme="minorHAnsi"/>
            <w:webHidden/>
            <w:color w:val="auto"/>
            <w:sz w:val="22"/>
            <w:szCs w:val="22"/>
          </w:rPr>
          <w:fldChar w:fldCharType="begin"/>
        </w:r>
        <w:r w:rsidRPr="00335193">
          <w:rPr>
            <w:rFonts w:asciiTheme="minorHAnsi" w:hAnsiTheme="minorHAnsi"/>
            <w:webHidden/>
            <w:color w:val="auto"/>
            <w:sz w:val="22"/>
            <w:szCs w:val="22"/>
          </w:rPr>
          <w:instrText xml:space="preserve"> PAGEREF _Toc421602577 \h </w:instrText>
        </w:r>
        <w:r w:rsidRPr="00335193">
          <w:rPr>
            <w:rFonts w:asciiTheme="minorHAnsi" w:hAnsiTheme="minorHAnsi"/>
            <w:webHidden/>
            <w:color w:val="auto"/>
            <w:sz w:val="22"/>
            <w:szCs w:val="22"/>
          </w:rPr>
        </w:r>
        <w:r w:rsidRPr="00335193">
          <w:rPr>
            <w:rFonts w:asciiTheme="minorHAnsi" w:hAnsiTheme="minorHAnsi"/>
            <w:webHidden/>
            <w:color w:val="auto"/>
            <w:sz w:val="22"/>
            <w:szCs w:val="22"/>
          </w:rPr>
          <w:fldChar w:fldCharType="separate"/>
        </w:r>
        <w:r>
          <w:rPr>
            <w:rFonts w:asciiTheme="minorHAnsi" w:hAnsiTheme="minorHAnsi"/>
            <w:webHidden/>
            <w:color w:val="auto"/>
            <w:sz w:val="22"/>
            <w:szCs w:val="22"/>
          </w:rPr>
          <w:t>13</w:t>
        </w:r>
        <w:r w:rsidRPr="00335193">
          <w:rPr>
            <w:rFonts w:asciiTheme="minorHAnsi" w:hAnsiTheme="minorHAnsi"/>
            <w:webHidden/>
            <w:color w:val="auto"/>
            <w:sz w:val="22"/>
            <w:szCs w:val="22"/>
          </w:rPr>
          <w:fldChar w:fldCharType="end"/>
        </w:r>
      </w:hyperlink>
    </w:p>
    <w:p w:rsidR="00335193" w:rsidRPr="00335193" w:rsidRDefault="00335193">
      <w:pPr>
        <w:pStyle w:val="Obsah1"/>
        <w:rPr>
          <w:rFonts w:asciiTheme="minorHAnsi" w:eastAsiaTheme="minorEastAsia" w:hAnsiTheme="minorHAnsi" w:cstheme="minorBidi"/>
          <w:b w:val="0"/>
          <w:caps w:val="0"/>
          <w:color w:val="auto"/>
          <w:sz w:val="22"/>
          <w:szCs w:val="22"/>
        </w:rPr>
      </w:pPr>
      <w:hyperlink w:anchor="_Toc421602578" w:history="1">
        <w:r w:rsidRPr="00335193">
          <w:rPr>
            <w:rStyle w:val="Hypertextovodkaz"/>
            <w:rFonts w:asciiTheme="minorHAnsi" w:hAnsiTheme="minorHAnsi"/>
            <w:color w:val="auto"/>
            <w:sz w:val="22"/>
            <w:szCs w:val="22"/>
          </w:rPr>
          <w:t>9. Podpora odborného vzdělávání zaměstnanců v Ústeckém kraji</w:t>
        </w:r>
        <w:r w:rsidRPr="00335193">
          <w:rPr>
            <w:rFonts w:asciiTheme="minorHAnsi" w:hAnsiTheme="minorHAnsi"/>
            <w:webHidden/>
            <w:color w:val="auto"/>
            <w:sz w:val="22"/>
            <w:szCs w:val="22"/>
          </w:rPr>
          <w:tab/>
        </w:r>
        <w:r w:rsidRPr="00335193">
          <w:rPr>
            <w:rFonts w:asciiTheme="minorHAnsi" w:hAnsiTheme="minorHAnsi"/>
            <w:webHidden/>
            <w:color w:val="auto"/>
            <w:sz w:val="22"/>
            <w:szCs w:val="22"/>
          </w:rPr>
          <w:fldChar w:fldCharType="begin"/>
        </w:r>
        <w:r w:rsidRPr="00335193">
          <w:rPr>
            <w:rFonts w:asciiTheme="minorHAnsi" w:hAnsiTheme="minorHAnsi"/>
            <w:webHidden/>
            <w:color w:val="auto"/>
            <w:sz w:val="22"/>
            <w:szCs w:val="22"/>
          </w:rPr>
          <w:instrText xml:space="preserve"> PAGEREF _Toc421602578 \h </w:instrText>
        </w:r>
        <w:r w:rsidRPr="00335193">
          <w:rPr>
            <w:rFonts w:asciiTheme="minorHAnsi" w:hAnsiTheme="minorHAnsi"/>
            <w:webHidden/>
            <w:color w:val="auto"/>
            <w:sz w:val="22"/>
            <w:szCs w:val="22"/>
          </w:rPr>
        </w:r>
        <w:r w:rsidRPr="00335193">
          <w:rPr>
            <w:rFonts w:asciiTheme="minorHAnsi" w:hAnsiTheme="minorHAnsi"/>
            <w:webHidden/>
            <w:color w:val="auto"/>
            <w:sz w:val="22"/>
            <w:szCs w:val="22"/>
          </w:rPr>
          <w:fldChar w:fldCharType="separate"/>
        </w:r>
        <w:r>
          <w:rPr>
            <w:rFonts w:asciiTheme="minorHAnsi" w:hAnsiTheme="minorHAnsi"/>
            <w:webHidden/>
            <w:color w:val="auto"/>
            <w:sz w:val="22"/>
            <w:szCs w:val="22"/>
          </w:rPr>
          <w:t>14</w:t>
        </w:r>
        <w:r w:rsidRPr="00335193">
          <w:rPr>
            <w:rFonts w:asciiTheme="minorHAnsi" w:hAnsiTheme="minorHAnsi"/>
            <w:webHidden/>
            <w:color w:val="auto"/>
            <w:sz w:val="22"/>
            <w:szCs w:val="22"/>
          </w:rPr>
          <w:fldChar w:fldCharType="end"/>
        </w:r>
      </w:hyperlink>
    </w:p>
    <w:p w:rsidR="00335193" w:rsidRPr="00335193" w:rsidRDefault="00335193">
      <w:pPr>
        <w:pStyle w:val="Obsah1"/>
        <w:rPr>
          <w:rFonts w:asciiTheme="minorHAnsi" w:eastAsiaTheme="minorEastAsia" w:hAnsiTheme="minorHAnsi" w:cstheme="minorBidi"/>
          <w:b w:val="0"/>
          <w:caps w:val="0"/>
          <w:color w:val="auto"/>
          <w:sz w:val="22"/>
          <w:szCs w:val="22"/>
        </w:rPr>
      </w:pPr>
      <w:hyperlink w:anchor="_Toc421602579" w:history="1">
        <w:r w:rsidRPr="00335193">
          <w:rPr>
            <w:rStyle w:val="Hypertextovodkaz"/>
            <w:rFonts w:asciiTheme="minorHAnsi" w:hAnsiTheme="minorHAnsi"/>
            <w:color w:val="auto"/>
            <w:sz w:val="22"/>
            <w:szCs w:val="22"/>
          </w:rPr>
          <w:t>10. Veřejná služba realizovaná v Ústeckém kraji</w:t>
        </w:r>
        <w:r w:rsidRPr="00335193">
          <w:rPr>
            <w:rFonts w:asciiTheme="minorHAnsi" w:hAnsiTheme="minorHAnsi"/>
            <w:webHidden/>
            <w:color w:val="auto"/>
            <w:sz w:val="22"/>
            <w:szCs w:val="22"/>
          </w:rPr>
          <w:tab/>
        </w:r>
        <w:r w:rsidRPr="00335193">
          <w:rPr>
            <w:rFonts w:asciiTheme="minorHAnsi" w:hAnsiTheme="minorHAnsi"/>
            <w:webHidden/>
            <w:color w:val="auto"/>
            <w:sz w:val="22"/>
            <w:szCs w:val="22"/>
          </w:rPr>
          <w:fldChar w:fldCharType="begin"/>
        </w:r>
        <w:r w:rsidRPr="00335193">
          <w:rPr>
            <w:rFonts w:asciiTheme="minorHAnsi" w:hAnsiTheme="minorHAnsi"/>
            <w:webHidden/>
            <w:color w:val="auto"/>
            <w:sz w:val="22"/>
            <w:szCs w:val="22"/>
          </w:rPr>
          <w:instrText xml:space="preserve"> PAGEREF _Toc421602579 \h </w:instrText>
        </w:r>
        <w:r w:rsidRPr="00335193">
          <w:rPr>
            <w:rFonts w:asciiTheme="minorHAnsi" w:hAnsiTheme="minorHAnsi"/>
            <w:webHidden/>
            <w:color w:val="auto"/>
            <w:sz w:val="22"/>
            <w:szCs w:val="22"/>
          </w:rPr>
        </w:r>
        <w:r w:rsidRPr="00335193">
          <w:rPr>
            <w:rFonts w:asciiTheme="minorHAnsi" w:hAnsiTheme="minorHAnsi"/>
            <w:webHidden/>
            <w:color w:val="auto"/>
            <w:sz w:val="22"/>
            <w:szCs w:val="22"/>
          </w:rPr>
          <w:fldChar w:fldCharType="separate"/>
        </w:r>
        <w:r>
          <w:rPr>
            <w:rFonts w:asciiTheme="minorHAnsi" w:hAnsiTheme="minorHAnsi"/>
            <w:webHidden/>
            <w:color w:val="auto"/>
            <w:sz w:val="22"/>
            <w:szCs w:val="22"/>
          </w:rPr>
          <w:t>14</w:t>
        </w:r>
        <w:r w:rsidRPr="00335193">
          <w:rPr>
            <w:rFonts w:asciiTheme="minorHAnsi" w:hAnsiTheme="minorHAnsi"/>
            <w:webHidden/>
            <w:color w:val="auto"/>
            <w:sz w:val="22"/>
            <w:szCs w:val="22"/>
          </w:rPr>
          <w:fldChar w:fldCharType="end"/>
        </w:r>
      </w:hyperlink>
    </w:p>
    <w:p w:rsidR="00335193" w:rsidRPr="00335193" w:rsidRDefault="00335193">
      <w:pPr>
        <w:pStyle w:val="Obsah1"/>
        <w:rPr>
          <w:rFonts w:asciiTheme="minorHAnsi" w:eastAsiaTheme="minorEastAsia" w:hAnsiTheme="minorHAnsi" w:cstheme="minorBidi"/>
          <w:b w:val="0"/>
          <w:caps w:val="0"/>
          <w:color w:val="auto"/>
          <w:sz w:val="22"/>
          <w:szCs w:val="22"/>
        </w:rPr>
      </w:pPr>
      <w:hyperlink w:anchor="_Toc421602580" w:history="1">
        <w:r w:rsidRPr="00335193">
          <w:rPr>
            <w:rStyle w:val="Hypertextovodkaz"/>
            <w:rFonts w:asciiTheme="minorHAnsi" w:hAnsiTheme="minorHAnsi"/>
            <w:color w:val="auto"/>
            <w:sz w:val="22"/>
            <w:szCs w:val="22"/>
          </w:rPr>
          <w:t>11. zahraniční zaměstnanost V ÚSTECKÉM KRAJI</w:t>
        </w:r>
        <w:r w:rsidRPr="00335193">
          <w:rPr>
            <w:rFonts w:asciiTheme="minorHAnsi" w:hAnsiTheme="minorHAnsi"/>
            <w:webHidden/>
            <w:color w:val="auto"/>
            <w:sz w:val="22"/>
            <w:szCs w:val="22"/>
          </w:rPr>
          <w:tab/>
        </w:r>
        <w:r w:rsidRPr="00335193">
          <w:rPr>
            <w:rFonts w:asciiTheme="minorHAnsi" w:hAnsiTheme="minorHAnsi"/>
            <w:webHidden/>
            <w:color w:val="auto"/>
            <w:sz w:val="22"/>
            <w:szCs w:val="22"/>
          </w:rPr>
          <w:fldChar w:fldCharType="begin"/>
        </w:r>
        <w:r w:rsidRPr="00335193">
          <w:rPr>
            <w:rFonts w:asciiTheme="minorHAnsi" w:hAnsiTheme="minorHAnsi"/>
            <w:webHidden/>
            <w:color w:val="auto"/>
            <w:sz w:val="22"/>
            <w:szCs w:val="22"/>
          </w:rPr>
          <w:instrText xml:space="preserve"> PAGEREF _Toc421602580 \h </w:instrText>
        </w:r>
        <w:r w:rsidRPr="00335193">
          <w:rPr>
            <w:rFonts w:asciiTheme="minorHAnsi" w:hAnsiTheme="minorHAnsi"/>
            <w:webHidden/>
            <w:color w:val="auto"/>
            <w:sz w:val="22"/>
            <w:szCs w:val="22"/>
          </w:rPr>
        </w:r>
        <w:r w:rsidRPr="00335193">
          <w:rPr>
            <w:rFonts w:asciiTheme="minorHAnsi" w:hAnsiTheme="minorHAnsi"/>
            <w:webHidden/>
            <w:color w:val="auto"/>
            <w:sz w:val="22"/>
            <w:szCs w:val="22"/>
          </w:rPr>
          <w:fldChar w:fldCharType="separate"/>
        </w:r>
        <w:r>
          <w:rPr>
            <w:rFonts w:asciiTheme="minorHAnsi" w:hAnsiTheme="minorHAnsi"/>
            <w:webHidden/>
            <w:color w:val="auto"/>
            <w:sz w:val="22"/>
            <w:szCs w:val="22"/>
          </w:rPr>
          <w:t>15</w:t>
        </w:r>
        <w:r w:rsidRPr="00335193">
          <w:rPr>
            <w:rFonts w:asciiTheme="minorHAnsi" w:hAnsiTheme="minorHAnsi"/>
            <w:webHidden/>
            <w:color w:val="auto"/>
            <w:sz w:val="22"/>
            <w:szCs w:val="22"/>
          </w:rPr>
          <w:fldChar w:fldCharType="end"/>
        </w:r>
      </w:hyperlink>
    </w:p>
    <w:p w:rsidR="00335193" w:rsidRPr="00335193" w:rsidRDefault="00335193">
      <w:pPr>
        <w:pStyle w:val="Obsah1"/>
        <w:rPr>
          <w:rFonts w:asciiTheme="minorHAnsi" w:eastAsiaTheme="minorEastAsia" w:hAnsiTheme="minorHAnsi" w:cstheme="minorBidi"/>
          <w:b w:val="0"/>
          <w:caps w:val="0"/>
          <w:color w:val="auto"/>
          <w:sz w:val="22"/>
          <w:szCs w:val="22"/>
        </w:rPr>
      </w:pPr>
      <w:hyperlink w:anchor="_Toc421602581" w:history="1">
        <w:r w:rsidRPr="00335193">
          <w:rPr>
            <w:rStyle w:val="Hypertextovodkaz"/>
            <w:rFonts w:asciiTheme="minorHAnsi" w:hAnsiTheme="minorHAnsi"/>
            <w:color w:val="auto"/>
            <w:sz w:val="22"/>
            <w:szCs w:val="22"/>
          </w:rPr>
          <w:t>12. přílohy - podíl nezaměstnaných v obcích Ústeckého kraje k 31. 5. 2015</w:t>
        </w:r>
        <w:r w:rsidRPr="00335193">
          <w:rPr>
            <w:rFonts w:asciiTheme="minorHAnsi" w:hAnsiTheme="minorHAnsi"/>
            <w:webHidden/>
            <w:color w:val="auto"/>
            <w:sz w:val="22"/>
            <w:szCs w:val="22"/>
          </w:rPr>
          <w:tab/>
        </w:r>
        <w:r w:rsidRPr="00335193">
          <w:rPr>
            <w:rFonts w:asciiTheme="minorHAnsi" w:hAnsiTheme="minorHAnsi"/>
            <w:webHidden/>
            <w:color w:val="auto"/>
            <w:sz w:val="22"/>
            <w:szCs w:val="22"/>
          </w:rPr>
          <w:fldChar w:fldCharType="begin"/>
        </w:r>
        <w:r w:rsidRPr="00335193">
          <w:rPr>
            <w:rFonts w:asciiTheme="minorHAnsi" w:hAnsiTheme="minorHAnsi"/>
            <w:webHidden/>
            <w:color w:val="auto"/>
            <w:sz w:val="22"/>
            <w:szCs w:val="22"/>
          </w:rPr>
          <w:instrText xml:space="preserve"> PAGEREF _Toc421602581 \h </w:instrText>
        </w:r>
        <w:r w:rsidRPr="00335193">
          <w:rPr>
            <w:rFonts w:asciiTheme="minorHAnsi" w:hAnsiTheme="minorHAnsi"/>
            <w:webHidden/>
            <w:color w:val="auto"/>
            <w:sz w:val="22"/>
            <w:szCs w:val="22"/>
          </w:rPr>
        </w:r>
        <w:r w:rsidRPr="00335193">
          <w:rPr>
            <w:rFonts w:asciiTheme="minorHAnsi" w:hAnsiTheme="minorHAnsi"/>
            <w:webHidden/>
            <w:color w:val="auto"/>
            <w:sz w:val="22"/>
            <w:szCs w:val="22"/>
          </w:rPr>
          <w:fldChar w:fldCharType="separate"/>
        </w:r>
        <w:r>
          <w:rPr>
            <w:rFonts w:asciiTheme="minorHAnsi" w:hAnsiTheme="minorHAnsi"/>
            <w:webHidden/>
            <w:color w:val="auto"/>
            <w:sz w:val="22"/>
            <w:szCs w:val="22"/>
          </w:rPr>
          <w:t>16</w:t>
        </w:r>
        <w:r w:rsidRPr="00335193">
          <w:rPr>
            <w:rFonts w:asciiTheme="minorHAnsi" w:hAnsiTheme="minorHAnsi"/>
            <w:webHidden/>
            <w:color w:val="auto"/>
            <w:sz w:val="22"/>
            <w:szCs w:val="22"/>
          </w:rPr>
          <w:fldChar w:fldCharType="end"/>
        </w:r>
      </w:hyperlink>
    </w:p>
    <w:p w:rsidR="00AB2108" w:rsidRPr="00335193" w:rsidRDefault="00AB2108" w:rsidP="00436020">
      <w:pPr>
        <w:spacing w:after="0" w:line="240" w:lineRule="auto"/>
        <w:jc w:val="both"/>
      </w:pPr>
      <w:r w:rsidRPr="00335193">
        <w:fldChar w:fldCharType="end"/>
      </w:r>
    </w:p>
    <w:p w:rsidR="00AB2108" w:rsidRPr="00335193" w:rsidRDefault="00AB2108" w:rsidP="00390044">
      <w:pPr>
        <w:spacing w:after="0" w:line="240" w:lineRule="auto"/>
        <w:jc w:val="both"/>
      </w:pPr>
    </w:p>
    <w:p w:rsidR="00D903DC" w:rsidRPr="00E54A2B" w:rsidRDefault="00D903DC" w:rsidP="00390044">
      <w:pPr>
        <w:spacing w:after="0" w:line="240" w:lineRule="auto"/>
        <w:jc w:val="both"/>
      </w:pPr>
    </w:p>
    <w:p w:rsidR="00417295" w:rsidRPr="00E54A2B" w:rsidRDefault="00417295" w:rsidP="00390044">
      <w:pPr>
        <w:spacing w:after="0" w:line="240" w:lineRule="auto"/>
        <w:jc w:val="both"/>
      </w:pPr>
    </w:p>
    <w:p w:rsidR="00417295" w:rsidRPr="00E54A2B" w:rsidRDefault="00417295" w:rsidP="00390044">
      <w:pPr>
        <w:spacing w:after="0" w:line="240" w:lineRule="auto"/>
        <w:jc w:val="both"/>
      </w:pPr>
    </w:p>
    <w:p w:rsidR="00B84AF0" w:rsidRPr="00E54A2B" w:rsidRDefault="00B84AF0" w:rsidP="00390044">
      <w:pPr>
        <w:spacing w:after="0" w:line="240" w:lineRule="auto"/>
        <w:jc w:val="both"/>
      </w:pPr>
    </w:p>
    <w:p w:rsidR="00B84AF0" w:rsidRPr="00E54A2B" w:rsidRDefault="00B84AF0" w:rsidP="00390044">
      <w:pPr>
        <w:spacing w:after="0" w:line="240" w:lineRule="auto"/>
        <w:jc w:val="both"/>
      </w:pPr>
    </w:p>
    <w:p w:rsidR="00D903DC" w:rsidRPr="00E54A2B" w:rsidRDefault="00D903DC" w:rsidP="00390044">
      <w:pPr>
        <w:spacing w:after="0" w:line="240" w:lineRule="auto"/>
        <w:jc w:val="both"/>
      </w:pPr>
    </w:p>
    <w:p w:rsidR="00D903DC" w:rsidRPr="00E54A2B" w:rsidRDefault="00D903DC" w:rsidP="00390044">
      <w:pPr>
        <w:spacing w:after="0" w:line="240" w:lineRule="auto"/>
        <w:jc w:val="both"/>
      </w:pPr>
    </w:p>
    <w:p w:rsidR="00D903DC" w:rsidRPr="00E54A2B" w:rsidRDefault="00D903DC" w:rsidP="00390044">
      <w:pPr>
        <w:spacing w:after="0" w:line="240" w:lineRule="auto"/>
        <w:jc w:val="both"/>
      </w:pPr>
    </w:p>
    <w:p w:rsidR="00D903DC" w:rsidRPr="00E54A2B" w:rsidRDefault="00D903DC" w:rsidP="00390044">
      <w:pPr>
        <w:spacing w:after="0" w:line="240" w:lineRule="auto"/>
        <w:jc w:val="both"/>
      </w:pPr>
    </w:p>
    <w:p w:rsidR="00D903DC" w:rsidRPr="00E54A2B" w:rsidRDefault="00D903DC" w:rsidP="00390044">
      <w:pPr>
        <w:spacing w:after="0" w:line="240" w:lineRule="auto"/>
        <w:jc w:val="both"/>
      </w:pPr>
    </w:p>
    <w:p w:rsidR="00D903DC" w:rsidRPr="00E54A2B" w:rsidRDefault="00D903DC" w:rsidP="00F33A74">
      <w:pPr>
        <w:spacing w:after="0" w:line="240" w:lineRule="auto"/>
        <w:jc w:val="both"/>
      </w:pPr>
    </w:p>
    <w:p w:rsidR="00D903DC" w:rsidRPr="00E54A2B" w:rsidRDefault="00D903DC" w:rsidP="00F33A74">
      <w:pPr>
        <w:spacing w:after="0" w:line="240" w:lineRule="auto"/>
        <w:jc w:val="both"/>
      </w:pPr>
    </w:p>
    <w:p w:rsidR="00D903DC" w:rsidRPr="00E54A2B" w:rsidRDefault="00D903DC" w:rsidP="00F33A74">
      <w:pPr>
        <w:spacing w:after="0" w:line="240" w:lineRule="auto"/>
        <w:jc w:val="both"/>
      </w:pPr>
    </w:p>
    <w:p w:rsidR="00D903DC" w:rsidRPr="00E54A2B" w:rsidRDefault="00D903DC" w:rsidP="00F33A74">
      <w:pPr>
        <w:spacing w:after="0" w:line="240" w:lineRule="auto"/>
        <w:jc w:val="both"/>
      </w:pPr>
    </w:p>
    <w:p w:rsidR="007447E3" w:rsidRPr="00E54A2B" w:rsidRDefault="007447E3" w:rsidP="00F33A74">
      <w:pPr>
        <w:pStyle w:val="Nadpis1"/>
        <w:rPr>
          <w:b/>
          <w:caps/>
          <w:szCs w:val="22"/>
        </w:rPr>
      </w:pPr>
      <w:bookmarkStart w:id="1" w:name="_Toc421602570"/>
      <w:r w:rsidRPr="00E54A2B">
        <w:rPr>
          <w:b/>
          <w:caps/>
          <w:szCs w:val="22"/>
        </w:rPr>
        <w:lastRenderedPageBreak/>
        <w:t xml:space="preserve">1. </w:t>
      </w:r>
      <w:r w:rsidR="00C44B51" w:rsidRPr="00E54A2B">
        <w:rPr>
          <w:b/>
          <w:caps/>
          <w:szCs w:val="22"/>
        </w:rPr>
        <w:t xml:space="preserve">informace o nezaměstnanosti v Ústeckém kraji </w:t>
      </w:r>
      <w:r w:rsidR="00293C3D" w:rsidRPr="00E54A2B">
        <w:rPr>
          <w:b/>
          <w:caps/>
          <w:szCs w:val="22"/>
        </w:rPr>
        <w:t>k</w:t>
      </w:r>
      <w:r w:rsidR="00EA1F28" w:rsidRPr="00E54A2B">
        <w:rPr>
          <w:b/>
          <w:caps/>
          <w:szCs w:val="22"/>
        </w:rPr>
        <w:t> 31. 5</w:t>
      </w:r>
      <w:r w:rsidR="00C44B51" w:rsidRPr="00E54A2B">
        <w:rPr>
          <w:b/>
          <w:caps/>
          <w:szCs w:val="22"/>
        </w:rPr>
        <w:t>. 201</w:t>
      </w:r>
      <w:r w:rsidR="00ED6D92" w:rsidRPr="00E54A2B">
        <w:rPr>
          <w:b/>
          <w:caps/>
          <w:szCs w:val="22"/>
        </w:rPr>
        <w:t>5</w:t>
      </w:r>
      <w:bookmarkEnd w:id="1"/>
    </w:p>
    <w:p w:rsidR="0033145A" w:rsidRPr="00E54A2B" w:rsidRDefault="0033145A" w:rsidP="00ED6D92">
      <w:pPr>
        <w:spacing w:after="0" w:line="240" w:lineRule="auto"/>
        <w:jc w:val="both"/>
        <w:rPr>
          <w:rFonts w:cs="Arial"/>
        </w:rPr>
      </w:pPr>
    </w:p>
    <w:p w:rsidR="00ED6D92" w:rsidRPr="00E54A2B" w:rsidRDefault="00ED6D92" w:rsidP="00E07ECC">
      <w:pPr>
        <w:spacing w:after="0" w:line="240" w:lineRule="auto"/>
        <w:ind w:firstLine="708"/>
        <w:jc w:val="both"/>
        <w:rPr>
          <w:rFonts w:cs="Arial"/>
          <w:bCs/>
        </w:rPr>
      </w:pPr>
      <w:r w:rsidRPr="00E54A2B">
        <w:rPr>
          <w:rFonts w:cs="Arial"/>
        </w:rPr>
        <w:t>V </w:t>
      </w:r>
      <w:r w:rsidR="00C31BD6" w:rsidRPr="00E54A2B">
        <w:rPr>
          <w:rFonts w:cs="Arial"/>
        </w:rPr>
        <w:t>květnu</w:t>
      </w:r>
      <w:r w:rsidRPr="00E54A2B">
        <w:rPr>
          <w:rFonts w:cs="Arial"/>
        </w:rPr>
        <w:t xml:space="preserve"> celkový počet uchazečů o zaměstnání </w:t>
      </w:r>
      <w:r w:rsidR="00DD2B20" w:rsidRPr="00E54A2B">
        <w:rPr>
          <w:rFonts w:cs="Arial"/>
        </w:rPr>
        <w:t xml:space="preserve">klesl o </w:t>
      </w:r>
      <w:r w:rsidR="007C0097" w:rsidRPr="00E54A2B">
        <w:rPr>
          <w:rFonts w:cs="Arial"/>
        </w:rPr>
        <w:t>3,28</w:t>
      </w:r>
      <w:r w:rsidRPr="00E54A2B">
        <w:rPr>
          <w:rFonts w:cs="Arial"/>
        </w:rPr>
        <w:t xml:space="preserve"> % na </w:t>
      </w:r>
      <w:r w:rsidR="007C0097" w:rsidRPr="00E54A2B">
        <w:rPr>
          <w:rFonts w:cs="Arial"/>
        </w:rPr>
        <w:t>55 073</w:t>
      </w:r>
      <w:r w:rsidRPr="00E54A2B">
        <w:rPr>
          <w:rFonts w:cs="Arial"/>
        </w:rPr>
        <w:t xml:space="preserve"> osob</w:t>
      </w:r>
      <w:r w:rsidRPr="00E54A2B">
        <w:rPr>
          <w:bCs/>
        </w:rPr>
        <w:t>,</w:t>
      </w:r>
      <w:r w:rsidRPr="00E54A2B">
        <w:rPr>
          <w:rFonts w:cs="Arial"/>
        </w:rPr>
        <w:t xml:space="preserve"> počet hlášených volných pracovních míst </w:t>
      </w:r>
      <w:r w:rsidR="00DD2B20" w:rsidRPr="00E54A2B">
        <w:rPr>
          <w:rFonts w:cs="Arial"/>
        </w:rPr>
        <w:t xml:space="preserve">vzrostl o </w:t>
      </w:r>
      <w:r w:rsidR="007C0097" w:rsidRPr="00E54A2B">
        <w:rPr>
          <w:rFonts w:cs="Arial"/>
        </w:rPr>
        <w:t>17,56</w:t>
      </w:r>
      <w:r w:rsidRPr="00E54A2B">
        <w:rPr>
          <w:rFonts w:cs="Arial"/>
        </w:rPr>
        <w:t xml:space="preserve"> % na </w:t>
      </w:r>
      <w:r w:rsidR="007C0097" w:rsidRPr="00E54A2B">
        <w:rPr>
          <w:rFonts w:cs="Arial"/>
        </w:rPr>
        <w:t>5 476</w:t>
      </w:r>
      <w:r w:rsidR="00DD2B20" w:rsidRPr="00E54A2B">
        <w:rPr>
          <w:rFonts w:cs="Arial"/>
        </w:rPr>
        <w:t xml:space="preserve"> </w:t>
      </w:r>
      <w:r w:rsidRPr="00E54A2B">
        <w:rPr>
          <w:rFonts w:cs="Arial"/>
        </w:rPr>
        <w:t>a podíl neza</w:t>
      </w:r>
      <w:r w:rsidR="00FA355F" w:rsidRPr="00E54A2B">
        <w:rPr>
          <w:rFonts w:cs="Arial"/>
        </w:rPr>
        <w:t>městnaných osob na obyvatelstvu ve věku</w:t>
      </w:r>
      <w:r w:rsidR="00FA355F" w:rsidRPr="00E54A2B">
        <w:rPr>
          <w:rFonts w:cs="Arial"/>
        </w:rPr>
        <w:br/>
      </w:r>
      <w:r w:rsidRPr="00E54A2B">
        <w:rPr>
          <w:rFonts w:cs="Arial"/>
        </w:rPr>
        <w:t xml:space="preserve">15 - 64 </w:t>
      </w:r>
      <w:r w:rsidR="007C0097" w:rsidRPr="00E54A2B">
        <w:rPr>
          <w:rFonts w:cs="Arial"/>
        </w:rPr>
        <w:t>let klesl na stávajících 9,65</w:t>
      </w:r>
      <w:r w:rsidRPr="00E54A2B">
        <w:rPr>
          <w:rFonts w:cs="Arial"/>
        </w:rPr>
        <w:t xml:space="preserve"> %. Nezaměstnanost v Ústeckém kraji tak </w:t>
      </w:r>
      <w:r w:rsidR="005C1B08" w:rsidRPr="00E54A2B">
        <w:rPr>
          <w:rFonts w:cs="Arial"/>
        </w:rPr>
        <w:t xml:space="preserve">dle očekávání </w:t>
      </w:r>
      <w:r w:rsidR="00DD2B20" w:rsidRPr="00E54A2B">
        <w:rPr>
          <w:rFonts w:cs="Arial"/>
        </w:rPr>
        <w:t>klesla</w:t>
      </w:r>
      <w:r w:rsidR="00D84CD2" w:rsidRPr="00E54A2B">
        <w:rPr>
          <w:rFonts w:cs="Arial"/>
        </w:rPr>
        <w:br/>
      </w:r>
      <w:r w:rsidRPr="00E54A2B">
        <w:rPr>
          <w:rFonts w:cs="Arial"/>
        </w:rPr>
        <w:t>a</w:t>
      </w:r>
      <w:r w:rsidR="007C0097" w:rsidRPr="00E54A2B">
        <w:rPr>
          <w:rFonts w:cs="Arial"/>
        </w:rPr>
        <w:t xml:space="preserve"> podobný trend lze předpokládat i v průběhu června</w:t>
      </w:r>
      <w:r w:rsidR="00FA355F" w:rsidRPr="00E54A2B">
        <w:rPr>
          <w:rFonts w:cs="Arial"/>
        </w:rPr>
        <w:t xml:space="preserve">. Jedná se </w:t>
      </w:r>
      <w:r w:rsidRPr="00E54A2B">
        <w:rPr>
          <w:rFonts w:cs="Arial"/>
        </w:rPr>
        <w:t xml:space="preserve">o každoročně opakující se </w:t>
      </w:r>
      <w:r w:rsidR="00DD2B20" w:rsidRPr="00E54A2B">
        <w:rPr>
          <w:rFonts w:cs="Arial"/>
        </w:rPr>
        <w:t>jev</w:t>
      </w:r>
      <w:r w:rsidR="00FA355F" w:rsidRPr="00E54A2B">
        <w:rPr>
          <w:rFonts w:cs="Arial"/>
        </w:rPr>
        <w:t xml:space="preserve"> v průběhu jarních měsíců, který je spojený s nárůste</w:t>
      </w:r>
      <w:r w:rsidR="007C0097" w:rsidRPr="00E54A2B">
        <w:rPr>
          <w:rFonts w:cs="Arial"/>
        </w:rPr>
        <w:t xml:space="preserve">m prací především v zemědělství </w:t>
      </w:r>
      <w:r w:rsidR="00FA355F" w:rsidRPr="00E54A2B">
        <w:rPr>
          <w:rFonts w:cs="Arial"/>
        </w:rPr>
        <w:t>a stavebnictví</w:t>
      </w:r>
      <w:r w:rsidRPr="00E54A2B">
        <w:rPr>
          <w:rFonts w:cs="Arial"/>
        </w:rPr>
        <w:t xml:space="preserve">. </w:t>
      </w:r>
      <w:r w:rsidR="007C0097" w:rsidRPr="00E54A2B">
        <w:rPr>
          <w:rFonts w:cs="Arial"/>
        </w:rPr>
        <w:t>V průběhu letních prázdninových měsíců pak dochází</w:t>
      </w:r>
      <w:r w:rsidR="00826AA6" w:rsidRPr="00E54A2B">
        <w:rPr>
          <w:rFonts w:cs="Arial"/>
        </w:rPr>
        <w:t xml:space="preserve"> ke stagnaci na trhu práce, která je způsobena především sníženým zájmem uchazečů o</w:t>
      </w:r>
      <w:r w:rsidR="007C0097" w:rsidRPr="00E54A2B">
        <w:rPr>
          <w:rFonts w:cs="Arial"/>
        </w:rPr>
        <w:t xml:space="preserve"> hledání nového zaměstnání</w:t>
      </w:r>
      <w:r w:rsidR="00826AA6" w:rsidRPr="00E54A2B">
        <w:rPr>
          <w:rFonts w:cs="Arial"/>
        </w:rPr>
        <w:t xml:space="preserve"> v tomto období.</w:t>
      </w:r>
    </w:p>
    <w:p w:rsidR="00ED6D92" w:rsidRPr="00E54A2B" w:rsidRDefault="00DD2B20" w:rsidP="00ED6D92">
      <w:pPr>
        <w:spacing w:after="0" w:line="240" w:lineRule="auto"/>
        <w:ind w:firstLine="708"/>
        <w:contextualSpacing/>
        <w:jc w:val="both"/>
        <w:rPr>
          <w:rFonts w:cs="Arial"/>
        </w:rPr>
      </w:pPr>
      <w:r w:rsidRPr="00E54A2B">
        <w:rPr>
          <w:rFonts w:cs="Arial"/>
          <w:bCs/>
        </w:rPr>
        <w:t>K</w:t>
      </w:r>
      <w:r w:rsidR="00826AA6" w:rsidRPr="00E54A2B">
        <w:rPr>
          <w:rFonts w:cs="Arial"/>
          <w:bCs/>
        </w:rPr>
        <w:t> 31. 5</w:t>
      </w:r>
      <w:r w:rsidR="005C1B08" w:rsidRPr="00E54A2B">
        <w:rPr>
          <w:rFonts w:cs="Arial"/>
          <w:bCs/>
        </w:rPr>
        <w:t>.</w:t>
      </w:r>
      <w:r w:rsidR="00ED6D92" w:rsidRPr="00E54A2B">
        <w:rPr>
          <w:rFonts w:cs="Arial"/>
          <w:bCs/>
        </w:rPr>
        <w:t xml:space="preserve"> 2015 evidoval Úřad práce ČR (ÚP ČR), Krajská </w:t>
      </w:r>
      <w:r w:rsidRPr="00E54A2B">
        <w:rPr>
          <w:rFonts w:cs="Arial"/>
          <w:bCs/>
        </w:rPr>
        <w:t>pobočka v Ústí nad Labem celkem</w:t>
      </w:r>
      <w:r w:rsidRPr="00E54A2B">
        <w:rPr>
          <w:rFonts w:cs="Arial"/>
          <w:bCs/>
        </w:rPr>
        <w:br/>
      </w:r>
      <w:r w:rsidR="00826AA6" w:rsidRPr="00E54A2B">
        <w:rPr>
          <w:rFonts w:cs="Arial"/>
          <w:b/>
          <w:bCs/>
        </w:rPr>
        <w:t>55 073</w:t>
      </w:r>
      <w:r w:rsidR="00ED6D92" w:rsidRPr="00E54A2B">
        <w:rPr>
          <w:rFonts w:cs="Arial"/>
          <w:b/>
          <w:bCs/>
        </w:rPr>
        <w:t xml:space="preserve"> uchazečů o zaměstnání</w:t>
      </w:r>
      <w:r w:rsidR="00ED6D92" w:rsidRPr="00E54A2B">
        <w:rPr>
          <w:rFonts w:cs="Arial"/>
        </w:rPr>
        <w:t xml:space="preserve">. Jejich počet byl o </w:t>
      </w:r>
      <w:r w:rsidR="00826AA6" w:rsidRPr="00E54A2B">
        <w:rPr>
          <w:rFonts w:cs="Arial"/>
        </w:rPr>
        <w:t>1 867</w:t>
      </w:r>
      <w:r w:rsidRPr="00E54A2B">
        <w:rPr>
          <w:rFonts w:cs="Arial"/>
        </w:rPr>
        <w:t xml:space="preserve"> nižší</w:t>
      </w:r>
      <w:r w:rsidR="00ED6D92" w:rsidRPr="00E54A2B">
        <w:rPr>
          <w:rFonts w:cs="Arial"/>
        </w:rPr>
        <w:t xml:space="preserve"> než na konci předchozího měsíce. Ve srovnání se stejným obdobím minulého roku je nižší o </w:t>
      </w:r>
      <w:r w:rsidR="001C2D6F" w:rsidRPr="00E54A2B">
        <w:rPr>
          <w:rFonts w:cs="Arial"/>
        </w:rPr>
        <w:t xml:space="preserve">7 </w:t>
      </w:r>
      <w:r w:rsidR="00826AA6" w:rsidRPr="00E54A2B">
        <w:rPr>
          <w:rFonts w:cs="Arial"/>
        </w:rPr>
        <w:t>887</w:t>
      </w:r>
      <w:r w:rsidR="00ED6D92" w:rsidRPr="00E54A2B">
        <w:rPr>
          <w:rFonts w:cs="Arial"/>
        </w:rPr>
        <w:t xml:space="preserve"> osob. Z tohoto počtu bylo </w:t>
      </w:r>
      <w:r w:rsidR="00826AA6" w:rsidRPr="00E54A2B">
        <w:rPr>
          <w:rFonts w:cs="Arial"/>
          <w:b/>
        </w:rPr>
        <w:t>53 246</w:t>
      </w:r>
      <w:r w:rsidR="00DF37D5" w:rsidRPr="00E54A2B">
        <w:rPr>
          <w:rFonts w:cs="Arial"/>
          <w:b/>
        </w:rPr>
        <w:t xml:space="preserve"> </w:t>
      </w:r>
      <w:r w:rsidR="00ED6D92" w:rsidRPr="00E54A2B">
        <w:rPr>
          <w:rFonts w:cs="Arial"/>
          <w:b/>
          <w:bCs/>
        </w:rPr>
        <w:t>dosažitelných</w:t>
      </w:r>
      <w:r w:rsidR="00ED6D92" w:rsidRPr="00E54A2B">
        <w:rPr>
          <w:rFonts w:cs="Arial"/>
          <w:bCs/>
        </w:rPr>
        <w:t xml:space="preserve"> uchazečů o zaměstnání ve věku 15 - 64 let</w:t>
      </w:r>
      <w:r w:rsidR="00ED6D92" w:rsidRPr="00E54A2B">
        <w:rPr>
          <w:rFonts w:cs="Arial"/>
        </w:rPr>
        <w:t>. Bylo to o </w:t>
      </w:r>
      <w:r w:rsidR="00826AA6" w:rsidRPr="00E54A2B">
        <w:rPr>
          <w:rFonts w:cs="Arial"/>
        </w:rPr>
        <w:t xml:space="preserve">1 839 </w:t>
      </w:r>
      <w:r w:rsidR="00DF37D5" w:rsidRPr="00E54A2B">
        <w:rPr>
          <w:rFonts w:cs="Arial"/>
        </w:rPr>
        <w:t>méně</w:t>
      </w:r>
      <w:r w:rsidR="00ED6D92" w:rsidRPr="00E54A2B">
        <w:rPr>
          <w:rFonts w:cs="Arial"/>
        </w:rPr>
        <w:t xml:space="preserve"> než na konci předchozího měsíce.</w:t>
      </w:r>
    </w:p>
    <w:p w:rsidR="00ED6D92" w:rsidRPr="00E54A2B" w:rsidRDefault="00ED6D92" w:rsidP="00ED6D92">
      <w:pPr>
        <w:spacing w:after="0" w:line="240" w:lineRule="auto"/>
        <w:ind w:firstLine="708"/>
        <w:contextualSpacing/>
        <w:jc w:val="both"/>
        <w:rPr>
          <w:rFonts w:cs="Arial"/>
        </w:rPr>
      </w:pPr>
      <w:r w:rsidRPr="00E54A2B">
        <w:rPr>
          <w:rFonts w:cs="Arial"/>
          <w:bCs/>
        </w:rPr>
        <w:t xml:space="preserve">V průběhu </w:t>
      </w:r>
      <w:r w:rsidR="0002348D" w:rsidRPr="00E54A2B">
        <w:rPr>
          <w:rFonts w:cs="Arial"/>
          <w:bCs/>
        </w:rPr>
        <w:t>května</w:t>
      </w:r>
      <w:r w:rsidRPr="00E54A2B">
        <w:rPr>
          <w:rFonts w:cs="Arial"/>
          <w:bCs/>
        </w:rPr>
        <w:t xml:space="preserve"> bylo nově zaevidováno </w:t>
      </w:r>
      <w:r w:rsidR="0002348D" w:rsidRPr="00E54A2B">
        <w:rPr>
          <w:rFonts w:cs="Arial"/>
          <w:bCs/>
        </w:rPr>
        <w:t>4 145</w:t>
      </w:r>
      <w:r w:rsidR="00FA355F" w:rsidRPr="00E54A2B">
        <w:rPr>
          <w:rFonts w:cs="Arial"/>
          <w:bCs/>
        </w:rPr>
        <w:t xml:space="preserve"> </w:t>
      </w:r>
      <w:r w:rsidRPr="00E54A2B">
        <w:rPr>
          <w:rFonts w:cs="Arial"/>
          <w:bCs/>
        </w:rPr>
        <w:t xml:space="preserve">osob. Ve srovnání s minulým měsícem to bylo </w:t>
      </w:r>
      <w:r w:rsidR="00366BC5" w:rsidRPr="00E54A2B">
        <w:rPr>
          <w:rFonts w:cs="Arial"/>
          <w:bCs/>
        </w:rPr>
        <w:t>méně</w:t>
      </w:r>
      <w:r w:rsidRPr="00E54A2B">
        <w:rPr>
          <w:rFonts w:cs="Arial"/>
          <w:bCs/>
        </w:rPr>
        <w:t xml:space="preserve"> o </w:t>
      </w:r>
      <w:r w:rsidR="00366BC5" w:rsidRPr="00E54A2B">
        <w:rPr>
          <w:rFonts w:cs="Arial"/>
          <w:bCs/>
        </w:rPr>
        <w:t>961</w:t>
      </w:r>
      <w:r w:rsidR="00FA355F" w:rsidRPr="00E54A2B">
        <w:rPr>
          <w:rFonts w:cs="Arial"/>
          <w:bCs/>
        </w:rPr>
        <w:t xml:space="preserve"> osob a</w:t>
      </w:r>
      <w:r w:rsidRPr="00E54A2B">
        <w:rPr>
          <w:rFonts w:cs="Arial"/>
          <w:bCs/>
        </w:rPr>
        <w:t xml:space="preserve"> v porovnání se stejným obdobím předchozího roku to je </w:t>
      </w:r>
      <w:r w:rsidR="00FA355F" w:rsidRPr="00E54A2B">
        <w:rPr>
          <w:rFonts w:cs="Arial"/>
          <w:bCs/>
        </w:rPr>
        <w:t>více</w:t>
      </w:r>
      <w:r w:rsidRPr="00E54A2B">
        <w:rPr>
          <w:rFonts w:cs="Arial"/>
          <w:bCs/>
        </w:rPr>
        <w:t xml:space="preserve"> </w:t>
      </w:r>
      <w:r w:rsidRPr="00E54A2B">
        <w:rPr>
          <w:rFonts w:cs="Arial"/>
        </w:rPr>
        <w:t>o </w:t>
      </w:r>
      <w:r w:rsidR="00FA355F" w:rsidRPr="00E54A2B">
        <w:rPr>
          <w:rFonts w:cs="Arial"/>
        </w:rPr>
        <w:t>148</w:t>
      </w:r>
      <w:r w:rsidRPr="00E54A2B">
        <w:rPr>
          <w:rFonts w:cs="Arial"/>
        </w:rPr>
        <w:t xml:space="preserve"> osob. </w:t>
      </w:r>
    </w:p>
    <w:p w:rsidR="00ED6D92" w:rsidRPr="00E54A2B" w:rsidRDefault="00D63860" w:rsidP="00ED6D92">
      <w:pPr>
        <w:spacing w:after="0" w:line="240" w:lineRule="auto"/>
        <w:ind w:firstLine="708"/>
        <w:contextualSpacing/>
        <w:jc w:val="both"/>
        <w:rPr>
          <w:rFonts w:cs="Arial"/>
        </w:rPr>
      </w:pPr>
      <w:r w:rsidRPr="00E54A2B">
        <w:rPr>
          <w:rFonts w:cs="Arial"/>
          <w:bCs/>
        </w:rPr>
        <w:t xml:space="preserve">Z evidence během měsíce </w:t>
      </w:r>
      <w:r w:rsidR="00366BC5" w:rsidRPr="00E54A2B">
        <w:rPr>
          <w:rFonts w:cs="Arial"/>
          <w:bCs/>
        </w:rPr>
        <w:t>května</w:t>
      </w:r>
      <w:r w:rsidR="00ED6D92" w:rsidRPr="00E54A2B">
        <w:rPr>
          <w:rFonts w:cs="Arial"/>
          <w:bCs/>
        </w:rPr>
        <w:t xml:space="preserve"> odešlo celkem </w:t>
      </w:r>
      <w:r w:rsidR="00366BC5" w:rsidRPr="00E54A2B">
        <w:rPr>
          <w:rFonts w:cs="Arial"/>
          <w:bCs/>
        </w:rPr>
        <w:t>6 012</w:t>
      </w:r>
      <w:r w:rsidR="00ED6D92" w:rsidRPr="00E54A2B">
        <w:rPr>
          <w:rFonts w:cs="Arial"/>
          <w:bCs/>
        </w:rPr>
        <w:t xml:space="preserve"> uchazečů </w:t>
      </w:r>
      <w:r w:rsidR="00ED6D92" w:rsidRPr="00E54A2B">
        <w:rPr>
          <w:rFonts w:cs="Arial"/>
        </w:rPr>
        <w:t xml:space="preserve">(ukončená evidence, vyřazení uchazeči). Bylo to o </w:t>
      </w:r>
      <w:r w:rsidR="00366BC5" w:rsidRPr="00E54A2B">
        <w:rPr>
          <w:rFonts w:cs="Arial"/>
        </w:rPr>
        <w:t>1 728</w:t>
      </w:r>
      <w:r w:rsidR="00682DC2" w:rsidRPr="00E54A2B">
        <w:rPr>
          <w:rFonts w:cs="Arial"/>
        </w:rPr>
        <w:t xml:space="preserve"> </w:t>
      </w:r>
      <w:r w:rsidRPr="00E54A2B">
        <w:rPr>
          <w:rFonts w:cs="Arial"/>
        </w:rPr>
        <w:t xml:space="preserve">osob </w:t>
      </w:r>
      <w:r w:rsidR="00366BC5" w:rsidRPr="00E54A2B">
        <w:rPr>
          <w:rFonts w:cs="Arial"/>
        </w:rPr>
        <w:t xml:space="preserve">méně než před měsícem a o 38 </w:t>
      </w:r>
      <w:r w:rsidR="00ED6D92" w:rsidRPr="00E54A2B">
        <w:rPr>
          <w:rFonts w:cs="Arial"/>
        </w:rPr>
        <w:t xml:space="preserve">osob </w:t>
      </w:r>
      <w:r w:rsidR="00366BC5" w:rsidRPr="00E54A2B">
        <w:rPr>
          <w:rFonts w:cs="Arial"/>
        </w:rPr>
        <w:t>méně</w:t>
      </w:r>
      <w:r w:rsidR="00ED6D92" w:rsidRPr="00E54A2B">
        <w:rPr>
          <w:rFonts w:cs="Arial"/>
        </w:rPr>
        <w:t xml:space="preserve"> než ve stejném měsíci minulého roku. Do zaměstnání jich v </w:t>
      </w:r>
      <w:r w:rsidR="00366BC5" w:rsidRPr="00E54A2B">
        <w:rPr>
          <w:rFonts w:cs="Arial"/>
        </w:rPr>
        <w:t>květnu</w:t>
      </w:r>
      <w:r w:rsidR="00ED6D92" w:rsidRPr="00E54A2B">
        <w:rPr>
          <w:rFonts w:cs="Arial"/>
        </w:rPr>
        <w:t xml:space="preserve"> nastoupilo </w:t>
      </w:r>
      <w:r w:rsidR="00366BC5" w:rsidRPr="00E54A2B">
        <w:rPr>
          <w:rFonts w:cs="Arial"/>
        </w:rPr>
        <w:t>4 059</w:t>
      </w:r>
      <w:r w:rsidR="00ED6D92" w:rsidRPr="00E54A2B">
        <w:rPr>
          <w:rFonts w:cs="Arial"/>
        </w:rPr>
        <w:t>, tj. o </w:t>
      </w:r>
      <w:r w:rsidR="00682DC2" w:rsidRPr="00E54A2B">
        <w:rPr>
          <w:rFonts w:cs="Arial"/>
        </w:rPr>
        <w:t xml:space="preserve">1 </w:t>
      </w:r>
      <w:r w:rsidR="00366BC5" w:rsidRPr="00E54A2B">
        <w:rPr>
          <w:rFonts w:cs="Arial"/>
        </w:rPr>
        <w:t>538</w:t>
      </w:r>
      <w:r w:rsidR="00ED6D92" w:rsidRPr="00E54A2B">
        <w:rPr>
          <w:rFonts w:cs="Arial"/>
        </w:rPr>
        <w:t xml:space="preserve"> </w:t>
      </w:r>
      <w:r w:rsidR="00366BC5" w:rsidRPr="00E54A2B">
        <w:rPr>
          <w:rFonts w:cs="Arial"/>
        </w:rPr>
        <w:t>méně</w:t>
      </w:r>
      <w:r w:rsidR="00ED6D92" w:rsidRPr="00E54A2B">
        <w:rPr>
          <w:rFonts w:cs="Arial"/>
        </w:rPr>
        <w:t xml:space="preserve"> než v předchozím měsíci a o </w:t>
      </w:r>
      <w:r w:rsidR="00366BC5" w:rsidRPr="00E54A2B">
        <w:rPr>
          <w:rFonts w:cs="Arial"/>
        </w:rPr>
        <w:t>101 méně</w:t>
      </w:r>
      <w:r w:rsidRPr="00E54A2B">
        <w:rPr>
          <w:rFonts w:cs="Arial"/>
        </w:rPr>
        <w:br/>
      </w:r>
      <w:r w:rsidR="00ED6D92" w:rsidRPr="00E54A2B">
        <w:rPr>
          <w:rFonts w:cs="Arial"/>
        </w:rPr>
        <w:t xml:space="preserve">než ve stejném měsíci minulého roku, </w:t>
      </w:r>
      <w:r w:rsidR="00366BC5" w:rsidRPr="00E54A2B">
        <w:rPr>
          <w:rFonts w:cs="Arial"/>
        </w:rPr>
        <w:t xml:space="preserve">1 471 </w:t>
      </w:r>
      <w:r w:rsidR="00ED6D92" w:rsidRPr="00E54A2B">
        <w:rPr>
          <w:rFonts w:cs="Arial"/>
        </w:rPr>
        <w:t xml:space="preserve">uchazečů o zaměstnání bylo </w:t>
      </w:r>
      <w:r w:rsidRPr="00E54A2B">
        <w:rPr>
          <w:rFonts w:cs="Arial"/>
        </w:rPr>
        <w:t>umístěno prostřednictvím ÚP ČR,</w:t>
      </w:r>
      <w:r w:rsidRPr="00E54A2B">
        <w:rPr>
          <w:rFonts w:cs="Arial"/>
        </w:rPr>
        <w:br/>
      </w:r>
      <w:r w:rsidR="00366BC5" w:rsidRPr="00E54A2B">
        <w:rPr>
          <w:rFonts w:cs="Arial"/>
        </w:rPr>
        <w:t>2 588</w:t>
      </w:r>
      <w:r w:rsidR="00ED6D92" w:rsidRPr="00E54A2B">
        <w:rPr>
          <w:rFonts w:cs="Arial"/>
        </w:rPr>
        <w:t xml:space="preserve"> umístěno jiným způsobem, </w:t>
      </w:r>
      <w:r w:rsidR="00366BC5" w:rsidRPr="00E54A2B">
        <w:rPr>
          <w:rFonts w:cs="Arial"/>
        </w:rPr>
        <w:t>870</w:t>
      </w:r>
      <w:r w:rsidR="00ED6D92" w:rsidRPr="00E54A2B">
        <w:rPr>
          <w:rFonts w:cs="Arial"/>
        </w:rPr>
        <w:t xml:space="preserve"> vyřazeno sankčně a 1</w:t>
      </w:r>
      <w:r w:rsidR="00682DC2" w:rsidRPr="00E54A2B">
        <w:rPr>
          <w:rFonts w:cs="Arial"/>
        </w:rPr>
        <w:t xml:space="preserve"> </w:t>
      </w:r>
      <w:r w:rsidR="00366BC5" w:rsidRPr="00E54A2B">
        <w:rPr>
          <w:rFonts w:cs="Arial"/>
        </w:rPr>
        <w:t>083</w:t>
      </w:r>
      <w:r w:rsidR="00ED6D92" w:rsidRPr="00E54A2B">
        <w:rPr>
          <w:rFonts w:cs="Arial"/>
        </w:rPr>
        <w:t xml:space="preserve"> z jiných důvodů.</w:t>
      </w:r>
    </w:p>
    <w:p w:rsidR="00ED6D92" w:rsidRPr="00E54A2B" w:rsidRDefault="00ED6D92" w:rsidP="00024BB2">
      <w:pPr>
        <w:spacing w:after="0" w:line="240" w:lineRule="auto"/>
        <w:ind w:firstLine="708"/>
        <w:contextualSpacing/>
        <w:jc w:val="both"/>
        <w:rPr>
          <w:rFonts w:cs="Arial"/>
        </w:rPr>
      </w:pPr>
      <w:r w:rsidRPr="00E54A2B">
        <w:rPr>
          <w:rFonts w:cs="Arial"/>
          <w:bCs/>
        </w:rPr>
        <w:t>Meziměsíční</w:t>
      </w:r>
      <w:r w:rsidRPr="00E54A2B">
        <w:rPr>
          <w:rFonts w:cs="Arial"/>
        </w:rPr>
        <w:t xml:space="preserve"> </w:t>
      </w:r>
      <w:r w:rsidR="009F4216" w:rsidRPr="00E54A2B">
        <w:rPr>
          <w:rFonts w:cs="Arial"/>
        </w:rPr>
        <w:t>pokles</w:t>
      </w:r>
      <w:r w:rsidRPr="00E54A2B">
        <w:rPr>
          <w:rFonts w:cs="Arial"/>
        </w:rPr>
        <w:t xml:space="preserve"> evidovaných uchazečů </w:t>
      </w:r>
      <w:r w:rsidRPr="00E54A2B">
        <w:rPr>
          <w:rFonts w:cs="Arial"/>
          <w:bCs/>
        </w:rPr>
        <w:t xml:space="preserve">byl </w:t>
      </w:r>
      <w:r w:rsidRPr="00E54A2B">
        <w:rPr>
          <w:rFonts w:cs="Arial"/>
        </w:rPr>
        <w:t>zaznamenán ve všech okresech, přičemž největší připadal na okres</w:t>
      </w:r>
      <w:r w:rsidR="00CD5B51" w:rsidRPr="00E54A2B">
        <w:rPr>
          <w:rFonts w:cs="Arial"/>
        </w:rPr>
        <w:t xml:space="preserve"> Děčín</w:t>
      </w:r>
      <w:r w:rsidRPr="00E54A2B">
        <w:rPr>
          <w:rFonts w:cs="Arial"/>
        </w:rPr>
        <w:t xml:space="preserve"> (</w:t>
      </w:r>
      <w:r w:rsidR="00024BB2" w:rsidRPr="00E54A2B">
        <w:rPr>
          <w:rFonts w:cs="Arial"/>
        </w:rPr>
        <w:t>5,63</w:t>
      </w:r>
      <w:r w:rsidRPr="00E54A2B">
        <w:rPr>
          <w:rFonts w:cs="Arial"/>
        </w:rPr>
        <w:t xml:space="preserve"> %, </w:t>
      </w:r>
      <w:r w:rsidR="00D54E7A" w:rsidRPr="00E54A2B">
        <w:rPr>
          <w:rFonts w:cs="Arial"/>
        </w:rPr>
        <w:t xml:space="preserve">8 </w:t>
      </w:r>
      <w:r w:rsidR="00024BB2" w:rsidRPr="00E54A2B">
        <w:rPr>
          <w:rFonts w:cs="Arial"/>
        </w:rPr>
        <w:t xml:space="preserve">182 </w:t>
      </w:r>
      <w:proofErr w:type="spellStart"/>
      <w:r w:rsidR="00024BB2" w:rsidRPr="00E54A2B">
        <w:rPr>
          <w:rFonts w:cs="Arial"/>
        </w:rPr>
        <w:t>UoZ</w:t>
      </w:r>
      <w:proofErr w:type="spellEnd"/>
      <w:r w:rsidR="00024BB2" w:rsidRPr="00E54A2B">
        <w:rPr>
          <w:rFonts w:cs="Arial"/>
        </w:rPr>
        <w:t xml:space="preserve">). </w:t>
      </w:r>
      <w:r w:rsidRPr="00E54A2B">
        <w:rPr>
          <w:rFonts w:cs="Arial"/>
          <w:bCs/>
        </w:rPr>
        <w:t xml:space="preserve">Ke konci měsíce bylo evidováno na ÚP ČR, </w:t>
      </w:r>
      <w:proofErr w:type="spellStart"/>
      <w:r w:rsidR="00024BB2" w:rsidRPr="00E54A2B">
        <w:rPr>
          <w:rFonts w:cs="Arial"/>
          <w:bCs/>
        </w:rPr>
        <w:t>KrP</w:t>
      </w:r>
      <w:proofErr w:type="spellEnd"/>
      <w:r w:rsidRPr="00E54A2B">
        <w:rPr>
          <w:rFonts w:cs="Arial"/>
          <w:bCs/>
        </w:rPr>
        <w:t xml:space="preserve"> v</w:t>
      </w:r>
      <w:r w:rsidR="00CD5B51" w:rsidRPr="00E54A2B">
        <w:rPr>
          <w:rFonts w:cs="Arial"/>
          <w:bCs/>
        </w:rPr>
        <w:t> Ústí n. L.</w:t>
      </w:r>
      <w:r w:rsidR="00024BB2" w:rsidRPr="00E54A2B">
        <w:rPr>
          <w:rFonts w:cs="Arial"/>
          <w:bCs/>
        </w:rPr>
        <w:br/>
      </w:r>
      <w:r w:rsidR="00024BB2" w:rsidRPr="00E54A2B">
        <w:rPr>
          <w:rFonts w:cs="Arial"/>
          <w:b/>
          <w:bCs/>
        </w:rPr>
        <w:t>27 940</w:t>
      </w:r>
      <w:r w:rsidRPr="00E54A2B">
        <w:rPr>
          <w:rFonts w:cs="Arial"/>
          <w:b/>
          <w:bCs/>
        </w:rPr>
        <w:t xml:space="preserve"> žen</w:t>
      </w:r>
      <w:r w:rsidRPr="00E54A2B">
        <w:rPr>
          <w:rFonts w:cs="Arial"/>
        </w:rPr>
        <w:t>. Jejich podíl na cel</w:t>
      </w:r>
      <w:r w:rsidR="00934266" w:rsidRPr="00E54A2B">
        <w:rPr>
          <w:rFonts w:cs="Arial"/>
        </w:rPr>
        <w:t xml:space="preserve">kovém počtu uchazečů činil </w:t>
      </w:r>
      <w:r w:rsidR="00024BB2" w:rsidRPr="00E54A2B">
        <w:rPr>
          <w:rFonts w:cs="Arial"/>
        </w:rPr>
        <w:t>50,73</w:t>
      </w:r>
      <w:r w:rsidRPr="00E54A2B">
        <w:rPr>
          <w:rFonts w:cs="Arial"/>
        </w:rPr>
        <w:t xml:space="preserve"> %. </w:t>
      </w:r>
      <w:r w:rsidRPr="00E54A2B">
        <w:rPr>
          <w:rFonts w:cs="Arial"/>
          <w:b/>
          <w:bCs/>
        </w:rPr>
        <w:t>Podporu v nezaměstnanosti</w:t>
      </w:r>
      <w:r w:rsidRPr="00E54A2B">
        <w:rPr>
          <w:rFonts w:cs="Arial"/>
          <w:bCs/>
        </w:rPr>
        <w:t xml:space="preserve"> pobíralo </w:t>
      </w:r>
      <w:r w:rsidR="00A04FB2" w:rsidRPr="00E54A2B">
        <w:rPr>
          <w:rFonts w:cs="Arial"/>
          <w:b/>
          <w:bCs/>
        </w:rPr>
        <w:t>8 </w:t>
      </w:r>
      <w:r w:rsidR="00024BB2" w:rsidRPr="00E54A2B">
        <w:rPr>
          <w:rFonts w:cs="Arial"/>
          <w:b/>
          <w:bCs/>
        </w:rPr>
        <w:t>319</w:t>
      </w:r>
      <w:r w:rsidR="00A04FB2" w:rsidRPr="00E54A2B">
        <w:rPr>
          <w:rFonts w:cs="Arial"/>
          <w:b/>
          <w:bCs/>
        </w:rPr>
        <w:t xml:space="preserve"> </w:t>
      </w:r>
      <w:r w:rsidRPr="00E54A2B">
        <w:rPr>
          <w:rFonts w:cs="Arial"/>
          <w:b/>
          <w:bCs/>
        </w:rPr>
        <w:t>uchazečů</w:t>
      </w:r>
      <w:r w:rsidRPr="00E54A2B">
        <w:rPr>
          <w:rFonts w:cs="Arial"/>
        </w:rPr>
        <w:t xml:space="preserve"> </w:t>
      </w:r>
      <w:r w:rsidRPr="00E54A2B">
        <w:rPr>
          <w:rFonts w:cs="Arial"/>
          <w:bCs/>
        </w:rPr>
        <w:t>o zaměstnání</w:t>
      </w:r>
      <w:r w:rsidR="00934266" w:rsidRPr="00E54A2B">
        <w:rPr>
          <w:rFonts w:cs="Arial"/>
        </w:rPr>
        <w:t>, tj. </w:t>
      </w:r>
      <w:r w:rsidR="00024BB2" w:rsidRPr="00E54A2B">
        <w:rPr>
          <w:rFonts w:cs="Arial"/>
        </w:rPr>
        <w:t>15,11</w:t>
      </w:r>
      <w:r w:rsidRPr="00E54A2B">
        <w:rPr>
          <w:rFonts w:cs="Arial"/>
        </w:rPr>
        <w:t> % všech uchazečů v evidenci. V evidenci bylo</w:t>
      </w:r>
      <w:r w:rsidR="000E7D77" w:rsidRPr="00E54A2B">
        <w:rPr>
          <w:rFonts w:cs="Arial"/>
        </w:rPr>
        <w:t xml:space="preserve"> celkem</w:t>
      </w:r>
      <w:r w:rsidRPr="00E54A2B">
        <w:rPr>
          <w:rFonts w:cs="Arial"/>
        </w:rPr>
        <w:t xml:space="preserve"> </w:t>
      </w:r>
      <w:r w:rsidR="00024BB2" w:rsidRPr="00E54A2B">
        <w:rPr>
          <w:rFonts w:cs="Arial"/>
          <w:b/>
        </w:rPr>
        <w:t>6 922</w:t>
      </w:r>
      <w:r w:rsidRPr="00E54A2B">
        <w:rPr>
          <w:rFonts w:cs="Arial"/>
          <w:b/>
        </w:rPr>
        <w:t> o</w:t>
      </w:r>
      <w:r w:rsidR="000E7D77" w:rsidRPr="00E54A2B">
        <w:rPr>
          <w:rFonts w:cs="Arial"/>
          <w:b/>
          <w:bCs/>
        </w:rPr>
        <w:t>sob</w:t>
      </w:r>
      <w:r w:rsidR="000E7D77" w:rsidRPr="00E54A2B">
        <w:rPr>
          <w:rFonts w:cs="Arial"/>
          <w:b/>
          <w:bCs/>
        </w:rPr>
        <w:br/>
        <w:t>se zdravotním postižením</w:t>
      </w:r>
      <w:r w:rsidR="00CB5E38" w:rsidRPr="00E54A2B">
        <w:rPr>
          <w:rFonts w:cs="Arial"/>
        </w:rPr>
        <w:t xml:space="preserve">, </w:t>
      </w:r>
      <w:r w:rsidR="00024BB2" w:rsidRPr="00E54A2B">
        <w:rPr>
          <w:rFonts w:cs="Arial"/>
        </w:rPr>
        <w:t>což představovalo 12,57</w:t>
      </w:r>
      <w:r w:rsidRPr="00E54A2B">
        <w:rPr>
          <w:rFonts w:cs="Arial"/>
        </w:rPr>
        <w:t> % z celkového počtu nezaměstnaných.</w:t>
      </w:r>
    </w:p>
    <w:p w:rsidR="00ED6D92" w:rsidRPr="00E54A2B" w:rsidRDefault="00ED6D92" w:rsidP="00ED6D92">
      <w:pPr>
        <w:spacing w:after="0" w:line="240" w:lineRule="auto"/>
        <w:ind w:firstLine="708"/>
        <w:contextualSpacing/>
        <w:jc w:val="both"/>
        <w:rPr>
          <w:rFonts w:cs="Arial"/>
        </w:rPr>
      </w:pPr>
      <w:r w:rsidRPr="00E54A2B">
        <w:rPr>
          <w:rFonts w:cs="Arial"/>
          <w:bCs/>
        </w:rPr>
        <w:t xml:space="preserve">Ke konci </w:t>
      </w:r>
      <w:r w:rsidR="000E7D77" w:rsidRPr="00E54A2B">
        <w:rPr>
          <w:rFonts w:cs="Arial"/>
          <w:bCs/>
        </w:rPr>
        <w:t>května</w:t>
      </w:r>
      <w:r w:rsidRPr="00E54A2B">
        <w:rPr>
          <w:rFonts w:cs="Arial"/>
          <w:bCs/>
        </w:rPr>
        <w:t xml:space="preserve"> bylo evidováno </w:t>
      </w:r>
      <w:r w:rsidR="00AD2957" w:rsidRPr="00E54A2B">
        <w:rPr>
          <w:rFonts w:cs="Arial"/>
          <w:b/>
          <w:bCs/>
        </w:rPr>
        <w:t xml:space="preserve">2 </w:t>
      </w:r>
      <w:r w:rsidR="000E7D77" w:rsidRPr="00E54A2B">
        <w:rPr>
          <w:rFonts w:cs="Arial"/>
          <w:b/>
          <w:bCs/>
        </w:rPr>
        <w:t>014</w:t>
      </w:r>
      <w:r w:rsidRPr="00E54A2B">
        <w:rPr>
          <w:rFonts w:cs="Arial"/>
          <w:b/>
          <w:bCs/>
        </w:rPr>
        <w:t xml:space="preserve"> absolventů</w:t>
      </w:r>
      <w:r w:rsidRPr="00E54A2B">
        <w:rPr>
          <w:rFonts w:cs="Arial"/>
          <w:bCs/>
        </w:rPr>
        <w:t xml:space="preserve"> škol</w:t>
      </w:r>
      <w:r w:rsidRPr="00E54A2B">
        <w:rPr>
          <w:rFonts w:cs="Arial"/>
        </w:rPr>
        <w:t xml:space="preserve"> všech stupňů vzdělání </w:t>
      </w:r>
      <w:r w:rsidRPr="00E54A2B">
        <w:rPr>
          <w:rFonts w:cs="Arial"/>
          <w:b/>
          <w:bCs/>
        </w:rPr>
        <w:t>a mladistvých</w:t>
      </w:r>
      <w:r w:rsidR="00773223" w:rsidRPr="00E54A2B">
        <w:rPr>
          <w:rFonts w:cs="Arial"/>
        </w:rPr>
        <w:t>,</w:t>
      </w:r>
      <w:r w:rsidR="00773223" w:rsidRPr="00E54A2B">
        <w:rPr>
          <w:rFonts w:cs="Arial"/>
        </w:rPr>
        <w:br/>
      </w:r>
      <w:r w:rsidRPr="00E54A2B">
        <w:rPr>
          <w:rFonts w:cs="Arial"/>
        </w:rPr>
        <w:t>jejichž počet klesl ve srovnání s předchozím měsícem o </w:t>
      </w:r>
      <w:r w:rsidR="000E7D77" w:rsidRPr="00E54A2B">
        <w:rPr>
          <w:rFonts w:cs="Arial"/>
        </w:rPr>
        <w:t>238</w:t>
      </w:r>
      <w:r w:rsidRPr="00E54A2B">
        <w:rPr>
          <w:rFonts w:cs="Arial"/>
        </w:rPr>
        <w:t> osob a ve srovnání se stejným měsí</w:t>
      </w:r>
      <w:r w:rsidR="00C86E55" w:rsidRPr="00E54A2B">
        <w:rPr>
          <w:rFonts w:cs="Arial"/>
        </w:rPr>
        <w:t>cem minulého roku byl nižší o </w:t>
      </w:r>
      <w:r w:rsidR="000E7D77" w:rsidRPr="00E54A2B">
        <w:rPr>
          <w:rFonts w:cs="Arial"/>
        </w:rPr>
        <w:t>58</w:t>
      </w:r>
      <w:r w:rsidR="00B81E1F" w:rsidRPr="00E54A2B">
        <w:rPr>
          <w:rFonts w:cs="Arial"/>
        </w:rPr>
        <w:t>7</w:t>
      </w:r>
      <w:r w:rsidRPr="00E54A2B">
        <w:rPr>
          <w:rFonts w:cs="Arial"/>
        </w:rPr>
        <w:t xml:space="preserve"> osob. Na celkové </w:t>
      </w:r>
      <w:r w:rsidR="006B3F43" w:rsidRPr="00E54A2B">
        <w:rPr>
          <w:rFonts w:cs="Arial"/>
        </w:rPr>
        <w:t>nezaměstnanosti se podíleli 3,6</w:t>
      </w:r>
      <w:r w:rsidR="00B81E1F" w:rsidRPr="00E54A2B">
        <w:rPr>
          <w:rFonts w:cs="Arial"/>
        </w:rPr>
        <w:t>6</w:t>
      </w:r>
      <w:r w:rsidRPr="00E54A2B">
        <w:rPr>
          <w:rFonts w:cs="Arial"/>
        </w:rPr>
        <w:t xml:space="preserve"> %. </w:t>
      </w:r>
    </w:p>
    <w:p w:rsidR="00ED6D92" w:rsidRPr="00E54A2B" w:rsidRDefault="00ED6D92" w:rsidP="00ED6D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E54A2B">
        <w:rPr>
          <w:rFonts w:cs="Arial"/>
          <w:bCs/>
        </w:rPr>
        <w:tab/>
      </w:r>
      <w:r w:rsidRPr="00E54A2B">
        <w:rPr>
          <w:rFonts w:cs="Arial"/>
          <w:b/>
          <w:bCs/>
        </w:rPr>
        <w:t>P</w:t>
      </w:r>
      <w:r w:rsidRPr="00E54A2B">
        <w:rPr>
          <w:rFonts w:cs="Arial"/>
          <w:b/>
        </w:rPr>
        <w:t>odíl nezaměstnaných osob</w:t>
      </w:r>
      <w:r w:rsidRPr="00E54A2B">
        <w:rPr>
          <w:rFonts w:cs="Arial"/>
        </w:rPr>
        <w:t xml:space="preserve">, tj. počet dosažitelných uchazečů o zaměstnání ve věku 15 - 64 let k obyvatelstvu stejného věku, </w:t>
      </w:r>
      <w:r w:rsidR="006B3F43" w:rsidRPr="00E54A2B">
        <w:rPr>
          <w:rFonts w:cs="Arial"/>
          <w:bCs/>
        </w:rPr>
        <w:t>klesl k 31. 5. 2015 o 0,32</w:t>
      </w:r>
      <w:r w:rsidRPr="00E54A2B">
        <w:rPr>
          <w:rFonts w:cs="Arial"/>
          <w:bCs/>
        </w:rPr>
        <w:t xml:space="preserve"> % na stávajících </w:t>
      </w:r>
      <w:r w:rsidR="006B3F43" w:rsidRPr="00E54A2B">
        <w:rPr>
          <w:rFonts w:cs="Arial"/>
          <w:b/>
          <w:bCs/>
        </w:rPr>
        <w:t>9,65</w:t>
      </w:r>
      <w:r w:rsidRPr="00E54A2B">
        <w:rPr>
          <w:rFonts w:cs="Arial"/>
          <w:b/>
          <w:bCs/>
        </w:rPr>
        <w:t> %.</w:t>
      </w:r>
      <w:r w:rsidRPr="00E54A2B">
        <w:rPr>
          <w:rFonts w:cs="Arial"/>
        </w:rPr>
        <w:t xml:space="preserve"> </w:t>
      </w:r>
      <w:r w:rsidRPr="00E54A2B">
        <w:rPr>
          <w:rFonts w:cs="Arial"/>
          <w:bCs/>
        </w:rPr>
        <w:t>Podíl ne</w:t>
      </w:r>
      <w:r w:rsidR="006B3F43" w:rsidRPr="00E54A2B">
        <w:rPr>
          <w:rFonts w:cs="Arial"/>
          <w:bCs/>
        </w:rPr>
        <w:t>zaměstnaných žen klesl na 10,0</w:t>
      </w:r>
      <w:r w:rsidR="00E80B29" w:rsidRPr="00E54A2B">
        <w:rPr>
          <w:rFonts w:cs="Arial"/>
          <w:bCs/>
        </w:rPr>
        <w:t>1</w:t>
      </w:r>
      <w:r w:rsidRPr="00E54A2B">
        <w:rPr>
          <w:rFonts w:cs="Arial"/>
          <w:bCs/>
        </w:rPr>
        <w:t> % a po</w:t>
      </w:r>
      <w:r w:rsidR="006B3F43" w:rsidRPr="00E54A2B">
        <w:rPr>
          <w:rFonts w:cs="Arial"/>
          <w:bCs/>
        </w:rPr>
        <w:t>díl nezaměstnaných mužů na 9,32</w:t>
      </w:r>
      <w:r w:rsidRPr="00E54A2B">
        <w:rPr>
          <w:rFonts w:cs="Arial"/>
          <w:bCs/>
        </w:rPr>
        <w:t xml:space="preserve"> %.</w:t>
      </w:r>
      <w:r w:rsidRPr="00E54A2B">
        <w:rPr>
          <w:rFonts w:cs="Arial"/>
        </w:rPr>
        <w:t xml:space="preserve"> Podíl nezaměstnaných </w:t>
      </w:r>
      <w:r w:rsidR="00E80B29" w:rsidRPr="00E54A2B">
        <w:rPr>
          <w:rFonts w:cs="Arial"/>
        </w:rPr>
        <w:t xml:space="preserve">stejný nebo </w:t>
      </w:r>
      <w:r w:rsidR="00E80B29" w:rsidRPr="00E54A2B">
        <w:rPr>
          <w:rFonts w:cs="Arial"/>
          <w:bCs/>
        </w:rPr>
        <w:t>vyšší</w:t>
      </w:r>
      <w:r w:rsidR="00E80B29" w:rsidRPr="00E54A2B">
        <w:rPr>
          <w:rFonts w:cs="Arial"/>
          <w:bCs/>
        </w:rPr>
        <w:br/>
      </w:r>
      <w:r w:rsidRPr="00E54A2B">
        <w:rPr>
          <w:rFonts w:cs="Arial"/>
          <w:bCs/>
        </w:rPr>
        <w:t xml:space="preserve">než celokrajský průměr vykázaly </w:t>
      </w:r>
      <w:r w:rsidR="0034157A" w:rsidRPr="00E54A2B">
        <w:rPr>
          <w:rFonts w:cs="Arial"/>
          <w:bCs/>
        </w:rPr>
        <w:t>tři</w:t>
      </w:r>
      <w:r w:rsidRPr="00E54A2B">
        <w:rPr>
          <w:rFonts w:cs="Arial"/>
          <w:bCs/>
        </w:rPr>
        <w:t xml:space="preserve"> okresy Ústeckého kraje, přičemž nejvyšší byl </w:t>
      </w:r>
      <w:r w:rsidR="006B3F43" w:rsidRPr="00E54A2B">
        <w:rPr>
          <w:rFonts w:cs="Arial"/>
        </w:rPr>
        <w:t>v okresech Most (12,14</w:t>
      </w:r>
      <w:r w:rsidRPr="00E54A2B">
        <w:rPr>
          <w:rFonts w:cs="Arial"/>
        </w:rPr>
        <w:t xml:space="preserve"> %)</w:t>
      </w:r>
      <w:r w:rsidR="00773223" w:rsidRPr="00E54A2B">
        <w:rPr>
          <w:rFonts w:cs="Arial"/>
        </w:rPr>
        <w:t xml:space="preserve"> </w:t>
      </w:r>
      <w:r w:rsidR="0034157A" w:rsidRPr="00E54A2B">
        <w:rPr>
          <w:rFonts w:cs="Arial"/>
        </w:rPr>
        <w:t>a Ústí nad Labem (</w:t>
      </w:r>
      <w:r w:rsidR="006B3F43" w:rsidRPr="00E54A2B">
        <w:rPr>
          <w:rFonts w:cs="Arial"/>
        </w:rPr>
        <w:t>11,47</w:t>
      </w:r>
      <w:r w:rsidR="00584E77" w:rsidRPr="00E54A2B">
        <w:rPr>
          <w:rFonts w:cs="Arial"/>
        </w:rPr>
        <w:t xml:space="preserve"> %)</w:t>
      </w:r>
      <w:r w:rsidRPr="00E54A2B">
        <w:rPr>
          <w:rFonts w:cs="Arial"/>
        </w:rPr>
        <w:t xml:space="preserve">. </w:t>
      </w:r>
      <w:r w:rsidRPr="00E54A2B">
        <w:rPr>
          <w:rFonts w:cs="Arial"/>
          <w:bCs/>
        </w:rPr>
        <w:t>Nejnižší podíl nezaměstnaných</w:t>
      </w:r>
      <w:r w:rsidRPr="00E54A2B">
        <w:rPr>
          <w:rFonts w:cs="Arial"/>
        </w:rPr>
        <w:t xml:space="preserve"> byl zaznamenán v okrese</w:t>
      </w:r>
      <w:r w:rsidR="006308BA" w:rsidRPr="00E54A2B">
        <w:rPr>
          <w:rFonts w:cs="Arial"/>
        </w:rPr>
        <w:t>ch</w:t>
      </w:r>
      <w:r w:rsidRPr="00E54A2B">
        <w:rPr>
          <w:rFonts w:cs="Arial"/>
        </w:rPr>
        <w:t xml:space="preserve"> Teplice (</w:t>
      </w:r>
      <w:r w:rsidR="006B3F43" w:rsidRPr="00E54A2B">
        <w:rPr>
          <w:rFonts w:cs="Arial"/>
        </w:rPr>
        <w:t>8,12</w:t>
      </w:r>
      <w:r w:rsidRPr="00E54A2B">
        <w:rPr>
          <w:rFonts w:cs="Arial"/>
        </w:rPr>
        <w:t xml:space="preserve"> %)</w:t>
      </w:r>
      <w:r w:rsidR="006B3F43" w:rsidRPr="00E54A2B">
        <w:rPr>
          <w:rFonts w:cs="Arial"/>
        </w:rPr>
        <w:br/>
        <w:t>a Litoměřice (8,01</w:t>
      </w:r>
      <w:r w:rsidR="006308BA" w:rsidRPr="00E54A2B">
        <w:rPr>
          <w:rFonts w:cs="Arial"/>
        </w:rPr>
        <w:t xml:space="preserve"> %)</w:t>
      </w:r>
      <w:r w:rsidRPr="00E54A2B">
        <w:rPr>
          <w:rFonts w:cs="Arial"/>
        </w:rPr>
        <w:t>. Všechny okresy Ústeckého kraje tak značně převyšují celorepublikový průměr.</w:t>
      </w:r>
    </w:p>
    <w:p w:rsidR="00ED6D92" w:rsidRPr="00E54A2B" w:rsidRDefault="00ED6D92" w:rsidP="00ED6D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E54A2B">
        <w:rPr>
          <w:rFonts w:cs="Arial"/>
          <w:bCs/>
        </w:rPr>
        <w:tab/>
        <w:t>Kraj evidoval k</w:t>
      </w:r>
      <w:r w:rsidR="00430531" w:rsidRPr="00E54A2B">
        <w:rPr>
          <w:rFonts w:cs="Arial"/>
          <w:bCs/>
        </w:rPr>
        <w:t> 31. 5</w:t>
      </w:r>
      <w:r w:rsidRPr="00E54A2B">
        <w:rPr>
          <w:rFonts w:cs="Arial"/>
          <w:bCs/>
        </w:rPr>
        <w:t xml:space="preserve">. 2015 celkem </w:t>
      </w:r>
      <w:r w:rsidR="00430531" w:rsidRPr="00E54A2B">
        <w:rPr>
          <w:rFonts w:cs="Arial"/>
          <w:b/>
          <w:bCs/>
        </w:rPr>
        <w:t>5 476</w:t>
      </w:r>
      <w:r w:rsidRPr="00E54A2B">
        <w:rPr>
          <w:rFonts w:cs="Arial"/>
          <w:b/>
          <w:bCs/>
        </w:rPr>
        <w:t xml:space="preserve"> volných pracovních míst</w:t>
      </w:r>
      <w:r w:rsidRPr="00E54A2B">
        <w:rPr>
          <w:rFonts w:cs="Arial"/>
        </w:rPr>
        <w:t xml:space="preserve">. Jejich počet byl o </w:t>
      </w:r>
      <w:r w:rsidR="00430531" w:rsidRPr="00E54A2B">
        <w:rPr>
          <w:rFonts w:cs="Arial"/>
        </w:rPr>
        <w:t>818</w:t>
      </w:r>
      <w:r w:rsidR="00584E77" w:rsidRPr="00E54A2B">
        <w:rPr>
          <w:rFonts w:cs="Arial"/>
        </w:rPr>
        <w:t xml:space="preserve"> vyšší</w:t>
      </w:r>
      <w:r w:rsidR="00584E77" w:rsidRPr="00E54A2B">
        <w:rPr>
          <w:rFonts w:cs="Arial"/>
        </w:rPr>
        <w:br/>
        <w:t>než v předchozím měsíci a</w:t>
      </w:r>
      <w:r w:rsidRPr="00E54A2B">
        <w:rPr>
          <w:rFonts w:cs="Arial"/>
        </w:rPr>
        <w:t xml:space="preserve"> o </w:t>
      </w:r>
      <w:r w:rsidR="00430531" w:rsidRPr="00E54A2B">
        <w:rPr>
          <w:rFonts w:cs="Arial"/>
        </w:rPr>
        <w:t>2 296</w:t>
      </w:r>
      <w:r w:rsidRPr="00E54A2B">
        <w:rPr>
          <w:rFonts w:cs="Arial"/>
        </w:rPr>
        <w:t xml:space="preserve"> vyšší než ve stejném měsíci minulého roku. Na jedno volné pracovní místo připadalo v průměru </w:t>
      </w:r>
      <w:r w:rsidR="00430531" w:rsidRPr="00E54A2B">
        <w:rPr>
          <w:rFonts w:cs="Arial"/>
        </w:rPr>
        <w:t>10,06</w:t>
      </w:r>
      <w:r w:rsidRPr="00E54A2B">
        <w:rPr>
          <w:rFonts w:cs="Arial"/>
        </w:rPr>
        <w:t xml:space="preserve"> uchazeče, z toho nejvíce v okresu </w:t>
      </w:r>
      <w:r w:rsidR="00430531" w:rsidRPr="00E54A2B">
        <w:rPr>
          <w:rFonts w:cs="Arial"/>
        </w:rPr>
        <w:t>Chomutov</w:t>
      </w:r>
      <w:r w:rsidR="00584E77" w:rsidRPr="00E54A2B">
        <w:rPr>
          <w:rFonts w:cs="Arial"/>
        </w:rPr>
        <w:t xml:space="preserve"> </w:t>
      </w:r>
      <w:r w:rsidRPr="00E54A2B">
        <w:rPr>
          <w:rFonts w:cs="Arial"/>
        </w:rPr>
        <w:t>(</w:t>
      </w:r>
      <w:r w:rsidR="00430531" w:rsidRPr="00E54A2B">
        <w:rPr>
          <w:rFonts w:cs="Arial"/>
        </w:rPr>
        <w:t>16,79</w:t>
      </w:r>
      <w:r w:rsidRPr="00E54A2B">
        <w:rPr>
          <w:rFonts w:cs="Arial"/>
        </w:rPr>
        <w:t xml:space="preserve"> </w:t>
      </w:r>
      <w:proofErr w:type="spellStart"/>
      <w:r w:rsidRPr="00E54A2B">
        <w:rPr>
          <w:rFonts w:cs="Arial"/>
        </w:rPr>
        <w:t>UoZ</w:t>
      </w:r>
      <w:proofErr w:type="spellEnd"/>
      <w:r w:rsidRPr="00E54A2B">
        <w:rPr>
          <w:rFonts w:cs="Arial"/>
        </w:rPr>
        <w:t>), nejméně v okresu Teplice (</w:t>
      </w:r>
      <w:r w:rsidR="009537B8" w:rsidRPr="00E54A2B">
        <w:rPr>
          <w:rFonts w:cs="Arial"/>
        </w:rPr>
        <w:t xml:space="preserve">6,03 </w:t>
      </w:r>
      <w:proofErr w:type="spellStart"/>
      <w:r w:rsidRPr="00E54A2B">
        <w:rPr>
          <w:rFonts w:cs="Arial"/>
        </w:rPr>
        <w:t>UoZ</w:t>
      </w:r>
      <w:proofErr w:type="spellEnd"/>
      <w:r w:rsidRPr="00E54A2B">
        <w:rPr>
          <w:rFonts w:cs="Arial"/>
        </w:rPr>
        <w:t>). Z celkového počtu nahlášených volných míst byl</w:t>
      </w:r>
      <w:r w:rsidR="00C90B2F" w:rsidRPr="00E54A2B">
        <w:rPr>
          <w:rFonts w:cs="Arial"/>
        </w:rPr>
        <w:t xml:space="preserve">o </w:t>
      </w:r>
      <w:r w:rsidR="009537B8" w:rsidRPr="00E54A2B">
        <w:rPr>
          <w:rFonts w:cs="Arial"/>
        </w:rPr>
        <w:t>653</w:t>
      </w:r>
      <w:r w:rsidR="0007043D" w:rsidRPr="00E54A2B">
        <w:rPr>
          <w:rFonts w:cs="Arial"/>
        </w:rPr>
        <w:t xml:space="preserve"> vhodných pro OZP,</w:t>
      </w:r>
      <w:r w:rsidR="0007043D" w:rsidRPr="00E54A2B">
        <w:rPr>
          <w:rFonts w:cs="Arial"/>
        </w:rPr>
        <w:br/>
      </w:r>
      <w:r w:rsidRPr="00E54A2B">
        <w:rPr>
          <w:rFonts w:cs="Arial"/>
        </w:rPr>
        <w:t xml:space="preserve">na jedno volné pracovní místo tak připadalo </w:t>
      </w:r>
      <w:r w:rsidR="009537B8" w:rsidRPr="00E54A2B">
        <w:rPr>
          <w:rFonts w:cs="Arial"/>
        </w:rPr>
        <w:t>10,60</w:t>
      </w:r>
      <w:r w:rsidRPr="00E54A2B">
        <w:rPr>
          <w:rFonts w:cs="Arial"/>
        </w:rPr>
        <w:t xml:space="preserve"> těchto osob. Volných pracovních míst pro absolventy a mladistvé bylo registrováno </w:t>
      </w:r>
      <w:r w:rsidR="00C90B2F" w:rsidRPr="00E54A2B">
        <w:rPr>
          <w:rFonts w:cs="Arial"/>
        </w:rPr>
        <w:t xml:space="preserve">1 </w:t>
      </w:r>
      <w:r w:rsidR="009537B8" w:rsidRPr="00E54A2B">
        <w:rPr>
          <w:rFonts w:cs="Arial"/>
        </w:rPr>
        <w:t>451</w:t>
      </w:r>
      <w:r w:rsidRPr="00E54A2B">
        <w:rPr>
          <w:rFonts w:cs="Arial"/>
        </w:rPr>
        <w:t xml:space="preserve">, na jedno volné místo připadalo </w:t>
      </w:r>
      <w:r w:rsidR="009537B8" w:rsidRPr="00E54A2B">
        <w:rPr>
          <w:rFonts w:cs="Arial"/>
        </w:rPr>
        <w:t>1,39</w:t>
      </w:r>
      <w:r w:rsidRPr="00E54A2B">
        <w:rPr>
          <w:rFonts w:cs="Arial"/>
        </w:rPr>
        <w:t xml:space="preserve"> uchazečů této kategorie. </w:t>
      </w:r>
    </w:p>
    <w:p w:rsidR="00ED6D92" w:rsidRPr="00E54A2B" w:rsidRDefault="00ED6D92" w:rsidP="00ED6D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contextualSpacing/>
        <w:jc w:val="both"/>
        <w:rPr>
          <w:rFonts w:cs="Arial"/>
        </w:rPr>
      </w:pPr>
      <w:r w:rsidRPr="00E54A2B">
        <w:rPr>
          <w:rFonts w:cs="Arial"/>
        </w:rPr>
        <w:tab/>
        <w:t>V rámci aktivní politiky zaměstnanosti (APZ) by</w:t>
      </w:r>
      <w:r w:rsidR="009537B8" w:rsidRPr="00E54A2B">
        <w:rPr>
          <w:rFonts w:cs="Arial"/>
        </w:rPr>
        <w:t>lo k 31. 5</w:t>
      </w:r>
      <w:r w:rsidR="00A72EF5" w:rsidRPr="00E54A2B">
        <w:rPr>
          <w:rFonts w:cs="Arial"/>
        </w:rPr>
        <w:t xml:space="preserve">. 2015 podpořeno </w:t>
      </w:r>
      <w:r w:rsidR="009537B8" w:rsidRPr="00E54A2B">
        <w:rPr>
          <w:rFonts w:cs="Arial"/>
        </w:rPr>
        <w:t>7 946</w:t>
      </w:r>
      <w:r w:rsidRPr="00E54A2B">
        <w:rPr>
          <w:rFonts w:cs="Arial"/>
        </w:rPr>
        <w:t xml:space="preserve"> uchazečů. V případě vyhrazených SÚPM se jednalo především o podporu administrativních pracovníků, </w:t>
      </w:r>
      <w:r w:rsidR="00B10570" w:rsidRPr="00E54A2B">
        <w:rPr>
          <w:rFonts w:cs="Arial"/>
        </w:rPr>
        <w:t>výrobních</w:t>
      </w:r>
      <w:r w:rsidR="004B0FF6" w:rsidRPr="00E54A2B">
        <w:rPr>
          <w:rFonts w:cs="Arial"/>
        </w:rPr>
        <w:t xml:space="preserve">, montážních, stavebních </w:t>
      </w:r>
      <w:r w:rsidR="00B10570" w:rsidRPr="00E54A2B">
        <w:rPr>
          <w:rFonts w:cs="Arial"/>
        </w:rPr>
        <w:t xml:space="preserve">a pomocných dělníků, </w:t>
      </w:r>
      <w:r w:rsidR="004B0FF6" w:rsidRPr="00E54A2B">
        <w:rPr>
          <w:rFonts w:cs="Arial"/>
        </w:rPr>
        <w:t>kuchařů/</w:t>
      </w:r>
      <w:r w:rsidRPr="00E54A2B">
        <w:rPr>
          <w:rFonts w:cs="Arial"/>
        </w:rPr>
        <w:t xml:space="preserve">číšníků/servírek, </w:t>
      </w:r>
      <w:r w:rsidR="00B10570" w:rsidRPr="00E54A2B">
        <w:rPr>
          <w:rFonts w:cs="Arial"/>
        </w:rPr>
        <w:t>prodavačů</w:t>
      </w:r>
      <w:r w:rsidR="004B0FF6" w:rsidRPr="00E54A2B">
        <w:rPr>
          <w:rFonts w:cs="Arial"/>
        </w:rPr>
        <w:t>, řidičů</w:t>
      </w:r>
      <w:r w:rsidR="00B10570" w:rsidRPr="00E54A2B">
        <w:rPr>
          <w:rFonts w:cs="Arial"/>
        </w:rPr>
        <w:t xml:space="preserve"> apod. </w:t>
      </w:r>
      <w:r w:rsidRPr="00E54A2B">
        <w:rPr>
          <w:rFonts w:cs="Arial"/>
        </w:rPr>
        <w:t>V případě SVČ to byla podpora maloobchodu, hostinské činnosti, osobních služeb</w:t>
      </w:r>
      <w:r w:rsidR="00B10570" w:rsidRPr="00E54A2B">
        <w:rPr>
          <w:rFonts w:cs="Arial"/>
        </w:rPr>
        <w:t xml:space="preserve"> (kosmetika, kadeřnictví, masérství</w:t>
      </w:r>
      <w:r w:rsidR="00F6590F" w:rsidRPr="00E54A2B">
        <w:rPr>
          <w:rFonts w:cs="Arial"/>
        </w:rPr>
        <w:t>)</w:t>
      </w:r>
      <w:r w:rsidRPr="00E54A2B">
        <w:rPr>
          <w:rFonts w:cs="Arial"/>
        </w:rPr>
        <w:t>,</w:t>
      </w:r>
      <w:r w:rsidR="004B0FF6" w:rsidRPr="00E54A2B">
        <w:rPr>
          <w:rFonts w:cs="Arial"/>
        </w:rPr>
        <w:t xml:space="preserve"> textilní výroby,</w:t>
      </w:r>
      <w:r w:rsidRPr="00E54A2B">
        <w:rPr>
          <w:rFonts w:cs="Arial"/>
        </w:rPr>
        <w:t xml:space="preserve"> </w:t>
      </w:r>
      <w:r w:rsidR="004B0FF6" w:rsidRPr="00E54A2B">
        <w:rPr>
          <w:rFonts w:cs="Arial"/>
        </w:rPr>
        <w:t xml:space="preserve">poradenství a konzultačních služeb, </w:t>
      </w:r>
      <w:r w:rsidR="002F1569" w:rsidRPr="00E54A2B">
        <w:rPr>
          <w:rFonts w:cs="Arial"/>
        </w:rPr>
        <w:t>specializa</w:t>
      </w:r>
      <w:r w:rsidR="00E46CB6" w:rsidRPr="00E54A2B">
        <w:rPr>
          <w:rFonts w:cs="Arial"/>
        </w:rPr>
        <w:t>cí</w:t>
      </w:r>
      <w:r w:rsidR="002F1569" w:rsidRPr="00E54A2B">
        <w:rPr>
          <w:rFonts w:cs="Arial"/>
        </w:rPr>
        <w:t xml:space="preserve"> ve stavebnictví</w:t>
      </w:r>
      <w:r w:rsidR="004B0FF6" w:rsidRPr="00E54A2B">
        <w:rPr>
          <w:rFonts w:cs="Arial"/>
        </w:rPr>
        <w:t xml:space="preserve"> (truhlářství, topenářství)</w:t>
      </w:r>
      <w:r w:rsidR="002F1569" w:rsidRPr="00E54A2B">
        <w:rPr>
          <w:rFonts w:cs="Arial"/>
        </w:rPr>
        <w:t xml:space="preserve">, </w:t>
      </w:r>
      <w:r w:rsidR="00B10570" w:rsidRPr="00E54A2B">
        <w:rPr>
          <w:rFonts w:cs="Arial"/>
        </w:rPr>
        <w:t>zemědělství, lesnictví</w:t>
      </w:r>
      <w:r w:rsidR="004B0FF6" w:rsidRPr="00E54A2B">
        <w:rPr>
          <w:rFonts w:cs="Arial"/>
        </w:rPr>
        <w:t xml:space="preserve"> (zpracování dřeva)</w:t>
      </w:r>
      <w:r w:rsidR="00B10570" w:rsidRPr="00E54A2B">
        <w:rPr>
          <w:rFonts w:cs="Arial"/>
        </w:rPr>
        <w:t xml:space="preserve"> </w:t>
      </w:r>
      <w:r w:rsidR="002F1569" w:rsidRPr="00E54A2B">
        <w:rPr>
          <w:rFonts w:cs="Arial"/>
        </w:rPr>
        <w:t>atd. (</w:t>
      </w:r>
      <w:r w:rsidR="00B10570" w:rsidRPr="00E54A2B">
        <w:rPr>
          <w:rFonts w:cs="Arial"/>
        </w:rPr>
        <w:t>zprostředkování obchodu a služeb, fotografování, poradenská a konzultační činnost</w:t>
      </w:r>
      <w:r w:rsidR="002F1569" w:rsidRPr="00E54A2B">
        <w:rPr>
          <w:rFonts w:cs="Arial"/>
        </w:rPr>
        <w:t>).</w:t>
      </w:r>
      <w:r w:rsidR="00F6590F" w:rsidRPr="00E54A2B">
        <w:rPr>
          <w:rFonts w:cs="Arial"/>
        </w:rPr>
        <w:t xml:space="preserve"> U VPP se jedná </w:t>
      </w:r>
      <w:r w:rsidRPr="00E54A2B">
        <w:rPr>
          <w:rFonts w:cs="Arial"/>
        </w:rPr>
        <w:t xml:space="preserve">o uklízeče veřejných prostranství, pomocné pracovníky údržby </w:t>
      </w:r>
      <w:r w:rsidR="002F1569" w:rsidRPr="00E54A2B">
        <w:rPr>
          <w:rFonts w:cs="Arial"/>
        </w:rPr>
        <w:t xml:space="preserve">a úklidu </w:t>
      </w:r>
      <w:r w:rsidRPr="00E54A2B">
        <w:rPr>
          <w:rFonts w:cs="Arial"/>
        </w:rPr>
        <w:t>budov, pomocné pracovníky v</w:t>
      </w:r>
      <w:r w:rsidR="002F1569" w:rsidRPr="00E54A2B">
        <w:rPr>
          <w:rFonts w:cs="Arial"/>
        </w:rPr>
        <w:t> </w:t>
      </w:r>
      <w:r w:rsidRPr="00E54A2B">
        <w:rPr>
          <w:rFonts w:cs="Arial"/>
        </w:rPr>
        <w:t>sociálních</w:t>
      </w:r>
      <w:r w:rsidR="002F1569" w:rsidRPr="00E54A2B">
        <w:rPr>
          <w:rFonts w:cs="Arial"/>
        </w:rPr>
        <w:t xml:space="preserve"> službách</w:t>
      </w:r>
      <w:r w:rsidR="004B0FF6" w:rsidRPr="00E54A2B">
        <w:rPr>
          <w:rFonts w:cs="Arial"/>
        </w:rPr>
        <w:t>, kulturních zařízeních</w:t>
      </w:r>
      <w:r w:rsidR="002F1569" w:rsidRPr="00E54A2B">
        <w:rPr>
          <w:rFonts w:cs="Arial"/>
        </w:rPr>
        <w:t>, pomocné pracovníky v lesnictví,</w:t>
      </w:r>
      <w:r w:rsidR="00F6590F" w:rsidRPr="00E54A2B">
        <w:rPr>
          <w:rFonts w:cs="Arial"/>
        </w:rPr>
        <w:t xml:space="preserve"> </w:t>
      </w:r>
      <w:r w:rsidRPr="00E54A2B">
        <w:rPr>
          <w:rFonts w:cs="Arial"/>
        </w:rPr>
        <w:t>dohledové služby</w:t>
      </w:r>
      <w:r w:rsidR="004B0FF6" w:rsidRPr="00E54A2B">
        <w:rPr>
          <w:rFonts w:cs="Arial"/>
        </w:rPr>
        <w:t>, údržby sportovišť</w:t>
      </w:r>
      <w:r w:rsidRPr="00E54A2B">
        <w:rPr>
          <w:rFonts w:cs="Arial"/>
        </w:rPr>
        <w:t xml:space="preserve"> atd. V případě CHPM byli podpořeni </w:t>
      </w:r>
      <w:r w:rsidR="00F6590F" w:rsidRPr="00E54A2B">
        <w:rPr>
          <w:rFonts w:cs="Arial"/>
        </w:rPr>
        <w:t xml:space="preserve">především </w:t>
      </w:r>
      <w:r w:rsidRPr="00E54A2B">
        <w:rPr>
          <w:rFonts w:cs="Arial"/>
        </w:rPr>
        <w:t>pomocní dělníci</w:t>
      </w:r>
      <w:r w:rsidR="000F1B20" w:rsidRPr="00E54A2B">
        <w:rPr>
          <w:rFonts w:cs="Arial"/>
        </w:rPr>
        <w:t>,</w:t>
      </w:r>
      <w:r w:rsidRPr="00E54A2B">
        <w:rPr>
          <w:rFonts w:cs="Arial"/>
        </w:rPr>
        <w:t xml:space="preserve"> </w:t>
      </w:r>
      <w:r w:rsidR="00B10570" w:rsidRPr="00E54A2B">
        <w:rPr>
          <w:rFonts w:cs="Arial"/>
        </w:rPr>
        <w:t xml:space="preserve">dělníci </w:t>
      </w:r>
      <w:r w:rsidR="00F6590F" w:rsidRPr="00E54A2B">
        <w:rPr>
          <w:rFonts w:cs="Arial"/>
        </w:rPr>
        <w:t>ve výrobě</w:t>
      </w:r>
      <w:r w:rsidR="000F1B20" w:rsidRPr="00E54A2B">
        <w:rPr>
          <w:rFonts w:cs="Arial"/>
        </w:rPr>
        <w:t>, obsluha strojů</w:t>
      </w:r>
      <w:r w:rsidR="002F1569" w:rsidRPr="00E54A2B">
        <w:rPr>
          <w:rFonts w:cs="Arial"/>
        </w:rPr>
        <w:t xml:space="preserve">, </w:t>
      </w:r>
      <w:r w:rsidR="004B0FF6" w:rsidRPr="00E54A2B">
        <w:rPr>
          <w:rFonts w:cs="Arial"/>
        </w:rPr>
        <w:t xml:space="preserve">administrativní pracovníci, </w:t>
      </w:r>
      <w:r w:rsidR="002F1569" w:rsidRPr="00E54A2B">
        <w:rPr>
          <w:rFonts w:cs="Arial"/>
        </w:rPr>
        <w:t>prodavači</w:t>
      </w:r>
      <w:r w:rsidR="004B0FF6" w:rsidRPr="00E54A2B">
        <w:rPr>
          <w:rFonts w:cs="Arial"/>
        </w:rPr>
        <w:t>/skladníci</w:t>
      </w:r>
      <w:r w:rsidR="002F1569" w:rsidRPr="00E54A2B">
        <w:rPr>
          <w:rFonts w:cs="Arial"/>
        </w:rPr>
        <w:t xml:space="preserve"> atd.</w:t>
      </w:r>
    </w:p>
    <w:p w:rsidR="00ED6D92" w:rsidRPr="00E54A2B" w:rsidRDefault="00ED6D92" w:rsidP="00ED6D92">
      <w:pPr>
        <w:spacing w:after="0" w:line="240" w:lineRule="auto"/>
        <w:ind w:firstLine="708"/>
        <w:jc w:val="both"/>
        <w:rPr>
          <w:rFonts w:ascii="Calibri" w:hAnsi="Calibri" w:cs="Arial"/>
        </w:rPr>
      </w:pPr>
      <w:r w:rsidRPr="00E54A2B">
        <w:rPr>
          <w:rFonts w:cs="Arial"/>
        </w:rPr>
        <w:t xml:space="preserve">Informace o vývoji nezaměstnanosti v ČR v elektronické formě jsou zveřejněny na internetové adrese </w:t>
      </w:r>
      <w:hyperlink r:id="rId12" w:history="1">
        <w:r w:rsidRPr="00E54A2B">
          <w:rPr>
            <w:rStyle w:val="Hypertextovodkaz"/>
            <w:rFonts w:cs="Arial"/>
            <w:b/>
            <w:color w:val="auto"/>
          </w:rPr>
          <w:t>http://portal.mpsv.cz/sz/stat</w:t>
        </w:r>
      </w:hyperlink>
      <w:r w:rsidRPr="00E54A2B">
        <w:rPr>
          <w:rFonts w:cs="Arial"/>
        </w:rPr>
        <w:t>. Jednotlivé tiskové zprávy vydávané tiskovou mluvčí Úřadu práce ČR</w:t>
      </w:r>
      <w:r w:rsidRPr="00E54A2B">
        <w:rPr>
          <w:rFonts w:cs="Arial"/>
        </w:rPr>
        <w:br/>
        <w:t>Mgr. Kateřinou Beránkovou jsou zveř</w:t>
      </w:r>
      <w:r w:rsidRPr="00E54A2B">
        <w:rPr>
          <w:rFonts w:ascii="Calibri" w:hAnsi="Calibri" w:cs="Arial"/>
        </w:rPr>
        <w:t xml:space="preserve">ejňovány na portálu MPSV na adrese </w:t>
      </w:r>
      <w:hyperlink r:id="rId13" w:history="1">
        <w:r w:rsidRPr="00E54A2B">
          <w:rPr>
            <w:rStyle w:val="Hypertextovodkaz"/>
            <w:rFonts w:ascii="Calibri" w:hAnsi="Calibri" w:cs="Arial"/>
            <w:b/>
            <w:color w:val="auto"/>
          </w:rPr>
          <w:t>http://portal.mpsv.cz/upcr</w:t>
        </w:r>
      </w:hyperlink>
      <w:r w:rsidRPr="00E54A2B">
        <w:rPr>
          <w:rFonts w:ascii="Calibri" w:hAnsi="Calibri" w:cs="Arial"/>
        </w:rPr>
        <w:t>,</w:t>
      </w:r>
      <w:r w:rsidRPr="00E54A2B">
        <w:rPr>
          <w:rFonts w:ascii="Calibri" w:hAnsi="Calibri" w:cs="Arial"/>
        </w:rPr>
        <w:br/>
        <w:t>kde jsou k nalezení i další aktuální informace týkající se nezaměstnanosti, generálního ředitelství</w:t>
      </w:r>
      <w:r w:rsidRPr="00E54A2B">
        <w:rPr>
          <w:rFonts w:ascii="Calibri" w:hAnsi="Calibri" w:cs="Arial"/>
        </w:rPr>
        <w:br/>
        <w:t>i jednotlivých krajských poboček.</w:t>
      </w:r>
    </w:p>
    <w:p w:rsidR="00AB2108" w:rsidRPr="00E54A2B" w:rsidRDefault="00F13E67" w:rsidP="00F13E67">
      <w:pPr>
        <w:pStyle w:val="Nadpis1"/>
        <w:rPr>
          <w:b/>
          <w:caps/>
        </w:rPr>
      </w:pPr>
      <w:bookmarkStart w:id="2" w:name="_Toc421602571"/>
      <w:r>
        <w:rPr>
          <w:b/>
          <w:caps/>
          <w:szCs w:val="22"/>
        </w:rPr>
        <w:lastRenderedPageBreak/>
        <w:t>2</w:t>
      </w:r>
      <w:r w:rsidRPr="00E54A2B">
        <w:rPr>
          <w:b/>
          <w:caps/>
          <w:szCs w:val="22"/>
        </w:rPr>
        <w:t xml:space="preserve">. </w:t>
      </w:r>
      <w:r w:rsidR="00046974" w:rsidRPr="00E54A2B">
        <w:rPr>
          <w:b/>
          <w:caps/>
        </w:rPr>
        <w:t>charakteristika</w:t>
      </w:r>
      <w:r w:rsidR="00C44B51" w:rsidRPr="00E54A2B">
        <w:rPr>
          <w:b/>
          <w:caps/>
        </w:rPr>
        <w:t xml:space="preserve"> vývoje nezaměstnanosti a volných pracovních míst v Ústeckém kraji</w:t>
      </w:r>
      <w:bookmarkEnd w:id="2"/>
    </w:p>
    <w:p w:rsidR="00A865D3" w:rsidRPr="00E54A2B" w:rsidRDefault="00A865D3" w:rsidP="00F33A74">
      <w:pPr>
        <w:spacing w:after="0" w:line="240" w:lineRule="auto"/>
        <w:jc w:val="both"/>
        <w:rPr>
          <w:bCs/>
        </w:rPr>
      </w:pPr>
    </w:p>
    <w:p w:rsidR="00B26D18" w:rsidRPr="00E54A2B" w:rsidRDefault="00AA1EB4" w:rsidP="00ED6D92">
      <w:pPr>
        <w:spacing w:after="0" w:line="240" w:lineRule="auto"/>
        <w:jc w:val="center"/>
        <w:rPr>
          <w:bCs/>
        </w:rPr>
      </w:pPr>
      <w:r w:rsidRPr="00E54A2B">
        <w:rPr>
          <w:noProof/>
          <w:lang w:eastAsia="cs-CZ"/>
        </w:rPr>
        <w:drawing>
          <wp:inline distT="0" distB="0" distL="0" distR="0" wp14:anchorId="546B8750" wp14:editId="3C32E9FF">
            <wp:extent cx="5762625" cy="52863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5286375"/>
                    </a:xfrm>
                    <a:prstGeom prst="rect">
                      <a:avLst/>
                    </a:prstGeom>
                    <a:noFill/>
                    <a:ln>
                      <a:noFill/>
                    </a:ln>
                  </pic:spPr>
                </pic:pic>
              </a:graphicData>
            </a:graphic>
          </wp:inline>
        </w:drawing>
      </w:r>
    </w:p>
    <w:p w:rsidR="00821D46" w:rsidRPr="00E54A2B" w:rsidRDefault="00821D46" w:rsidP="00F60636">
      <w:pPr>
        <w:autoSpaceDE w:val="0"/>
        <w:autoSpaceDN w:val="0"/>
        <w:adjustRightInd w:val="0"/>
        <w:spacing w:after="0" w:line="240" w:lineRule="auto"/>
      </w:pPr>
    </w:p>
    <w:p w:rsidR="00161441" w:rsidRPr="00E54A2B" w:rsidRDefault="00EF50E1" w:rsidP="00F60636">
      <w:pPr>
        <w:autoSpaceDE w:val="0"/>
        <w:autoSpaceDN w:val="0"/>
        <w:adjustRightInd w:val="0"/>
        <w:spacing w:after="0" w:line="240" w:lineRule="auto"/>
        <w:jc w:val="center"/>
      </w:pPr>
      <w:r w:rsidRPr="00E54A2B">
        <w:rPr>
          <w:noProof/>
          <w:lang w:eastAsia="cs-CZ"/>
        </w:rPr>
        <w:drawing>
          <wp:inline distT="0" distB="0" distL="0" distR="0" wp14:anchorId="62FD8923" wp14:editId="3382F5C2">
            <wp:extent cx="5986780" cy="2871470"/>
            <wp:effectExtent l="0" t="0" r="0" b="508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BB7028" w:rsidRPr="00E54A2B" w:rsidRDefault="00EF50E1" w:rsidP="00BB7028">
      <w:pPr>
        <w:autoSpaceDE w:val="0"/>
        <w:autoSpaceDN w:val="0"/>
        <w:adjustRightInd w:val="0"/>
        <w:spacing w:after="0" w:line="240" w:lineRule="auto"/>
        <w:jc w:val="center"/>
      </w:pPr>
      <w:r w:rsidRPr="00E54A2B">
        <w:rPr>
          <w:noProof/>
          <w:lang w:eastAsia="cs-CZ"/>
        </w:rPr>
        <w:lastRenderedPageBreak/>
        <w:drawing>
          <wp:inline distT="0" distB="0" distL="0" distR="0" wp14:anchorId="0225B0DF" wp14:editId="7AFF0DCF">
            <wp:extent cx="5986780" cy="286512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F60636" w:rsidRPr="00E54A2B" w:rsidRDefault="00BB7028" w:rsidP="00F60636">
      <w:pPr>
        <w:spacing w:after="0" w:line="240" w:lineRule="auto"/>
        <w:jc w:val="both"/>
      </w:pPr>
      <w:r w:rsidRPr="00E54A2B">
        <w:tab/>
      </w:r>
    </w:p>
    <w:p w:rsidR="00B070A5" w:rsidRPr="00E54A2B" w:rsidRDefault="00EF50E1" w:rsidP="00B070A5">
      <w:pPr>
        <w:spacing w:after="0" w:line="240" w:lineRule="auto"/>
        <w:jc w:val="center"/>
      </w:pPr>
      <w:r w:rsidRPr="00E54A2B">
        <w:rPr>
          <w:noProof/>
          <w:lang w:eastAsia="cs-CZ"/>
        </w:rPr>
        <w:drawing>
          <wp:inline distT="0" distB="0" distL="0" distR="0" wp14:anchorId="0901FED3" wp14:editId="2C998758">
            <wp:extent cx="5986780" cy="285940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6780" cy="2859405"/>
                    </a:xfrm>
                    <a:prstGeom prst="rect">
                      <a:avLst/>
                    </a:prstGeom>
                    <a:noFill/>
                  </pic:spPr>
                </pic:pic>
              </a:graphicData>
            </a:graphic>
          </wp:inline>
        </w:drawing>
      </w:r>
    </w:p>
    <w:p w:rsidR="00B070A5" w:rsidRPr="00E54A2B" w:rsidRDefault="00B070A5" w:rsidP="00446CB7">
      <w:pPr>
        <w:spacing w:after="0" w:line="240" w:lineRule="auto"/>
        <w:ind w:firstLine="708"/>
        <w:jc w:val="both"/>
        <w:rPr>
          <w:rFonts w:eastAsia="Times New Roman" w:cs="Times New Roman"/>
          <w:lang w:eastAsia="cs-CZ"/>
        </w:rPr>
      </w:pPr>
    </w:p>
    <w:p w:rsidR="00F60636" w:rsidRPr="00E54A2B" w:rsidRDefault="00446CB7" w:rsidP="00446CB7">
      <w:pPr>
        <w:spacing w:after="0" w:line="240" w:lineRule="auto"/>
        <w:ind w:firstLine="708"/>
        <w:jc w:val="both"/>
        <w:rPr>
          <w:rFonts w:eastAsia="Times New Roman" w:cs="Times New Roman"/>
          <w:lang w:eastAsia="cs-CZ"/>
        </w:rPr>
      </w:pPr>
      <w:r w:rsidRPr="00E54A2B">
        <w:rPr>
          <w:rFonts w:eastAsia="Times New Roman" w:cs="Times New Roman"/>
          <w:lang w:eastAsia="cs-CZ"/>
        </w:rPr>
        <w:t>Tabulka č. 1 - Vývoj nezaměstnanosti v Ústeckém kraji</w:t>
      </w:r>
    </w:p>
    <w:tbl>
      <w:tblPr>
        <w:tblW w:w="0" w:type="auto"/>
        <w:jc w:val="center"/>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3"/>
        <w:gridCol w:w="4252"/>
        <w:gridCol w:w="1276"/>
        <w:gridCol w:w="1276"/>
        <w:gridCol w:w="1275"/>
      </w:tblGrid>
      <w:tr w:rsidR="001E1FB4" w:rsidRPr="00E54A2B" w:rsidTr="00446CB7">
        <w:trPr>
          <w:cantSplit/>
          <w:trHeight w:val="60"/>
          <w:jc w:val="center"/>
        </w:trPr>
        <w:tc>
          <w:tcPr>
            <w:tcW w:w="5245" w:type="dxa"/>
            <w:gridSpan w:val="2"/>
            <w:vMerge w:val="restart"/>
            <w:shd w:val="clear" w:color="auto" w:fill="CCECFF"/>
            <w:vAlign w:val="center"/>
          </w:tcPr>
          <w:p w:rsidR="00F60636" w:rsidRPr="00E54A2B" w:rsidRDefault="00F60636" w:rsidP="00442732">
            <w:pPr>
              <w:widowControl w:val="0"/>
              <w:autoSpaceDE w:val="0"/>
              <w:autoSpaceDN w:val="0"/>
              <w:spacing w:after="0" w:line="240" w:lineRule="auto"/>
              <w:jc w:val="center"/>
              <w:rPr>
                <w:rFonts w:eastAsia="Times New Roman" w:cs="Arial"/>
                <w:b/>
                <w:snapToGrid w:val="0"/>
                <w:sz w:val="20"/>
                <w:szCs w:val="20"/>
                <w:lang w:eastAsia="cs-CZ"/>
              </w:rPr>
            </w:pPr>
            <w:r w:rsidRPr="00E54A2B">
              <w:rPr>
                <w:rFonts w:eastAsia="Times New Roman" w:cs="Arial"/>
                <w:b/>
                <w:snapToGrid w:val="0"/>
                <w:sz w:val="20"/>
                <w:szCs w:val="20"/>
                <w:lang w:eastAsia="cs-CZ"/>
              </w:rPr>
              <w:t>Ukazatel</w:t>
            </w:r>
          </w:p>
        </w:tc>
        <w:tc>
          <w:tcPr>
            <w:tcW w:w="3827" w:type="dxa"/>
            <w:gridSpan w:val="3"/>
            <w:shd w:val="clear" w:color="auto" w:fill="CCECFF"/>
            <w:vAlign w:val="center"/>
          </w:tcPr>
          <w:p w:rsidR="00F60636" w:rsidRPr="00E54A2B" w:rsidRDefault="00446CB7" w:rsidP="00442732">
            <w:pPr>
              <w:widowControl w:val="0"/>
              <w:autoSpaceDE w:val="0"/>
              <w:autoSpaceDN w:val="0"/>
              <w:spacing w:after="0" w:line="240" w:lineRule="auto"/>
              <w:jc w:val="center"/>
              <w:rPr>
                <w:rFonts w:eastAsia="Times New Roman" w:cs="Arial"/>
                <w:b/>
                <w:snapToGrid w:val="0"/>
                <w:sz w:val="20"/>
                <w:szCs w:val="20"/>
                <w:lang w:eastAsia="cs-CZ"/>
              </w:rPr>
            </w:pPr>
            <w:r w:rsidRPr="00E54A2B">
              <w:rPr>
                <w:rFonts w:eastAsia="Times New Roman" w:cs="Arial"/>
                <w:b/>
                <w:snapToGrid w:val="0"/>
                <w:sz w:val="20"/>
                <w:szCs w:val="20"/>
                <w:lang w:eastAsia="cs-CZ"/>
              </w:rPr>
              <w:t>Stav k</w:t>
            </w:r>
          </w:p>
        </w:tc>
      </w:tr>
      <w:tr w:rsidR="001E1FB4" w:rsidRPr="00E54A2B" w:rsidTr="00446CB7">
        <w:trPr>
          <w:cantSplit/>
          <w:trHeight w:val="200"/>
          <w:jc w:val="center"/>
        </w:trPr>
        <w:tc>
          <w:tcPr>
            <w:tcW w:w="5245" w:type="dxa"/>
            <w:gridSpan w:val="2"/>
            <w:vMerge/>
            <w:shd w:val="clear" w:color="auto" w:fill="CCECFF"/>
          </w:tcPr>
          <w:p w:rsidR="005C2736" w:rsidRPr="00E54A2B" w:rsidRDefault="005C2736" w:rsidP="00442732">
            <w:pPr>
              <w:widowControl w:val="0"/>
              <w:autoSpaceDE w:val="0"/>
              <w:autoSpaceDN w:val="0"/>
              <w:spacing w:after="0" w:line="240" w:lineRule="auto"/>
              <w:jc w:val="center"/>
              <w:rPr>
                <w:rFonts w:eastAsia="Times New Roman" w:cs="Arial"/>
                <w:snapToGrid w:val="0"/>
                <w:sz w:val="20"/>
                <w:szCs w:val="20"/>
                <w:lang w:eastAsia="cs-CZ"/>
              </w:rPr>
            </w:pPr>
          </w:p>
        </w:tc>
        <w:tc>
          <w:tcPr>
            <w:tcW w:w="1276" w:type="dxa"/>
            <w:shd w:val="clear" w:color="auto" w:fill="CCECFF"/>
            <w:vAlign w:val="bottom"/>
          </w:tcPr>
          <w:p w:rsidR="005C2736" w:rsidRPr="00E54A2B" w:rsidRDefault="005C2736" w:rsidP="006553A5">
            <w:pPr>
              <w:widowControl w:val="0"/>
              <w:autoSpaceDE w:val="0"/>
              <w:autoSpaceDN w:val="0"/>
              <w:spacing w:after="0" w:line="240" w:lineRule="auto"/>
              <w:jc w:val="center"/>
              <w:rPr>
                <w:rFonts w:eastAsia="Times New Roman" w:cs="Arial"/>
                <w:snapToGrid w:val="0"/>
                <w:sz w:val="20"/>
                <w:szCs w:val="20"/>
                <w:lang w:eastAsia="cs-CZ"/>
              </w:rPr>
            </w:pPr>
            <w:r w:rsidRPr="00E54A2B">
              <w:rPr>
                <w:rFonts w:eastAsia="Times New Roman" w:cs="Arial"/>
                <w:snapToGrid w:val="0"/>
                <w:sz w:val="20"/>
                <w:szCs w:val="20"/>
                <w:lang w:eastAsia="cs-CZ"/>
              </w:rPr>
              <w:t>31. 5. 2014</w:t>
            </w:r>
          </w:p>
        </w:tc>
        <w:tc>
          <w:tcPr>
            <w:tcW w:w="1276" w:type="dxa"/>
            <w:shd w:val="clear" w:color="auto" w:fill="CCECFF"/>
            <w:vAlign w:val="bottom"/>
          </w:tcPr>
          <w:p w:rsidR="005C2736" w:rsidRPr="00E54A2B" w:rsidRDefault="005C2736" w:rsidP="00CD5B51">
            <w:pPr>
              <w:widowControl w:val="0"/>
              <w:autoSpaceDE w:val="0"/>
              <w:autoSpaceDN w:val="0"/>
              <w:spacing w:after="0" w:line="240" w:lineRule="auto"/>
              <w:jc w:val="center"/>
              <w:rPr>
                <w:rFonts w:eastAsia="Times New Roman" w:cs="Arial"/>
                <w:snapToGrid w:val="0"/>
                <w:sz w:val="20"/>
                <w:szCs w:val="20"/>
                <w:lang w:eastAsia="cs-CZ"/>
              </w:rPr>
            </w:pPr>
            <w:r w:rsidRPr="00E54A2B">
              <w:rPr>
                <w:rFonts w:eastAsia="Times New Roman" w:cs="Arial"/>
                <w:snapToGrid w:val="0"/>
                <w:sz w:val="20"/>
                <w:szCs w:val="20"/>
                <w:lang w:eastAsia="cs-CZ"/>
              </w:rPr>
              <w:t>30. 4. 2015</w:t>
            </w:r>
          </w:p>
        </w:tc>
        <w:tc>
          <w:tcPr>
            <w:tcW w:w="1275" w:type="dxa"/>
            <w:shd w:val="clear" w:color="auto" w:fill="CCECFF"/>
            <w:vAlign w:val="bottom"/>
          </w:tcPr>
          <w:p w:rsidR="005C2736" w:rsidRPr="00E54A2B" w:rsidRDefault="005C2736" w:rsidP="00442732">
            <w:pPr>
              <w:widowControl w:val="0"/>
              <w:autoSpaceDE w:val="0"/>
              <w:autoSpaceDN w:val="0"/>
              <w:spacing w:after="0" w:line="240" w:lineRule="auto"/>
              <w:jc w:val="center"/>
              <w:rPr>
                <w:rFonts w:eastAsia="Times New Roman" w:cs="Arial"/>
                <w:snapToGrid w:val="0"/>
                <w:sz w:val="20"/>
                <w:szCs w:val="20"/>
                <w:lang w:eastAsia="cs-CZ"/>
              </w:rPr>
            </w:pPr>
            <w:r w:rsidRPr="00E54A2B">
              <w:rPr>
                <w:rFonts w:eastAsia="Times New Roman" w:cs="Arial"/>
                <w:snapToGrid w:val="0"/>
                <w:sz w:val="20"/>
                <w:szCs w:val="20"/>
                <w:lang w:eastAsia="cs-CZ"/>
              </w:rPr>
              <w:t>31. 5. 2015</w:t>
            </w:r>
          </w:p>
        </w:tc>
      </w:tr>
      <w:tr w:rsidR="001E1FB4" w:rsidRPr="00E54A2B" w:rsidTr="001B05B2">
        <w:trPr>
          <w:trHeight w:val="60"/>
          <w:jc w:val="center"/>
        </w:trPr>
        <w:tc>
          <w:tcPr>
            <w:tcW w:w="5245" w:type="dxa"/>
            <w:gridSpan w:val="2"/>
            <w:shd w:val="clear" w:color="auto" w:fill="CCECFF"/>
            <w:vAlign w:val="bottom"/>
          </w:tcPr>
          <w:p w:rsidR="005C2736" w:rsidRPr="00E54A2B" w:rsidRDefault="005C2736"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 xml:space="preserve">evidovaní uchazeči o zaměstnání </w:t>
            </w:r>
          </w:p>
        </w:tc>
        <w:tc>
          <w:tcPr>
            <w:tcW w:w="1276" w:type="dxa"/>
            <w:vAlign w:val="center"/>
          </w:tcPr>
          <w:p w:rsidR="005C2736" w:rsidRPr="00E54A2B" w:rsidRDefault="005C2736" w:rsidP="006553A5">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62 960</w:t>
            </w:r>
          </w:p>
        </w:tc>
        <w:tc>
          <w:tcPr>
            <w:tcW w:w="1276" w:type="dxa"/>
            <w:vAlign w:val="center"/>
          </w:tcPr>
          <w:p w:rsidR="005C2736" w:rsidRPr="00E54A2B" w:rsidRDefault="005C2736"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56 940</w:t>
            </w:r>
          </w:p>
        </w:tc>
        <w:tc>
          <w:tcPr>
            <w:tcW w:w="1275" w:type="dxa"/>
            <w:shd w:val="clear" w:color="auto" w:fill="auto"/>
            <w:vAlign w:val="center"/>
          </w:tcPr>
          <w:p w:rsidR="005C2736" w:rsidRPr="00E54A2B" w:rsidRDefault="005C2736" w:rsidP="0055125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55 073</w:t>
            </w:r>
          </w:p>
        </w:tc>
      </w:tr>
      <w:tr w:rsidR="001E1FB4" w:rsidRPr="00E54A2B" w:rsidTr="001B05B2">
        <w:trPr>
          <w:trHeight w:val="60"/>
          <w:jc w:val="center"/>
        </w:trPr>
        <w:tc>
          <w:tcPr>
            <w:tcW w:w="993" w:type="dxa"/>
            <w:shd w:val="clear" w:color="auto" w:fill="CCECFF"/>
            <w:vAlign w:val="bottom"/>
          </w:tcPr>
          <w:p w:rsidR="005C2736" w:rsidRPr="00E54A2B" w:rsidRDefault="005C2736"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 xml:space="preserve"> - z toho</w:t>
            </w:r>
          </w:p>
        </w:tc>
        <w:tc>
          <w:tcPr>
            <w:tcW w:w="4252" w:type="dxa"/>
            <w:shd w:val="clear" w:color="auto" w:fill="CCECFF"/>
            <w:vAlign w:val="bottom"/>
          </w:tcPr>
          <w:p w:rsidR="005C2736" w:rsidRPr="00E54A2B" w:rsidRDefault="005C2736"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 xml:space="preserve"> ženy</w:t>
            </w:r>
          </w:p>
        </w:tc>
        <w:tc>
          <w:tcPr>
            <w:tcW w:w="1276" w:type="dxa"/>
            <w:vAlign w:val="center"/>
          </w:tcPr>
          <w:p w:rsidR="005C2736" w:rsidRPr="00E54A2B" w:rsidRDefault="005C2736"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31 368</w:t>
            </w:r>
          </w:p>
        </w:tc>
        <w:tc>
          <w:tcPr>
            <w:tcW w:w="1276" w:type="dxa"/>
            <w:vAlign w:val="center"/>
          </w:tcPr>
          <w:p w:rsidR="005C2736" w:rsidRPr="00E54A2B" w:rsidRDefault="005C2736"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28 568</w:t>
            </w:r>
          </w:p>
        </w:tc>
        <w:tc>
          <w:tcPr>
            <w:tcW w:w="1275" w:type="dxa"/>
            <w:shd w:val="clear" w:color="auto" w:fill="auto"/>
            <w:vAlign w:val="center"/>
          </w:tcPr>
          <w:p w:rsidR="005C2736" w:rsidRPr="00E54A2B" w:rsidRDefault="005C2736" w:rsidP="005D74A6">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27 940</w:t>
            </w:r>
          </w:p>
        </w:tc>
      </w:tr>
      <w:tr w:rsidR="001E1FB4" w:rsidRPr="00E54A2B" w:rsidTr="001B05B2">
        <w:trPr>
          <w:cantSplit/>
          <w:trHeight w:val="60"/>
          <w:jc w:val="center"/>
        </w:trPr>
        <w:tc>
          <w:tcPr>
            <w:tcW w:w="993" w:type="dxa"/>
            <w:shd w:val="clear" w:color="auto" w:fill="CCECFF"/>
            <w:vAlign w:val="bottom"/>
          </w:tcPr>
          <w:p w:rsidR="005C2736" w:rsidRPr="00E54A2B" w:rsidRDefault="005C2736"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5C2736" w:rsidRPr="00E54A2B" w:rsidRDefault="005C2736"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 xml:space="preserve"> absolventi a mladiství</w:t>
            </w:r>
          </w:p>
        </w:tc>
        <w:tc>
          <w:tcPr>
            <w:tcW w:w="1276" w:type="dxa"/>
            <w:vAlign w:val="center"/>
          </w:tcPr>
          <w:p w:rsidR="005C2736" w:rsidRPr="00E54A2B" w:rsidRDefault="005C2736"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2 601</w:t>
            </w:r>
          </w:p>
        </w:tc>
        <w:tc>
          <w:tcPr>
            <w:tcW w:w="1276" w:type="dxa"/>
            <w:vAlign w:val="center"/>
          </w:tcPr>
          <w:p w:rsidR="005C2736" w:rsidRPr="00E54A2B" w:rsidRDefault="005C2736"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2 252</w:t>
            </w:r>
          </w:p>
        </w:tc>
        <w:tc>
          <w:tcPr>
            <w:tcW w:w="1275" w:type="dxa"/>
            <w:shd w:val="clear" w:color="auto" w:fill="auto"/>
            <w:vAlign w:val="center"/>
          </w:tcPr>
          <w:p w:rsidR="005C2736" w:rsidRPr="00E54A2B" w:rsidRDefault="001E1FB4" w:rsidP="005D74A6">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2 014</w:t>
            </w:r>
          </w:p>
        </w:tc>
      </w:tr>
      <w:tr w:rsidR="001E1FB4" w:rsidRPr="00E54A2B" w:rsidTr="001B05B2">
        <w:trPr>
          <w:cantSplit/>
          <w:trHeight w:val="60"/>
          <w:jc w:val="center"/>
        </w:trPr>
        <w:tc>
          <w:tcPr>
            <w:tcW w:w="993" w:type="dxa"/>
            <w:shd w:val="clear" w:color="auto" w:fill="CCECFF"/>
            <w:vAlign w:val="bottom"/>
          </w:tcPr>
          <w:p w:rsidR="005C2736" w:rsidRPr="00E54A2B" w:rsidRDefault="005C2736" w:rsidP="00442732">
            <w:pPr>
              <w:widowControl w:val="0"/>
              <w:autoSpaceDE w:val="0"/>
              <w:autoSpaceDN w:val="0"/>
              <w:spacing w:after="0" w:line="240" w:lineRule="auto"/>
              <w:rPr>
                <w:rFonts w:eastAsia="Times New Roman" w:cs="Arial"/>
                <w:snapToGrid w:val="0"/>
                <w:sz w:val="20"/>
                <w:szCs w:val="20"/>
                <w:lang w:eastAsia="cs-CZ"/>
              </w:rPr>
            </w:pPr>
          </w:p>
        </w:tc>
        <w:tc>
          <w:tcPr>
            <w:tcW w:w="4252" w:type="dxa"/>
            <w:shd w:val="clear" w:color="auto" w:fill="CCECFF"/>
            <w:vAlign w:val="bottom"/>
          </w:tcPr>
          <w:p w:rsidR="005C2736" w:rsidRPr="00E54A2B" w:rsidRDefault="005C2736"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 xml:space="preserve"> uchazeči se zdravotním postižením</w:t>
            </w:r>
          </w:p>
        </w:tc>
        <w:tc>
          <w:tcPr>
            <w:tcW w:w="1276" w:type="dxa"/>
            <w:vAlign w:val="center"/>
          </w:tcPr>
          <w:p w:rsidR="005C2736" w:rsidRPr="00E54A2B" w:rsidRDefault="005C2736"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7 181</w:t>
            </w:r>
          </w:p>
        </w:tc>
        <w:tc>
          <w:tcPr>
            <w:tcW w:w="1276" w:type="dxa"/>
            <w:vAlign w:val="center"/>
          </w:tcPr>
          <w:p w:rsidR="005C2736" w:rsidRPr="00E54A2B" w:rsidRDefault="005C2736"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7 069</w:t>
            </w:r>
          </w:p>
        </w:tc>
        <w:tc>
          <w:tcPr>
            <w:tcW w:w="1275" w:type="dxa"/>
            <w:shd w:val="clear" w:color="auto" w:fill="auto"/>
            <w:vAlign w:val="center"/>
          </w:tcPr>
          <w:p w:rsidR="005C2736" w:rsidRPr="00E54A2B" w:rsidRDefault="001E1FB4" w:rsidP="005D74A6">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6 922</w:t>
            </w:r>
          </w:p>
        </w:tc>
      </w:tr>
      <w:tr w:rsidR="001E1FB4" w:rsidRPr="00E54A2B" w:rsidTr="001B05B2">
        <w:trPr>
          <w:trHeight w:val="90"/>
          <w:jc w:val="center"/>
        </w:trPr>
        <w:tc>
          <w:tcPr>
            <w:tcW w:w="5245" w:type="dxa"/>
            <w:gridSpan w:val="2"/>
            <w:shd w:val="clear" w:color="auto" w:fill="CCECFF"/>
            <w:vAlign w:val="bottom"/>
          </w:tcPr>
          <w:p w:rsidR="005C2736" w:rsidRPr="00E54A2B" w:rsidRDefault="005C2736"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 xml:space="preserve">uchazeči s nárokem na </w:t>
            </w:r>
            <w:proofErr w:type="spellStart"/>
            <w:r w:rsidRPr="00E54A2B">
              <w:rPr>
                <w:rFonts w:eastAsia="Times New Roman" w:cs="Arial"/>
                <w:snapToGrid w:val="0"/>
                <w:sz w:val="20"/>
                <w:szCs w:val="20"/>
                <w:lang w:eastAsia="cs-CZ"/>
              </w:rPr>
              <w:t>PvN</w:t>
            </w:r>
            <w:proofErr w:type="spellEnd"/>
          </w:p>
        </w:tc>
        <w:tc>
          <w:tcPr>
            <w:tcW w:w="1276" w:type="dxa"/>
            <w:shd w:val="clear" w:color="auto" w:fill="auto"/>
            <w:vAlign w:val="center"/>
          </w:tcPr>
          <w:p w:rsidR="005C2736" w:rsidRPr="00E54A2B" w:rsidRDefault="005C2736"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9 579</w:t>
            </w:r>
          </w:p>
        </w:tc>
        <w:tc>
          <w:tcPr>
            <w:tcW w:w="1276" w:type="dxa"/>
            <w:shd w:val="clear" w:color="auto" w:fill="auto"/>
            <w:vAlign w:val="center"/>
          </w:tcPr>
          <w:p w:rsidR="005C2736" w:rsidRPr="00E54A2B" w:rsidRDefault="005C2736"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8 904</w:t>
            </w:r>
          </w:p>
        </w:tc>
        <w:tc>
          <w:tcPr>
            <w:tcW w:w="1275" w:type="dxa"/>
            <w:shd w:val="clear" w:color="auto" w:fill="auto"/>
            <w:vAlign w:val="center"/>
          </w:tcPr>
          <w:p w:rsidR="005C2736" w:rsidRPr="00E54A2B" w:rsidRDefault="001E1FB4" w:rsidP="006553A5">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8 319</w:t>
            </w:r>
          </w:p>
        </w:tc>
      </w:tr>
      <w:tr w:rsidR="001E1FB4" w:rsidRPr="00E54A2B" w:rsidTr="001B05B2">
        <w:trPr>
          <w:trHeight w:val="60"/>
          <w:jc w:val="center"/>
        </w:trPr>
        <w:tc>
          <w:tcPr>
            <w:tcW w:w="5245" w:type="dxa"/>
            <w:gridSpan w:val="2"/>
            <w:shd w:val="clear" w:color="auto" w:fill="CCECFF"/>
            <w:vAlign w:val="bottom"/>
          </w:tcPr>
          <w:p w:rsidR="005C2736" w:rsidRPr="00E54A2B" w:rsidRDefault="005C2736"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podíl nezaměstnaných osob (v %)</w:t>
            </w:r>
          </w:p>
        </w:tc>
        <w:tc>
          <w:tcPr>
            <w:tcW w:w="1276" w:type="dxa"/>
            <w:shd w:val="clear" w:color="auto" w:fill="auto"/>
            <w:vAlign w:val="center"/>
          </w:tcPr>
          <w:p w:rsidR="005C2736" w:rsidRPr="00E54A2B" w:rsidRDefault="005C2736"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11,00</w:t>
            </w:r>
          </w:p>
        </w:tc>
        <w:tc>
          <w:tcPr>
            <w:tcW w:w="1276" w:type="dxa"/>
            <w:shd w:val="clear" w:color="auto" w:fill="auto"/>
            <w:vAlign w:val="center"/>
          </w:tcPr>
          <w:p w:rsidR="005C2736" w:rsidRPr="00E54A2B" w:rsidRDefault="005C2736"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9,97</w:t>
            </w:r>
          </w:p>
        </w:tc>
        <w:tc>
          <w:tcPr>
            <w:tcW w:w="1275" w:type="dxa"/>
            <w:shd w:val="clear" w:color="auto" w:fill="auto"/>
            <w:vAlign w:val="center"/>
          </w:tcPr>
          <w:p w:rsidR="005C2736" w:rsidRPr="00E54A2B" w:rsidRDefault="001E1FB4" w:rsidP="00F37B39">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9,65</w:t>
            </w:r>
          </w:p>
        </w:tc>
      </w:tr>
      <w:tr w:rsidR="001E1FB4" w:rsidRPr="00E54A2B" w:rsidTr="001B05B2">
        <w:trPr>
          <w:trHeight w:val="112"/>
          <w:jc w:val="center"/>
        </w:trPr>
        <w:tc>
          <w:tcPr>
            <w:tcW w:w="5245" w:type="dxa"/>
            <w:gridSpan w:val="2"/>
            <w:shd w:val="clear" w:color="auto" w:fill="CCECFF"/>
            <w:vAlign w:val="bottom"/>
          </w:tcPr>
          <w:p w:rsidR="005C2736" w:rsidRPr="00E54A2B" w:rsidRDefault="005C2736"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volná pracovní místa</w:t>
            </w:r>
          </w:p>
        </w:tc>
        <w:tc>
          <w:tcPr>
            <w:tcW w:w="1276" w:type="dxa"/>
            <w:vAlign w:val="center"/>
          </w:tcPr>
          <w:p w:rsidR="005C2736" w:rsidRPr="00E54A2B" w:rsidRDefault="005C2736"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3 180</w:t>
            </w:r>
          </w:p>
        </w:tc>
        <w:tc>
          <w:tcPr>
            <w:tcW w:w="1276" w:type="dxa"/>
            <w:vAlign w:val="center"/>
          </w:tcPr>
          <w:p w:rsidR="005C2736" w:rsidRPr="00E54A2B" w:rsidRDefault="005C2736"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4 658</w:t>
            </w:r>
          </w:p>
        </w:tc>
        <w:tc>
          <w:tcPr>
            <w:tcW w:w="1275" w:type="dxa"/>
            <w:shd w:val="clear" w:color="auto" w:fill="auto"/>
            <w:vAlign w:val="center"/>
          </w:tcPr>
          <w:p w:rsidR="005C2736" w:rsidRPr="00E54A2B" w:rsidRDefault="001E1FB4" w:rsidP="003E62E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5 476</w:t>
            </w:r>
          </w:p>
        </w:tc>
      </w:tr>
      <w:tr w:rsidR="001E1FB4" w:rsidRPr="00E54A2B" w:rsidTr="001B05B2">
        <w:trPr>
          <w:trHeight w:val="60"/>
          <w:jc w:val="center"/>
        </w:trPr>
        <w:tc>
          <w:tcPr>
            <w:tcW w:w="5245" w:type="dxa"/>
            <w:gridSpan w:val="2"/>
            <w:shd w:val="clear" w:color="auto" w:fill="CCECFF"/>
            <w:vAlign w:val="bottom"/>
          </w:tcPr>
          <w:p w:rsidR="005C2736" w:rsidRPr="00E54A2B" w:rsidRDefault="005C2736"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počet uchazečů na 1 volné pracovní místo</w:t>
            </w:r>
          </w:p>
        </w:tc>
        <w:tc>
          <w:tcPr>
            <w:tcW w:w="1276" w:type="dxa"/>
            <w:vAlign w:val="center"/>
          </w:tcPr>
          <w:p w:rsidR="005C2736" w:rsidRPr="00E54A2B" w:rsidRDefault="005C2736"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19,80</w:t>
            </w:r>
          </w:p>
        </w:tc>
        <w:tc>
          <w:tcPr>
            <w:tcW w:w="1276" w:type="dxa"/>
            <w:vAlign w:val="center"/>
          </w:tcPr>
          <w:p w:rsidR="005C2736" w:rsidRPr="00E54A2B" w:rsidRDefault="005C2736"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12,22</w:t>
            </w:r>
          </w:p>
        </w:tc>
        <w:tc>
          <w:tcPr>
            <w:tcW w:w="1275" w:type="dxa"/>
            <w:shd w:val="clear" w:color="auto" w:fill="auto"/>
            <w:vAlign w:val="center"/>
          </w:tcPr>
          <w:p w:rsidR="005C2736" w:rsidRPr="00E54A2B" w:rsidRDefault="001E1FB4" w:rsidP="003E62E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10,06</w:t>
            </w:r>
          </w:p>
        </w:tc>
      </w:tr>
    </w:tbl>
    <w:p w:rsidR="00446CB7" w:rsidRPr="00E54A2B" w:rsidRDefault="00446CB7" w:rsidP="00446CB7">
      <w:pPr>
        <w:autoSpaceDE w:val="0"/>
        <w:autoSpaceDN w:val="0"/>
        <w:adjustRightInd w:val="0"/>
        <w:spacing w:after="0" w:line="240" w:lineRule="auto"/>
        <w:rPr>
          <w:rFonts w:eastAsia="Times New Roman" w:cs="Times New Roman"/>
          <w:lang w:eastAsia="cs-CZ"/>
        </w:rPr>
      </w:pPr>
    </w:p>
    <w:p w:rsidR="00446CB7" w:rsidRPr="00E54A2B" w:rsidRDefault="00446CB7" w:rsidP="005A44FE">
      <w:pPr>
        <w:autoSpaceDE w:val="0"/>
        <w:autoSpaceDN w:val="0"/>
        <w:adjustRightInd w:val="0"/>
        <w:spacing w:after="0" w:line="240" w:lineRule="auto"/>
        <w:ind w:firstLine="708"/>
        <w:jc w:val="both"/>
        <w:rPr>
          <w:rFonts w:eastAsia="Times New Roman" w:cs="Times New Roman"/>
          <w:noProof/>
          <w:lang w:eastAsia="cs-CZ"/>
        </w:rPr>
      </w:pPr>
      <w:r w:rsidRPr="00E54A2B">
        <w:rPr>
          <w:rFonts w:eastAsia="Times New Roman" w:cs="Times New Roman"/>
          <w:noProof/>
          <w:lang w:eastAsia="cs-CZ"/>
        </w:rPr>
        <w:t>Tabulka č. 2 - Tok nezaměstnanosti v Ústeckém kraji</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246"/>
        <w:gridCol w:w="1275"/>
        <w:gridCol w:w="1276"/>
        <w:gridCol w:w="1275"/>
      </w:tblGrid>
      <w:tr w:rsidR="001E1FB4" w:rsidRPr="00E54A2B" w:rsidTr="00446CB7">
        <w:trPr>
          <w:cantSplit/>
          <w:trHeight w:val="69"/>
          <w:jc w:val="center"/>
        </w:trPr>
        <w:tc>
          <w:tcPr>
            <w:tcW w:w="5246" w:type="dxa"/>
            <w:vMerge w:val="restart"/>
            <w:shd w:val="clear" w:color="auto" w:fill="CCECFF"/>
            <w:vAlign w:val="center"/>
          </w:tcPr>
          <w:p w:rsidR="00206ED8" w:rsidRPr="00E54A2B" w:rsidRDefault="00206ED8" w:rsidP="00B64F20">
            <w:pPr>
              <w:widowControl w:val="0"/>
              <w:autoSpaceDE w:val="0"/>
              <w:autoSpaceDN w:val="0"/>
              <w:spacing w:after="0" w:line="240" w:lineRule="auto"/>
              <w:jc w:val="center"/>
              <w:rPr>
                <w:rFonts w:eastAsia="Times New Roman" w:cs="Arial"/>
                <w:snapToGrid w:val="0"/>
                <w:sz w:val="20"/>
                <w:szCs w:val="20"/>
                <w:lang w:eastAsia="cs-CZ"/>
              </w:rPr>
            </w:pPr>
            <w:r w:rsidRPr="00E54A2B">
              <w:rPr>
                <w:rFonts w:eastAsia="Times New Roman" w:cs="Arial"/>
                <w:snapToGrid w:val="0"/>
                <w:sz w:val="20"/>
                <w:szCs w:val="20"/>
                <w:lang w:eastAsia="cs-CZ"/>
              </w:rPr>
              <w:t>Ukazatel</w:t>
            </w:r>
          </w:p>
        </w:tc>
        <w:tc>
          <w:tcPr>
            <w:tcW w:w="3826" w:type="dxa"/>
            <w:gridSpan w:val="3"/>
            <w:shd w:val="clear" w:color="auto" w:fill="CCECFF"/>
            <w:vAlign w:val="center"/>
          </w:tcPr>
          <w:p w:rsidR="00206ED8" w:rsidRPr="00E54A2B" w:rsidRDefault="00206ED8" w:rsidP="00206ED8">
            <w:pPr>
              <w:widowControl w:val="0"/>
              <w:autoSpaceDE w:val="0"/>
              <w:autoSpaceDN w:val="0"/>
              <w:spacing w:after="0" w:line="240" w:lineRule="auto"/>
              <w:jc w:val="center"/>
              <w:rPr>
                <w:rFonts w:eastAsia="Times New Roman" w:cs="Arial"/>
                <w:b/>
                <w:snapToGrid w:val="0"/>
                <w:sz w:val="20"/>
                <w:szCs w:val="20"/>
                <w:lang w:eastAsia="cs-CZ"/>
              </w:rPr>
            </w:pPr>
            <w:r w:rsidRPr="00E54A2B">
              <w:rPr>
                <w:rFonts w:eastAsia="Times New Roman" w:cs="Arial"/>
                <w:b/>
                <w:snapToGrid w:val="0"/>
                <w:sz w:val="20"/>
                <w:szCs w:val="20"/>
                <w:lang w:eastAsia="cs-CZ"/>
              </w:rPr>
              <w:t>Stav k</w:t>
            </w:r>
          </w:p>
        </w:tc>
      </w:tr>
      <w:tr w:rsidR="001E1FB4" w:rsidRPr="00E54A2B" w:rsidTr="00446CB7">
        <w:trPr>
          <w:cantSplit/>
          <w:trHeight w:val="100"/>
          <w:jc w:val="center"/>
        </w:trPr>
        <w:tc>
          <w:tcPr>
            <w:tcW w:w="5246" w:type="dxa"/>
            <w:vMerge/>
            <w:shd w:val="clear" w:color="auto" w:fill="CCECFF"/>
            <w:vAlign w:val="center"/>
          </w:tcPr>
          <w:p w:rsidR="005C2736" w:rsidRPr="00E54A2B" w:rsidRDefault="005C2736" w:rsidP="00B64F20">
            <w:pPr>
              <w:widowControl w:val="0"/>
              <w:autoSpaceDE w:val="0"/>
              <w:autoSpaceDN w:val="0"/>
              <w:spacing w:after="0" w:line="240" w:lineRule="auto"/>
              <w:jc w:val="center"/>
              <w:rPr>
                <w:rFonts w:eastAsia="Times New Roman" w:cs="Arial"/>
                <w:snapToGrid w:val="0"/>
                <w:sz w:val="20"/>
                <w:szCs w:val="20"/>
                <w:lang w:eastAsia="cs-CZ"/>
              </w:rPr>
            </w:pPr>
          </w:p>
        </w:tc>
        <w:tc>
          <w:tcPr>
            <w:tcW w:w="1275" w:type="dxa"/>
            <w:shd w:val="clear" w:color="auto" w:fill="CCECFF"/>
            <w:vAlign w:val="bottom"/>
          </w:tcPr>
          <w:p w:rsidR="005C2736" w:rsidRPr="00E54A2B" w:rsidRDefault="005C2736" w:rsidP="006E24DF">
            <w:pPr>
              <w:widowControl w:val="0"/>
              <w:autoSpaceDE w:val="0"/>
              <w:autoSpaceDN w:val="0"/>
              <w:spacing w:after="0" w:line="240" w:lineRule="auto"/>
              <w:jc w:val="center"/>
              <w:rPr>
                <w:rFonts w:eastAsia="Times New Roman" w:cs="Arial"/>
                <w:snapToGrid w:val="0"/>
                <w:sz w:val="20"/>
                <w:szCs w:val="20"/>
                <w:lang w:eastAsia="cs-CZ"/>
              </w:rPr>
            </w:pPr>
            <w:r w:rsidRPr="00E54A2B">
              <w:rPr>
                <w:rFonts w:eastAsia="Times New Roman" w:cs="Arial"/>
                <w:snapToGrid w:val="0"/>
                <w:sz w:val="20"/>
                <w:szCs w:val="20"/>
                <w:lang w:eastAsia="cs-CZ"/>
              </w:rPr>
              <w:t>31. 5. 2014</w:t>
            </w:r>
          </w:p>
        </w:tc>
        <w:tc>
          <w:tcPr>
            <w:tcW w:w="1276" w:type="dxa"/>
            <w:shd w:val="clear" w:color="auto" w:fill="CCECFF"/>
            <w:vAlign w:val="bottom"/>
          </w:tcPr>
          <w:p w:rsidR="005C2736" w:rsidRPr="00E54A2B" w:rsidRDefault="005C2736" w:rsidP="00CD5B51">
            <w:pPr>
              <w:widowControl w:val="0"/>
              <w:autoSpaceDE w:val="0"/>
              <w:autoSpaceDN w:val="0"/>
              <w:spacing w:after="0" w:line="240" w:lineRule="auto"/>
              <w:jc w:val="center"/>
              <w:rPr>
                <w:rFonts w:eastAsia="Times New Roman" w:cs="Arial"/>
                <w:snapToGrid w:val="0"/>
                <w:sz w:val="20"/>
                <w:szCs w:val="20"/>
                <w:lang w:eastAsia="cs-CZ"/>
              </w:rPr>
            </w:pPr>
            <w:r w:rsidRPr="00E54A2B">
              <w:rPr>
                <w:rFonts w:eastAsia="Times New Roman" w:cs="Arial"/>
                <w:snapToGrid w:val="0"/>
                <w:sz w:val="20"/>
                <w:szCs w:val="20"/>
                <w:lang w:eastAsia="cs-CZ"/>
              </w:rPr>
              <w:t>30. 4. 2015</w:t>
            </w:r>
          </w:p>
        </w:tc>
        <w:tc>
          <w:tcPr>
            <w:tcW w:w="1275" w:type="dxa"/>
            <w:shd w:val="clear" w:color="auto" w:fill="CCECFF"/>
            <w:vAlign w:val="bottom"/>
          </w:tcPr>
          <w:p w:rsidR="005C2736" w:rsidRPr="00E54A2B" w:rsidRDefault="005C2736" w:rsidP="006E24DF">
            <w:pPr>
              <w:widowControl w:val="0"/>
              <w:autoSpaceDE w:val="0"/>
              <w:autoSpaceDN w:val="0"/>
              <w:spacing w:after="0" w:line="240" w:lineRule="auto"/>
              <w:jc w:val="center"/>
              <w:rPr>
                <w:rFonts w:eastAsia="Times New Roman" w:cs="Arial"/>
                <w:snapToGrid w:val="0"/>
                <w:sz w:val="20"/>
                <w:szCs w:val="20"/>
                <w:lang w:eastAsia="cs-CZ"/>
              </w:rPr>
            </w:pPr>
            <w:r w:rsidRPr="00E54A2B">
              <w:rPr>
                <w:rFonts w:eastAsia="Times New Roman" w:cs="Arial"/>
                <w:snapToGrid w:val="0"/>
                <w:sz w:val="20"/>
                <w:szCs w:val="20"/>
                <w:lang w:eastAsia="cs-CZ"/>
              </w:rPr>
              <w:t>31. 5. 2015</w:t>
            </w:r>
          </w:p>
        </w:tc>
      </w:tr>
      <w:tr w:rsidR="001E1FB4" w:rsidRPr="00E54A2B" w:rsidTr="001B05B2">
        <w:trPr>
          <w:trHeight w:val="60"/>
          <w:jc w:val="center"/>
        </w:trPr>
        <w:tc>
          <w:tcPr>
            <w:tcW w:w="5246" w:type="dxa"/>
            <w:shd w:val="clear" w:color="auto" w:fill="CCECFF"/>
            <w:vAlign w:val="bottom"/>
          </w:tcPr>
          <w:p w:rsidR="001E1FB4" w:rsidRPr="00E54A2B" w:rsidRDefault="001E1FB4" w:rsidP="00446CB7">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nově evidovaní uchazeči o zaměstnání</w:t>
            </w:r>
          </w:p>
        </w:tc>
        <w:tc>
          <w:tcPr>
            <w:tcW w:w="1275" w:type="dxa"/>
            <w:vAlign w:val="center"/>
          </w:tcPr>
          <w:p w:rsidR="001E1FB4" w:rsidRPr="00E54A2B" w:rsidRDefault="001E1FB4"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4 190</w:t>
            </w:r>
          </w:p>
        </w:tc>
        <w:tc>
          <w:tcPr>
            <w:tcW w:w="1276" w:type="dxa"/>
            <w:vAlign w:val="center"/>
          </w:tcPr>
          <w:p w:rsidR="001E1FB4" w:rsidRPr="00E54A2B" w:rsidRDefault="001E1FB4"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5 106</w:t>
            </w:r>
          </w:p>
        </w:tc>
        <w:tc>
          <w:tcPr>
            <w:tcW w:w="1275" w:type="dxa"/>
            <w:shd w:val="clear" w:color="auto" w:fill="auto"/>
            <w:vAlign w:val="center"/>
          </w:tcPr>
          <w:p w:rsidR="001E1FB4" w:rsidRPr="00E54A2B" w:rsidRDefault="001E1FB4" w:rsidP="005D74A6">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4 145</w:t>
            </w:r>
          </w:p>
        </w:tc>
      </w:tr>
      <w:tr w:rsidR="001E1FB4" w:rsidRPr="00E54A2B" w:rsidTr="001B05B2">
        <w:trPr>
          <w:trHeight w:val="60"/>
          <w:jc w:val="center"/>
        </w:trPr>
        <w:tc>
          <w:tcPr>
            <w:tcW w:w="5246" w:type="dxa"/>
            <w:shd w:val="clear" w:color="auto" w:fill="CCECFF"/>
            <w:vAlign w:val="bottom"/>
          </w:tcPr>
          <w:p w:rsidR="001E1FB4" w:rsidRPr="00E54A2B" w:rsidRDefault="001E1FB4" w:rsidP="00446CB7">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uchazeči s ukončenou evidencí a vyřazení uchazeči</w:t>
            </w:r>
          </w:p>
        </w:tc>
        <w:tc>
          <w:tcPr>
            <w:tcW w:w="1275" w:type="dxa"/>
            <w:vAlign w:val="center"/>
          </w:tcPr>
          <w:p w:rsidR="001E1FB4" w:rsidRPr="00E54A2B" w:rsidRDefault="001E1FB4"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6 050</w:t>
            </w:r>
          </w:p>
        </w:tc>
        <w:tc>
          <w:tcPr>
            <w:tcW w:w="1276" w:type="dxa"/>
            <w:vAlign w:val="center"/>
          </w:tcPr>
          <w:p w:rsidR="001E1FB4" w:rsidRPr="00E54A2B" w:rsidRDefault="001E1FB4"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7 740</w:t>
            </w:r>
          </w:p>
        </w:tc>
        <w:tc>
          <w:tcPr>
            <w:tcW w:w="1275" w:type="dxa"/>
            <w:shd w:val="clear" w:color="auto" w:fill="auto"/>
            <w:vAlign w:val="center"/>
          </w:tcPr>
          <w:p w:rsidR="001E1FB4" w:rsidRPr="00E54A2B" w:rsidRDefault="001E1FB4" w:rsidP="005D74A6">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6 012</w:t>
            </w:r>
          </w:p>
        </w:tc>
      </w:tr>
      <w:tr w:rsidR="001E1FB4" w:rsidRPr="00E54A2B" w:rsidTr="001B05B2">
        <w:trPr>
          <w:trHeight w:val="60"/>
          <w:jc w:val="center"/>
        </w:trPr>
        <w:tc>
          <w:tcPr>
            <w:tcW w:w="5246" w:type="dxa"/>
            <w:shd w:val="clear" w:color="auto" w:fill="CCECFF"/>
            <w:vAlign w:val="bottom"/>
          </w:tcPr>
          <w:p w:rsidR="001E1FB4" w:rsidRPr="00E54A2B" w:rsidRDefault="001E1FB4" w:rsidP="00B64F20">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 xml:space="preserve"> - z toho umístění celkem</w:t>
            </w:r>
          </w:p>
        </w:tc>
        <w:tc>
          <w:tcPr>
            <w:tcW w:w="1275" w:type="dxa"/>
            <w:vAlign w:val="center"/>
          </w:tcPr>
          <w:p w:rsidR="001E1FB4" w:rsidRPr="00E54A2B" w:rsidRDefault="001E1FB4"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4 160</w:t>
            </w:r>
          </w:p>
        </w:tc>
        <w:tc>
          <w:tcPr>
            <w:tcW w:w="1276" w:type="dxa"/>
            <w:vAlign w:val="center"/>
          </w:tcPr>
          <w:p w:rsidR="001E1FB4" w:rsidRPr="00E54A2B" w:rsidRDefault="001E1FB4"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5 597</w:t>
            </w:r>
          </w:p>
        </w:tc>
        <w:tc>
          <w:tcPr>
            <w:tcW w:w="1275" w:type="dxa"/>
            <w:shd w:val="clear" w:color="auto" w:fill="auto"/>
            <w:vAlign w:val="center"/>
          </w:tcPr>
          <w:p w:rsidR="001E1FB4" w:rsidRPr="00E54A2B" w:rsidRDefault="001E1FB4" w:rsidP="005D74A6">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4 059</w:t>
            </w:r>
          </w:p>
        </w:tc>
      </w:tr>
      <w:tr w:rsidR="001E1FB4" w:rsidRPr="00E54A2B" w:rsidTr="001B05B2">
        <w:trPr>
          <w:trHeight w:val="60"/>
          <w:jc w:val="center"/>
        </w:trPr>
        <w:tc>
          <w:tcPr>
            <w:tcW w:w="5246" w:type="dxa"/>
            <w:shd w:val="clear" w:color="auto" w:fill="CCECFF"/>
            <w:vAlign w:val="bottom"/>
          </w:tcPr>
          <w:p w:rsidR="001E1FB4" w:rsidRPr="00E54A2B" w:rsidRDefault="001E1FB4" w:rsidP="00B64F20">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 xml:space="preserve"> - z toho umístění úřadem práce</w:t>
            </w:r>
          </w:p>
        </w:tc>
        <w:tc>
          <w:tcPr>
            <w:tcW w:w="1275" w:type="dxa"/>
            <w:vAlign w:val="center"/>
          </w:tcPr>
          <w:p w:rsidR="001E1FB4" w:rsidRPr="00E54A2B" w:rsidRDefault="001E1FB4"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1 176</w:t>
            </w:r>
          </w:p>
        </w:tc>
        <w:tc>
          <w:tcPr>
            <w:tcW w:w="1276" w:type="dxa"/>
            <w:vAlign w:val="center"/>
          </w:tcPr>
          <w:p w:rsidR="001E1FB4" w:rsidRPr="00E54A2B" w:rsidRDefault="001E1FB4" w:rsidP="00CD5B51">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2 293</w:t>
            </w:r>
          </w:p>
        </w:tc>
        <w:tc>
          <w:tcPr>
            <w:tcW w:w="1275" w:type="dxa"/>
            <w:shd w:val="clear" w:color="auto" w:fill="auto"/>
            <w:vAlign w:val="center"/>
          </w:tcPr>
          <w:p w:rsidR="001E1FB4" w:rsidRPr="00E54A2B" w:rsidRDefault="001E1FB4" w:rsidP="005D74A6">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1 471</w:t>
            </w:r>
          </w:p>
        </w:tc>
      </w:tr>
    </w:tbl>
    <w:p w:rsidR="00446CB7" w:rsidRPr="00E54A2B" w:rsidRDefault="00446CB7" w:rsidP="00446CB7">
      <w:pPr>
        <w:spacing w:after="0" w:line="240" w:lineRule="auto"/>
        <w:jc w:val="both"/>
        <w:rPr>
          <w:bCs/>
        </w:rPr>
      </w:pPr>
      <w:r w:rsidRPr="00E54A2B">
        <w:rPr>
          <w:bCs/>
        </w:rPr>
        <w:lastRenderedPageBreak/>
        <w:t>Tabulka č. 3 - Vývoj nezaměstnanosti v jednotlivých okresech Ústeckého kraje</w:t>
      </w:r>
    </w:p>
    <w:tbl>
      <w:tblPr>
        <w:tblW w:w="9562" w:type="dxa"/>
        <w:jc w:val="center"/>
        <w:tblCellMar>
          <w:left w:w="70" w:type="dxa"/>
          <w:right w:w="70" w:type="dxa"/>
        </w:tblCellMar>
        <w:tblLook w:val="04A0" w:firstRow="1" w:lastRow="0" w:firstColumn="1" w:lastColumn="0" w:noHBand="0" w:noVBand="1"/>
      </w:tblPr>
      <w:tblGrid>
        <w:gridCol w:w="1240"/>
        <w:gridCol w:w="820"/>
        <w:gridCol w:w="820"/>
        <w:gridCol w:w="820"/>
        <w:gridCol w:w="847"/>
        <w:gridCol w:w="847"/>
        <w:gridCol w:w="820"/>
        <w:gridCol w:w="820"/>
        <w:gridCol w:w="827"/>
        <w:gridCol w:w="851"/>
        <w:gridCol w:w="850"/>
      </w:tblGrid>
      <w:tr w:rsidR="009D417F" w:rsidRPr="00E54A2B" w:rsidTr="005B467E">
        <w:trPr>
          <w:trHeight w:hRule="exact" w:val="28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F5955" w:rsidRPr="00E54A2B" w:rsidRDefault="006F5955" w:rsidP="00B6489C">
            <w:pPr>
              <w:spacing w:after="0" w:line="240" w:lineRule="auto"/>
              <w:jc w:val="center"/>
              <w:rPr>
                <w:rFonts w:eastAsia="Times New Roman" w:cs="Times New Roman"/>
                <w:b/>
                <w:bCs/>
                <w:sz w:val="20"/>
                <w:szCs w:val="20"/>
                <w:lang w:eastAsia="cs-CZ"/>
              </w:rPr>
            </w:pPr>
            <w:r w:rsidRPr="00E54A2B">
              <w:rPr>
                <w:rFonts w:eastAsia="Times New Roman" w:cs="Times New Roman"/>
                <w:b/>
                <w:bCs/>
                <w:sz w:val="20"/>
                <w:szCs w:val="20"/>
                <w:lang w:eastAsia="cs-CZ"/>
              </w:rPr>
              <w:t>Okresy</w:t>
            </w:r>
          </w:p>
        </w:tc>
        <w:tc>
          <w:tcPr>
            <w:tcW w:w="7472" w:type="dxa"/>
            <w:gridSpan w:val="9"/>
            <w:tcBorders>
              <w:top w:val="single" w:sz="4" w:space="0" w:color="auto"/>
              <w:left w:val="nil"/>
              <w:bottom w:val="single" w:sz="4" w:space="0" w:color="auto"/>
              <w:right w:val="single" w:sz="4" w:space="0" w:color="auto"/>
            </w:tcBorders>
            <w:shd w:val="clear" w:color="auto" w:fill="CCECFF"/>
            <w:vAlign w:val="center"/>
            <w:hideMark/>
          </w:tcPr>
          <w:p w:rsidR="006F5955" w:rsidRPr="00E54A2B" w:rsidRDefault="006F5955" w:rsidP="00B6489C">
            <w:pPr>
              <w:spacing w:after="0" w:line="240" w:lineRule="auto"/>
              <w:jc w:val="center"/>
              <w:rPr>
                <w:rFonts w:eastAsia="Times New Roman" w:cs="Times New Roman"/>
                <w:b/>
                <w:bCs/>
                <w:sz w:val="20"/>
                <w:szCs w:val="20"/>
                <w:lang w:eastAsia="cs-CZ"/>
              </w:rPr>
            </w:pPr>
            <w:r w:rsidRPr="00E54A2B">
              <w:rPr>
                <w:rFonts w:eastAsia="Times New Roman" w:cs="Times New Roman"/>
                <w:b/>
                <w:bCs/>
                <w:sz w:val="20"/>
                <w:szCs w:val="20"/>
                <w:lang w:eastAsia="cs-CZ"/>
              </w:rPr>
              <w:t>Uchazeči o zaměstnání</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110DC3" w:rsidRPr="00E54A2B" w:rsidRDefault="006F5955" w:rsidP="00B6489C">
            <w:pPr>
              <w:spacing w:after="0" w:line="240" w:lineRule="auto"/>
              <w:jc w:val="center"/>
              <w:rPr>
                <w:rFonts w:eastAsia="Times New Roman" w:cs="Times New Roman"/>
                <w:b/>
                <w:bCs/>
                <w:sz w:val="20"/>
                <w:szCs w:val="20"/>
                <w:lang w:eastAsia="cs-CZ"/>
              </w:rPr>
            </w:pPr>
            <w:proofErr w:type="spellStart"/>
            <w:r w:rsidRPr="00E54A2B">
              <w:rPr>
                <w:rFonts w:eastAsia="Times New Roman" w:cs="Times New Roman"/>
                <w:b/>
                <w:bCs/>
                <w:sz w:val="20"/>
                <w:szCs w:val="20"/>
                <w:lang w:eastAsia="cs-CZ"/>
              </w:rPr>
              <w:t>U</w:t>
            </w:r>
            <w:r w:rsidR="00110DC3" w:rsidRPr="00E54A2B">
              <w:rPr>
                <w:rFonts w:eastAsia="Times New Roman" w:cs="Times New Roman"/>
                <w:b/>
                <w:bCs/>
                <w:sz w:val="20"/>
                <w:szCs w:val="20"/>
                <w:lang w:eastAsia="cs-CZ"/>
              </w:rPr>
              <w:t>oZ</w:t>
            </w:r>
            <w:proofErr w:type="spellEnd"/>
          </w:p>
          <w:p w:rsidR="00110DC3" w:rsidRPr="00E54A2B" w:rsidRDefault="00110DC3" w:rsidP="00B6489C">
            <w:pPr>
              <w:spacing w:after="0" w:line="240" w:lineRule="auto"/>
              <w:jc w:val="center"/>
              <w:rPr>
                <w:rFonts w:eastAsia="Times New Roman" w:cs="Times New Roman"/>
                <w:b/>
                <w:bCs/>
                <w:sz w:val="20"/>
                <w:szCs w:val="20"/>
                <w:lang w:eastAsia="cs-CZ"/>
              </w:rPr>
            </w:pPr>
            <w:r w:rsidRPr="00E54A2B">
              <w:rPr>
                <w:rFonts w:eastAsia="Times New Roman" w:cs="Times New Roman"/>
                <w:b/>
                <w:bCs/>
                <w:sz w:val="20"/>
                <w:szCs w:val="20"/>
                <w:lang w:eastAsia="cs-CZ"/>
              </w:rPr>
              <w:t>s </w:t>
            </w:r>
            <w:proofErr w:type="spellStart"/>
            <w:r w:rsidRPr="00E54A2B">
              <w:rPr>
                <w:rFonts w:eastAsia="Times New Roman" w:cs="Times New Roman"/>
                <w:b/>
                <w:bCs/>
                <w:sz w:val="20"/>
                <w:szCs w:val="20"/>
                <w:lang w:eastAsia="cs-CZ"/>
              </w:rPr>
              <w:t>nár</w:t>
            </w:r>
            <w:proofErr w:type="spellEnd"/>
            <w:r w:rsidRPr="00E54A2B">
              <w:rPr>
                <w:rFonts w:eastAsia="Times New Roman" w:cs="Times New Roman"/>
                <w:b/>
                <w:bCs/>
                <w:sz w:val="20"/>
                <w:szCs w:val="20"/>
                <w:lang w:eastAsia="cs-CZ"/>
              </w:rPr>
              <w:t xml:space="preserve">. </w:t>
            </w:r>
          </w:p>
          <w:p w:rsidR="00110DC3" w:rsidRPr="00E54A2B" w:rsidRDefault="00110DC3" w:rsidP="00B6489C">
            <w:pPr>
              <w:spacing w:after="0" w:line="240" w:lineRule="auto"/>
              <w:jc w:val="center"/>
              <w:rPr>
                <w:rFonts w:eastAsia="Times New Roman" w:cs="Times New Roman"/>
                <w:b/>
                <w:bCs/>
                <w:sz w:val="20"/>
                <w:szCs w:val="20"/>
                <w:lang w:eastAsia="cs-CZ"/>
              </w:rPr>
            </w:pPr>
            <w:r w:rsidRPr="00E54A2B">
              <w:rPr>
                <w:rFonts w:eastAsia="Times New Roman" w:cs="Times New Roman"/>
                <w:b/>
                <w:bCs/>
                <w:sz w:val="20"/>
                <w:szCs w:val="20"/>
                <w:lang w:eastAsia="cs-CZ"/>
              </w:rPr>
              <w:t xml:space="preserve">na </w:t>
            </w:r>
            <w:proofErr w:type="spellStart"/>
            <w:r w:rsidR="006F5955" w:rsidRPr="00E54A2B">
              <w:rPr>
                <w:rFonts w:eastAsia="Times New Roman" w:cs="Times New Roman"/>
                <w:b/>
                <w:bCs/>
                <w:sz w:val="20"/>
                <w:szCs w:val="20"/>
                <w:lang w:eastAsia="cs-CZ"/>
              </w:rPr>
              <w:t>PvN</w:t>
            </w:r>
            <w:proofErr w:type="spellEnd"/>
          </w:p>
          <w:p w:rsidR="006F5955" w:rsidRPr="00E54A2B" w:rsidRDefault="006F5955" w:rsidP="00B6489C">
            <w:pPr>
              <w:spacing w:after="0" w:line="240" w:lineRule="auto"/>
              <w:jc w:val="center"/>
              <w:rPr>
                <w:rFonts w:eastAsia="Times New Roman" w:cs="Times New Roman"/>
                <w:b/>
                <w:bCs/>
                <w:sz w:val="20"/>
                <w:szCs w:val="20"/>
                <w:lang w:eastAsia="cs-CZ"/>
              </w:rPr>
            </w:pPr>
            <w:r w:rsidRPr="00E54A2B">
              <w:rPr>
                <w:rFonts w:eastAsia="Times New Roman" w:cs="Times New Roman"/>
                <w:b/>
                <w:bCs/>
                <w:sz w:val="20"/>
                <w:szCs w:val="20"/>
                <w:lang w:eastAsia="cs-CZ"/>
              </w:rPr>
              <w:t xml:space="preserve">ke konci sled. </w:t>
            </w:r>
            <w:proofErr w:type="gramStart"/>
            <w:r w:rsidRPr="00E54A2B">
              <w:rPr>
                <w:rFonts w:eastAsia="Times New Roman" w:cs="Times New Roman"/>
                <w:b/>
                <w:bCs/>
                <w:sz w:val="20"/>
                <w:szCs w:val="20"/>
                <w:lang w:eastAsia="cs-CZ"/>
              </w:rPr>
              <w:t>měsíce</w:t>
            </w:r>
            <w:proofErr w:type="gramEnd"/>
          </w:p>
        </w:tc>
      </w:tr>
      <w:tr w:rsidR="009D417F" w:rsidRPr="00E54A2B"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bCs/>
                <w:sz w:val="20"/>
                <w:szCs w:val="20"/>
                <w:lang w:eastAsia="cs-CZ"/>
              </w:rPr>
            </w:pPr>
            <w:r w:rsidRPr="00E54A2B">
              <w:rPr>
                <w:rFonts w:eastAsia="Times New Roman" w:cs="Times New Roman"/>
                <w:bCs/>
                <w:sz w:val="20"/>
                <w:szCs w:val="20"/>
                <w:lang w:eastAsia="cs-CZ"/>
              </w:rPr>
              <w:t>ke konci min. měsíce</w:t>
            </w: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bCs/>
                <w:sz w:val="20"/>
                <w:szCs w:val="20"/>
                <w:lang w:eastAsia="cs-CZ"/>
              </w:rPr>
            </w:pPr>
            <w:r w:rsidRPr="00E54A2B">
              <w:rPr>
                <w:rFonts w:eastAsia="Times New Roman" w:cs="Times New Roman"/>
                <w:bCs/>
                <w:sz w:val="20"/>
                <w:szCs w:val="20"/>
                <w:lang w:eastAsia="cs-CZ"/>
              </w:rPr>
              <w:t>nově hlášení</w:t>
            </w:r>
          </w:p>
        </w:tc>
        <w:tc>
          <w:tcPr>
            <w:tcW w:w="4154" w:type="dxa"/>
            <w:gridSpan w:val="5"/>
            <w:tcBorders>
              <w:top w:val="single" w:sz="4" w:space="0" w:color="auto"/>
              <w:left w:val="nil"/>
              <w:bottom w:val="single" w:sz="4" w:space="0" w:color="auto"/>
              <w:right w:val="single" w:sz="4" w:space="0" w:color="auto"/>
            </w:tcBorders>
            <w:shd w:val="clear" w:color="auto" w:fill="CCECFF"/>
            <w:noWrap/>
            <w:vAlign w:val="center"/>
            <w:hideMark/>
          </w:tcPr>
          <w:p w:rsidR="003D3EEC" w:rsidRPr="00E54A2B" w:rsidRDefault="003D3EEC" w:rsidP="00B6489C">
            <w:pPr>
              <w:spacing w:after="0" w:line="240" w:lineRule="auto"/>
              <w:jc w:val="center"/>
              <w:rPr>
                <w:rFonts w:eastAsia="Times New Roman" w:cs="Times New Roman"/>
                <w:bCs/>
                <w:sz w:val="20"/>
                <w:szCs w:val="20"/>
                <w:lang w:eastAsia="cs-CZ"/>
              </w:rPr>
            </w:pPr>
            <w:r w:rsidRPr="00E54A2B">
              <w:rPr>
                <w:rFonts w:eastAsia="Times New Roman" w:cs="Times New Roman"/>
                <w:bCs/>
                <w:sz w:val="20"/>
                <w:szCs w:val="20"/>
                <w:lang w:eastAsia="cs-CZ"/>
              </w:rPr>
              <w:t>vyřazení a s ukončenou evidencí</w:t>
            </w:r>
          </w:p>
        </w:tc>
        <w:tc>
          <w:tcPr>
            <w:tcW w:w="827"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bCs/>
                <w:sz w:val="20"/>
                <w:szCs w:val="20"/>
                <w:lang w:eastAsia="cs-CZ"/>
              </w:rPr>
            </w:pPr>
            <w:r w:rsidRPr="00E54A2B">
              <w:rPr>
                <w:rFonts w:eastAsia="Times New Roman" w:cs="Times New Roman"/>
                <w:bCs/>
                <w:sz w:val="20"/>
                <w:szCs w:val="20"/>
                <w:lang w:eastAsia="cs-CZ"/>
              </w:rPr>
              <w:t xml:space="preserve">ke konci sled. </w:t>
            </w:r>
            <w:proofErr w:type="gramStart"/>
            <w:r w:rsidRPr="00E54A2B">
              <w:rPr>
                <w:rFonts w:eastAsia="Times New Roman" w:cs="Times New Roman"/>
                <w:bCs/>
                <w:sz w:val="20"/>
                <w:szCs w:val="20"/>
                <w:lang w:eastAsia="cs-CZ"/>
              </w:rPr>
              <w:t>měsíce</w:t>
            </w:r>
            <w:proofErr w:type="gramEnd"/>
          </w:p>
        </w:tc>
        <w:tc>
          <w:tcPr>
            <w:tcW w:w="851" w:type="dxa"/>
            <w:vMerge w:val="restart"/>
            <w:tcBorders>
              <w:top w:val="single" w:sz="4" w:space="0" w:color="auto"/>
              <w:left w:val="nil"/>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bCs/>
                <w:sz w:val="20"/>
                <w:szCs w:val="20"/>
                <w:lang w:eastAsia="cs-CZ"/>
              </w:rPr>
            </w:pPr>
            <w:r w:rsidRPr="00E54A2B">
              <w:rPr>
                <w:rFonts w:eastAsia="Times New Roman" w:cs="Times New Roman"/>
                <w:bCs/>
                <w:sz w:val="20"/>
                <w:szCs w:val="20"/>
                <w:lang w:eastAsia="cs-CZ"/>
              </w:rPr>
              <w:t>z toho ženy</w:t>
            </w: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r>
      <w:tr w:rsidR="009D417F" w:rsidRPr="00E54A2B" w:rsidTr="005B467E">
        <w:trPr>
          <w:trHeight w:hRule="exact" w:val="28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Cs/>
                <w:sz w:val="20"/>
                <w:szCs w:val="20"/>
                <w:lang w:eastAsia="cs-CZ"/>
              </w:rPr>
            </w:pPr>
          </w:p>
        </w:tc>
        <w:tc>
          <w:tcPr>
            <w:tcW w:w="820"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sz w:val="20"/>
                <w:szCs w:val="20"/>
                <w:lang w:eastAsia="cs-CZ"/>
              </w:rPr>
            </w:pPr>
            <w:r w:rsidRPr="00E54A2B">
              <w:rPr>
                <w:rFonts w:eastAsia="Times New Roman" w:cs="Times New Roman"/>
                <w:sz w:val="20"/>
                <w:szCs w:val="20"/>
                <w:lang w:eastAsia="cs-CZ"/>
              </w:rPr>
              <w:t>celkem</w:t>
            </w:r>
          </w:p>
        </w:tc>
        <w:tc>
          <w:tcPr>
            <w:tcW w:w="3334"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D3EEC" w:rsidRPr="00E54A2B" w:rsidRDefault="003D3EEC" w:rsidP="00B6489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z toho</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r>
      <w:tr w:rsidR="009D417F" w:rsidRPr="00E54A2B" w:rsidTr="005B467E">
        <w:trPr>
          <w:trHeight w:val="70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Cs/>
                <w:sz w:val="20"/>
                <w:szCs w:val="20"/>
                <w:lang w:eastAsia="cs-CZ"/>
              </w:rPr>
            </w:pPr>
          </w:p>
        </w:tc>
        <w:tc>
          <w:tcPr>
            <w:tcW w:w="820"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sz w:val="20"/>
                <w:szCs w:val="20"/>
                <w:lang w:eastAsia="cs-CZ"/>
              </w:rPr>
            </w:pP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sz w:val="20"/>
                <w:szCs w:val="20"/>
                <w:lang w:eastAsia="cs-CZ"/>
              </w:rPr>
            </w:pPr>
            <w:r w:rsidRPr="00E54A2B">
              <w:rPr>
                <w:rFonts w:eastAsia="Times New Roman" w:cs="Times New Roman"/>
                <w:sz w:val="20"/>
                <w:szCs w:val="20"/>
                <w:lang w:eastAsia="cs-CZ"/>
              </w:rPr>
              <w:t>umístění celkem</w:t>
            </w:r>
          </w:p>
        </w:tc>
        <w:tc>
          <w:tcPr>
            <w:tcW w:w="847" w:type="dxa"/>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sz w:val="20"/>
                <w:szCs w:val="20"/>
                <w:lang w:eastAsia="cs-CZ"/>
              </w:rPr>
            </w:pPr>
            <w:r w:rsidRPr="00E54A2B">
              <w:rPr>
                <w:rFonts w:eastAsia="Times New Roman" w:cs="Times New Roman"/>
                <w:sz w:val="20"/>
                <w:szCs w:val="20"/>
                <w:lang w:eastAsia="cs-CZ"/>
              </w:rPr>
              <w:t>z toho ÚP</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sz w:val="20"/>
                <w:szCs w:val="20"/>
                <w:lang w:eastAsia="cs-CZ"/>
              </w:rPr>
            </w:pPr>
            <w:r w:rsidRPr="00E54A2B">
              <w:rPr>
                <w:rFonts w:eastAsia="Times New Roman" w:cs="Times New Roman"/>
                <w:sz w:val="20"/>
                <w:szCs w:val="20"/>
                <w:lang w:eastAsia="cs-CZ"/>
              </w:rPr>
              <w:t>sankčně vyřazení</w:t>
            </w:r>
          </w:p>
        </w:tc>
        <w:tc>
          <w:tcPr>
            <w:tcW w:w="820" w:type="dxa"/>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sz w:val="20"/>
                <w:szCs w:val="20"/>
                <w:lang w:eastAsia="cs-CZ"/>
              </w:rPr>
            </w:pPr>
            <w:r w:rsidRPr="00E54A2B">
              <w:rPr>
                <w:rFonts w:eastAsia="Times New Roman" w:cs="Times New Roman"/>
                <w:sz w:val="20"/>
                <w:szCs w:val="20"/>
                <w:lang w:eastAsia="cs-CZ"/>
              </w:rPr>
              <w:t>ostatní</w:t>
            </w:r>
          </w:p>
        </w:tc>
        <w:tc>
          <w:tcPr>
            <w:tcW w:w="827"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Cs/>
                <w:sz w:val="20"/>
                <w:szCs w:val="20"/>
                <w:lang w:eastAsia="cs-CZ"/>
              </w:rPr>
            </w:pPr>
          </w:p>
        </w:tc>
        <w:tc>
          <w:tcPr>
            <w:tcW w:w="851" w:type="dxa"/>
            <w:vMerge/>
            <w:tcBorders>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sz w:val="20"/>
                <w:szCs w:val="20"/>
                <w:lang w:eastAsia="cs-CZ"/>
              </w:rPr>
            </w:pPr>
          </w:p>
        </w:tc>
        <w:tc>
          <w:tcPr>
            <w:tcW w:w="850"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r>
      <w:tr w:rsidR="0077729B" w:rsidRPr="00E54A2B" w:rsidTr="0077729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2F0D2C" w:rsidRPr="00E54A2B" w:rsidRDefault="002F0D2C" w:rsidP="00B6489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Děčín</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8 670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717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1 205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913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364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94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198</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8 182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3 985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1 499</w:t>
            </w:r>
          </w:p>
        </w:tc>
      </w:tr>
      <w:tr w:rsidR="0077729B" w:rsidRPr="00E54A2B" w:rsidTr="0077729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2F0D2C" w:rsidRPr="00E54A2B" w:rsidRDefault="002F0D2C" w:rsidP="00B6489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Chomutov</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9 207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630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873</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539</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158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162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172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8 964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4 597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1 218</w:t>
            </w:r>
          </w:p>
        </w:tc>
      </w:tr>
      <w:tr w:rsidR="0077729B" w:rsidRPr="00E54A2B" w:rsidTr="0077729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2F0D2C" w:rsidRPr="00E54A2B" w:rsidRDefault="002F0D2C" w:rsidP="00B6489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Litoměřice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6 747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491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832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576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205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56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200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6 406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3 340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1 210</w:t>
            </w:r>
          </w:p>
        </w:tc>
      </w:tr>
      <w:tr w:rsidR="0077729B" w:rsidRPr="00E54A2B" w:rsidTr="0077729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2F0D2C" w:rsidRPr="00E54A2B" w:rsidRDefault="002F0D2C" w:rsidP="00B6489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Louny</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5 624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431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681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518</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209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63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100</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5 374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2 699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859</w:t>
            </w:r>
          </w:p>
        </w:tc>
      </w:tr>
      <w:tr w:rsidR="0077729B" w:rsidRPr="00E54A2B" w:rsidTr="0077729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2F0D2C" w:rsidRPr="00E54A2B" w:rsidRDefault="002F0D2C" w:rsidP="00B6489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Most</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9 533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635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764</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496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208</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143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125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9 404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5 015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1 165</w:t>
            </w:r>
          </w:p>
        </w:tc>
      </w:tr>
      <w:tr w:rsidR="0077729B" w:rsidRPr="00E54A2B" w:rsidTr="0077729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2F0D2C" w:rsidRPr="00E54A2B" w:rsidRDefault="002F0D2C" w:rsidP="00B6489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Teplice</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7 620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684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861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462</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136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263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136</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7 443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3 857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1 159</w:t>
            </w:r>
          </w:p>
        </w:tc>
      </w:tr>
      <w:tr w:rsidR="0077729B" w:rsidRPr="00E54A2B" w:rsidTr="0077729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2F0D2C" w:rsidRPr="00E54A2B" w:rsidRDefault="002F0D2C" w:rsidP="00B6489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Ústí n. 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9 539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557</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796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555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191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89</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sz w:val="20"/>
                <w:szCs w:val="20"/>
              </w:rPr>
            </w:pPr>
            <w:r w:rsidRPr="00E54A2B">
              <w:rPr>
                <w:rFonts w:cs="Arial Narrow"/>
                <w:sz w:val="20"/>
                <w:szCs w:val="20"/>
              </w:rPr>
              <w:t>152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9 300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4 447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F0D2C" w:rsidRPr="00E54A2B" w:rsidRDefault="002F0D2C"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1 209</w:t>
            </w:r>
          </w:p>
        </w:tc>
      </w:tr>
      <w:tr w:rsidR="0077729B" w:rsidRPr="00E54A2B" w:rsidTr="0077729B">
        <w:trPr>
          <w:trHeight w:hRule="exact" w:val="284"/>
          <w:jc w:val="center"/>
        </w:trPr>
        <w:tc>
          <w:tcPr>
            <w:tcW w:w="1240"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2F0D2C" w:rsidRPr="00E54A2B" w:rsidRDefault="002F0D2C" w:rsidP="00B6489C">
            <w:pPr>
              <w:spacing w:after="0" w:line="240" w:lineRule="auto"/>
              <w:rPr>
                <w:rFonts w:eastAsia="Times New Roman" w:cs="Times New Roman"/>
                <w:b/>
                <w:bCs/>
                <w:sz w:val="20"/>
                <w:szCs w:val="20"/>
                <w:lang w:eastAsia="cs-CZ"/>
              </w:rPr>
            </w:pPr>
            <w:r w:rsidRPr="00E54A2B">
              <w:rPr>
                <w:rFonts w:eastAsia="Times New Roman" w:cs="Times New Roman"/>
                <w:b/>
                <w:bCs/>
                <w:sz w:val="20"/>
                <w:szCs w:val="20"/>
                <w:lang w:eastAsia="cs-CZ"/>
              </w:rPr>
              <w:t>Ústecký kraj</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2F0D2C" w:rsidRPr="00E54A2B" w:rsidRDefault="002F0D2C" w:rsidP="0077729B">
            <w:pPr>
              <w:autoSpaceDE w:val="0"/>
              <w:autoSpaceDN w:val="0"/>
              <w:adjustRightInd w:val="0"/>
              <w:spacing w:after="0" w:line="240" w:lineRule="auto"/>
              <w:jc w:val="right"/>
              <w:rPr>
                <w:rFonts w:cs="Arial Narrow"/>
                <w:b/>
                <w:sz w:val="20"/>
                <w:szCs w:val="20"/>
              </w:rPr>
            </w:pPr>
            <w:r w:rsidRPr="00E54A2B">
              <w:rPr>
                <w:rFonts w:cs="Arial Narrow"/>
                <w:b/>
                <w:sz w:val="20"/>
                <w:szCs w:val="20"/>
              </w:rPr>
              <w:t>56 940</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2F0D2C" w:rsidRPr="00E54A2B" w:rsidRDefault="002F0D2C" w:rsidP="0077729B">
            <w:pPr>
              <w:autoSpaceDE w:val="0"/>
              <w:autoSpaceDN w:val="0"/>
              <w:adjustRightInd w:val="0"/>
              <w:spacing w:after="0" w:line="240" w:lineRule="auto"/>
              <w:jc w:val="right"/>
              <w:rPr>
                <w:rFonts w:cs="Arial Narrow"/>
                <w:b/>
                <w:sz w:val="20"/>
                <w:szCs w:val="20"/>
              </w:rPr>
            </w:pPr>
            <w:r w:rsidRPr="00E54A2B">
              <w:rPr>
                <w:rFonts w:cs="Arial Narrow"/>
                <w:b/>
                <w:sz w:val="20"/>
                <w:szCs w:val="20"/>
              </w:rPr>
              <w:t>4 145</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2F0D2C" w:rsidRPr="00E54A2B" w:rsidRDefault="002F0D2C" w:rsidP="0077729B">
            <w:pPr>
              <w:autoSpaceDE w:val="0"/>
              <w:autoSpaceDN w:val="0"/>
              <w:adjustRightInd w:val="0"/>
              <w:spacing w:after="0" w:line="240" w:lineRule="auto"/>
              <w:jc w:val="right"/>
              <w:rPr>
                <w:rFonts w:cs="Arial Narrow"/>
                <w:b/>
                <w:sz w:val="20"/>
                <w:szCs w:val="20"/>
              </w:rPr>
            </w:pPr>
            <w:r w:rsidRPr="00E54A2B">
              <w:rPr>
                <w:rFonts w:cs="Arial Narrow"/>
                <w:b/>
                <w:sz w:val="20"/>
                <w:szCs w:val="20"/>
              </w:rPr>
              <w:t>6 012</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2F0D2C" w:rsidRPr="00E54A2B" w:rsidRDefault="002F0D2C" w:rsidP="0077729B">
            <w:pPr>
              <w:autoSpaceDE w:val="0"/>
              <w:autoSpaceDN w:val="0"/>
              <w:adjustRightInd w:val="0"/>
              <w:spacing w:after="0" w:line="240" w:lineRule="auto"/>
              <w:jc w:val="right"/>
              <w:rPr>
                <w:rFonts w:cs="Arial Narrow"/>
                <w:b/>
                <w:sz w:val="20"/>
                <w:szCs w:val="20"/>
              </w:rPr>
            </w:pPr>
            <w:r w:rsidRPr="00E54A2B">
              <w:rPr>
                <w:rFonts w:cs="Arial Narrow"/>
                <w:b/>
                <w:sz w:val="20"/>
                <w:szCs w:val="20"/>
              </w:rPr>
              <w:t>4 059</w:t>
            </w:r>
          </w:p>
        </w:tc>
        <w:tc>
          <w:tcPr>
            <w:tcW w:w="847" w:type="dxa"/>
            <w:tcBorders>
              <w:top w:val="single" w:sz="4" w:space="0" w:color="auto"/>
              <w:left w:val="nil"/>
              <w:bottom w:val="single" w:sz="4" w:space="0" w:color="auto"/>
              <w:right w:val="single" w:sz="4" w:space="0" w:color="auto"/>
            </w:tcBorders>
            <w:shd w:val="clear" w:color="auto" w:fill="CCECFF"/>
            <w:noWrap/>
            <w:vAlign w:val="center"/>
            <w:hideMark/>
          </w:tcPr>
          <w:p w:rsidR="002F0D2C" w:rsidRPr="00E54A2B" w:rsidRDefault="002F0D2C" w:rsidP="0077729B">
            <w:pPr>
              <w:autoSpaceDE w:val="0"/>
              <w:autoSpaceDN w:val="0"/>
              <w:adjustRightInd w:val="0"/>
              <w:spacing w:after="0" w:line="240" w:lineRule="auto"/>
              <w:jc w:val="right"/>
              <w:rPr>
                <w:rFonts w:cs="Arial Narrow"/>
                <w:b/>
                <w:sz w:val="20"/>
                <w:szCs w:val="20"/>
              </w:rPr>
            </w:pPr>
            <w:r w:rsidRPr="00E54A2B">
              <w:rPr>
                <w:rFonts w:cs="Arial Narrow"/>
                <w:b/>
                <w:sz w:val="20"/>
                <w:szCs w:val="20"/>
              </w:rPr>
              <w:t>1 471</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2F0D2C" w:rsidRPr="00E54A2B" w:rsidRDefault="002F0D2C" w:rsidP="0077729B">
            <w:pPr>
              <w:autoSpaceDE w:val="0"/>
              <w:autoSpaceDN w:val="0"/>
              <w:adjustRightInd w:val="0"/>
              <w:spacing w:after="0" w:line="240" w:lineRule="auto"/>
              <w:jc w:val="right"/>
              <w:rPr>
                <w:rFonts w:cs="Arial Narrow"/>
                <w:b/>
                <w:sz w:val="20"/>
                <w:szCs w:val="20"/>
              </w:rPr>
            </w:pPr>
            <w:r w:rsidRPr="00E54A2B">
              <w:rPr>
                <w:rFonts w:cs="Arial Narrow"/>
                <w:b/>
                <w:sz w:val="20"/>
                <w:szCs w:val="20"/>
              </w:rPr>
              <w:t>870</w:t>
            </w:r>
          </w:p>
        </w:tc>
        <w:tc>
          <w:tcPr>
            <w:tcW w:w="820" w:type="dxa"/>
            <w:tcBorders>
              <w:top w:val="single" w:sz="4" w:space="0" w:color="auto"/>
              <w:left w:val="nil"/>
              <w:bottom w:val="single" w:sz="4" w:space="0" w:color="auto"/>
              <w:right w:val="single" w:sz="4" w:space="0" w:color="auto"/>
            </w:tcBorders>
            <w:shd w:val="clear" w:color="auto" w:fill="CCECFF"/>
            <w:noWrap/>
            <w:vAlign w:val="center"/>
            <w:hideMark/>
          </w:tcPr>
          <w:p w:rsidR="002F0D2C" w:rsidRPr="00E54A2B" w:rsidRDefault="002F0D2C" w:rsidP="0077729B">
            <w:pPr>
              <w:autoSpaceDE w:val="0"/>
              <w:autoSpaceDN w:val="0"/>
              <w:adjustRightInd w:val="0"/>
              <w:spacing w:after="0" w:line="240" w:lineRule="auto"/>
              <w:jc w:val="right"/>
              <w:rPr>
                <w:rFonts w:cs="Arial Narrow"/>
                <w:b/>
                <w:sz w:val="20"/>
                <w:szCs w:val="20"/>
              </w:rPr>
            </w:pPr>
            <w:r w:rsidRPr="00E54A2B">
              <w:rPr>
                <w:rFonts w:cs="Arial Narrow"/>
                <w:b/>
                <w:sz w:val="20"/>
                <w:szCs w:val="20"/>
              </w:rPr>
              <w:t>1 083</w:t>
            </w:r>
          </w:p>
        </w:tc>
        <w:tc>
          <w:tcPr>
            <w:tcW w:w="827" w:type="dxa"/>
            <w:tcBorders>
              <w:top w:val="single" w:sz="4" w:space="0" w:color="auto"/>
              <w:left w:val="nil"/>
              <w:bottom w:val="single" w:sz="4" w:space="0" w:color="auto"/>
              <w:right w:val="single" w:sz="4" w:space="0" w:color="auto"/>
            </w:tcBorders>
            <w:shd w:val="clear" w:color="auto" w:fill="CCECFF"/>
            <w:noWrap/>
            <w:vAlign w:val="center"/>
            <w:hideMark/>
          </w:tcPr>
          <w:p w:rsidR="002F0D2C" w:rsidRPr="00E54A2B" w:rsidRDefault="002F0D2C" w:rsidP="0077729B">
            <w:pPr>
              <w:autoSpaceDE w:val="0"/>
              <w:autoSpaceDN w:val="0"/>
              <w:adjustRightInd w:val="0"/>
              <w:spacing w:after="0" w:line="240" w:lineRule="auto"/>
              <w:jc w:val="right"/>
              <w:rPr>
                <w:rFonts w:cs="Arial Narrow"/>
                <w:b/>
                <w:bCs/>
                <w:sz w:val="20"/>
                <w:szCs w:val="20"/>
              </w:rPr>
            </w:pPr>
            <w:r w:rsidRPr="00E54A2B">
              <w:rPr>
                <w:rFonts w:cs="Arial Narrow"/>
                <w:b/>
                <w:bCs/>
                <w:sz w:val="20"/>
                <w:szCs w:val="20"/>
              </w:rPr>
              <w:t>55 073</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2F0D2C" w:rsidRPr="00E54A2B" w:rsidRDefault="002F0D2C" w:rsidP="0077729B">
            <w:pPr>
              <w:autoSpaceDE w:val="0"/>
              <w:autoSpaceDN w:val="0"/>
              <w:adjustRightInd w:val="0"/>
              <w:spacing w:after="0" w:line="240" w:lineRule="auto"/>
              <w:jc w:val="right"/>
              <w:rPr>
                <w:rFonts w:cs="Arial Narrow"/>
                <w:b/>
                <w:bCs/>
                <w:sz w:val="20"/>
                <w:szCs w:val="20"/>
              </w:rPr>
            </w:pPr>
            <w:r w:rsidRPr="00E54A2B">
              <w:rPr>
                <w:rFonts w:cs="Arial Narrow"/>
                <w:b/>
                <w:bCs/>
                <w:sz w:val="20"/>
                <w:szCs w:val="20"/>
              </w:rPr>
              <w:t>27 940</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2F0D2C" w:rsidRPr="00E54A2B" w:rsidRDefault="002F0D2C" w:rsidP="0077729B">
            <w:pPr>
              <w:autoSpaceDE w:val="0"/>
              <w:autoSpaceDN w:val="0"/>
              <w:adjustRightInd w:val="0"/>
              <w:spacing w:after="0" w:line="240" w:lineRule="auto"/>
              <w:jc w:val="right"/>
              <w:rPr>
                <w:rFonts w:cs="Arial Narrow"/>
                <w:b/>
                <w:bCs/>
                <w:sz w:val="20"/>
                <w:szCs w:val="20"/>
              </w:rPr>
            </w:pPr>
            <w:r w:rsidRPr="00E54A2B">
              <w:rPr>
                <w:rFonts w:cs="Arial Narrow"/>
                <w:b/>
                <w:bCs/>
                <w:sz w:val="20"/>
                <w:szCs w:val="20"/>
              </w:rPr>
              <w:t>8 319</w:t>
            </w:r>
          </w:p>
        </w:tc>
      </w:tr>
    </w:tbl>
    <w:p w:rsidR="00E879AD" w:rsidRPr="00E54A2B" w:rsidRDefault="00E879AD" w:rsidP="00436020">
      <w:pPr>
        <w:spacing w:after="0" w:line="240" w:lineRule="auto"/>
        <w:jc w:val="both"/>
        <w:rPr>
          <w:b/>
          <w:bCs/>
        </w:rPr>
      </w:pPr>
    </w:p>
    <w:tbl>
      <w:tblPr>
        <w:tblW w:w="9217" w:type="dxa"/>
        <w:jc w:val="center"/>
        <w:tblInd w:w="46" w:type="dxa"/>
        <w:tblCellMar>
          <w:left w:w="70" w:type="dxa"/>
          <w:right w:w="70" w:type="dxa"/>
        </w:tblCellMar>
        <w:tblLook w:val="04A0" w:firstRow="1" w:lastRow="0" w:firstColumn="1" w:lastColumn="0" w:noHBand="0" w:noVBand="1"/>
      </w:tblPr>
      <w:tblGrid>
        <w:gridCol w:w="1277"/>
        <w:gridCol w:w="709"/>
        <w:gridCol w:w="708"/>
        <w:gridCol w:w="605"/>
        <w:gridCol w:w="625"/>
        <w:gridCol w:w="641"/>
        <w:gridCol w:w="721"/>
        <w:gridCol w:w="671"/>
        <w:gridCol w:w="708"/>
        <w:gridCol w:w="851"/>
        <w:gridCol w:w="850"/>
        <w:gridCol w:w="851"/>
      </w:tblGrid>
      <w:tr w:rsidR="009D417F" w:rsidRPr="00E54A2B" w:rsidTr="005071E0">
        <w:trPr>
          <w:trHeight w:val="558"/>
          <w:jc w:val="center"/>
        </w:trPr>
        <w:tc>
          <w:tcPr>
            <w:tcW w:w="1277"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E54A2B" w:rsidRDefault="003D3EEC" w:rsidP="00B6489C">
            <w:pPr>
              <w:spacing w:after="0" w:line="240" w:lineRule="auto"/>
              <w:jc w:val="center"/>
              <w:rPr>
                <w:rFonts w:eastAsia="Times New Roman" w:cs="Times New Roman"/>
                <w:b/>
                <w:bCs/>
                <w:sz w:val="20"/>
                <w:szCs w:val="20"/>
                <w:lang w:eastAsia="cs-CZ"/>
              </w:rPr>
            </w:pPr>
            <w:r w:rsidRPr="00E54A2B">
              <w:rPr>
                <w:rFonts w:eastAsia="Times New Roman" w:cs="Times New Roman"/>
                <w:b/>
                <w:bCs/>
                <w:sz w:val="20"/>
                <w:szCs w:val="20"/>
                <w:lang w:eastAsia="cs-CZ"/>
              </w:rPr>
              <w:t>Okresy</w:t>
            </w:r>
          </w:p>
        </w:tc>
        <w:tc>
          <w:tcPr>
            <w:tcW w:w="2647" w:type="dxa"/>
            <w:gridSpan w:val="4"/>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E54A2B" w:rsidRDefault="003D3EEC" w:rsidP="00B6489C">
            <w:pPr>
              <w:spacing w:after="0" w:line="240" w:lineRule="auto"/>
              <w:jc w:val="center"/>
              <w:rPr>
                <w:rFonts w:eastAsia="Times New Roman" w:cs="Times New Roman"/>
                <w:b/>
                <w:bCs/>
                <w:sz w:val="20"/>
                <w:szCs w:val="20"/>
                <w:lang w:eastAsia="cs-CZ"/>
              </w:rPr>
            </w:pPr>
            <w:r w:rsidRPr="00E54A2B">
              <w:rPr>
                <w:rFonts w:eastAsia="Times New Roman" w:cs="Times New Roman"/>
                <w:b/>
                <w:bCs/>
                <w:sz w:val="20"/>
                <w:szCs w:val="20"/>
                <w:lang w:eastAsia="cs-CZ"/>
              </w:rPr>
              <w:t>Volná pracovní místa</w:t>
            </w:r>
          </w:p>
        </w:tc>
        <w:tc>
          <w:tcPr>
            <w:tcW w:w="641" w:type="dxa"/>
            <w:vMerge w:val="restart"/>
            <w:tcBorders>
              <w:top w:val="single" w:sz="4" w:space="0" w:color="auto"/>
              <w:left w:val="single" w:sz="4" w:space="0" w:color="auto"/>
              <w:bottom w:val="nil"/>
              <w:right w:val="single" w:sz="4" w:space="0" w:color="auto"/>
            </w:tcBorders>
            <w:shd w:val="clear" w:color="auto" w:fill="CCECFF"/>
            <w:vAlign w:val="center"/>
          </w:tcPr>
          <w:p w:rsidR="003D3EEC" w:rsidRPr="00E54A2B" w:rsidRDefault="003D3EEC" w:rsidP="00B6489C">
            <w:pPr>
              <w:spacing w:after="0" w:line="240" w:lineRule="auto"/>
              <w:jc w:val="center"/>
              <w:rPr>
                <w:rFonts w:eastAsia="Times New Roman" w:cs="Times New Roman"/>
                <w:b/>
                <w:bCs/>
                <w:sz w:val="20"/>
                <w:szCs w:val="20"/>
                <w:lang w:eastAsia="cs-CZ"/>
              </w:rPr>
            </w:pPr>
            <w:proofErr w:type="spellStart"/>
            <w:r w:rsidRPr="00E54A2B">
              <w:rPr>
                <w:rFonts w:eastAsia="Times New Roman" w:cs="Times New Roman"/>
                <w:b/>
                <w:bCs/>
                <w:sz w:val="20"/>
                <w:szCs w:val="20"/>
                <w:lang w:eastAsia="cs-CZ"/>
              </w:rPr>
              <w:t>UoZ</w:t>
            </w:r>
            <w:proofErr w:type="spellEnd"/>
          </w:p>
          <w:p w:rsidR="003D3EEC" w:rsidRPr="00E54A2B" w:rsidRDefault="003D3EEC" w:rsidP="00B6489C">
            <w:pPr>
              <w:spacing w:after="0" w:line="240" w:lineRule="auto"/>
              <w:jc w:val="center"/>
              <w:rPr>
                <w:rFonts w:eastAsia="Times New Roman" w:cs="Times New Roman"/>
                <w:b/>
                <w:bCs/>
                <w:sz w:val="20"/>
                <w:szCs w:val="20"/>
                <w:lang w:eastAsia="cs-CZ"/>
              </w:rPr>
            </w:pPr>
            <w:r w:rsidRPr="00E54A2B">
              <w:rPr>
                <w:rFonts w:eastAsia="Times New Roman" w:cs="Times New Roman"/>
                <w:b/>
                <w:bCs/>
                <w:sz w:val="20"/>
                <w:szCs w:val="20"/>
                <w:lang w:eastAsia="cs-CZ"/>
              </w:rPr>
              <w:t>/</w:t>
            </w:r>
          </w:p>
          <w:p w:rsidR="003D3EEC" w:rsidRPr="00E54A2B" w:rsidRDefault="003D3EEC" w:rsidP="00B6489C">
            <w:pPr>
              <w:spacing w:after="0" w:line="240" w:lineRule="auto"/>
              <w:jc w:val="center"/>
              <w:rPr>
                <w:rFonts w:eastAsia="Times New Roman" w:cs="Times New Roman"/>
                <w:b/>
                <w:bCs/>
                <w:sz w:val="20"/>
                <w:szCs w:val="20"/>
                <w:lang w:eastAsia="cs-CZ"/>
              </w:rPr>
            </w:pPr>
            <w:r w:rsidRPr="00E54A2B">
              <w:rPr>
                <w:rFonts w:eastAsia="Times New Roman" w:cs="Times New Roman"/>
                <w:b/>
                <w:bCs/>
                <w:sz w:val="20"/>
                <w:szCs w:val="20"/>
                <w:lang w:eastAsia="cs-CZ"/>
              </w:rPr>
              <w:t>VPM</w:t>
            </w:r>
          </w:p>
        </w:tc>
        <w:tc>
          <w:tcPr>
            <w:tcW w:w="2100" w:type="dxa"/>
            <w:gridSpan w:val="3"/>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b/>
                <w:bCs/>
                <w:sz w:val="20"/>
                <w:szCs w:val="20"/>
                <w:lang w:eastAsia="cs-CZ"/>
              </w:rPr>
            </w:pPr>
            <w:r w:rsidRPr="00E54A2B">
              <w:rPr>
                <w:rFonts w:eastAsia="Times New Roman" w:cs="Times New Roman"/>
                <w:b/>
                <w:bCs/>
                <w:sz w:val="20"/>
                <w:szCs w:val="20"/>
                <w:lang w:eastAsia="cs-CZ"/>
              </w:rPr>
              <w:t>Podíl nezaměstnaných na obyvatelstvu (v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D3EEC" w:rsidRPr="00E54A2B" w:rsidRDefault="003D3EEC" w:rsidP="00B6489C">
            <w:pPr>
              <w:spacing w:after="0" w:line="240" w:lineRule="auto"/>
              <w:jc w:val="center"/>
              <w:rPr>
                <w:rFonts w:eastAsia="Times New Roman" w:cs="Times New Roman"/>
                <w:b/>
                <w:bCs/>
                <w:sz w:val="20"/>
                <w:szCs w:val="20"/>
                <w:lang w:eastAsia="cs-CZ"/>
              </w:rPr>
            </w:pPr>
            <w:r w:rsidRPr="00E54A2B">
              <w:rPr>
                <w:rFonts w:eastAsia="Times New Roman" w:cs="Times New Roman"/>
                <w:b/>
                <w:bCs/>
                <w:sz w:val="20"/>
                <w:szCs w:val="20"/>
                <w:lang w:eastAsia="cs-CZ"/>
              </w:rPr>
              <w:t>Obyvatelstvo 15-64 let</w:t>
            </w:r>
          </w:p>
        </w:tc>
      </w:tr>
      <w:tr w:rsidR="009D417F" w:rsidRPr="00E54A2B" w:rsidTr="005071E0">
        <w:trPr>
          <w:trHeight w:hRule="exact" w:val="284"/>
          <w:jc w:val="center"/>
        </w:trPr>
        <w:tc>
          <w:tcPr>
            <w:tcW w:w="127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c>
          <w:tcPr>
            <w:tcW w:w="709"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bCs/>
                <w:sz w:val="20"/>
                <w:szCs w:val="20"/>
                <w:lang w:eastAsia="cs-CZ"/>
              </w:rPr>
            </w:pPr>
            <w:r w:rsidRPr="00E54A2B">
              <w:rPr>
                <w:rFonts w:eastAsia="Times New Roman" w:cs="Times New Roman"/>
                <w:bCs/>
                <w:sz w:val="20"/>
                <w:szCs w:val="20"/>
                <w:lang w:eastAsia="cs-CZ"/>
              </w:rPr>
              <w:t>ke konci min. měsíce</w:t>
            </w:r>
          </w:p>
        </w:tc>
        <w:tc>
          <w:tcPr>
            <w:tcW w:w="708" w:type="dxa"/>
            <w:vMerge w:val="restart"/>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bCs/>
                <w:sz w:val="20"/>
                <w:szCs w:val="20"/>
                <w:lang w:eastAsia="cs-CZ"/>
              </w:rPr>
            </w:pPr>
            <w:r w:rsidRPr="00E54A2B">
              <w:rPr>
                <w:rFonts w:eastAsia="Times New Roman" w:cs="Times New Roman"/>
                <w:bCs/>
                <w:sz w:val="20"/>
                <w:szCs w:val="20"/>
                <w:lang w:eastAsia="cs-CZ"/>
              </w:rPr>
              <w:t xml:space="preserve">ke konci sled. </w:t>
            </w:r>
            <w:proofErr w:type="gramStart"/>
            <w:r w:rsidRPr="00E54A2B">
              <w:rPr>
                <w:rFonts w:eastAsia="Times New Roman" w:cs="Times New Roman"/>
                <w:bCs/>
                <w:sz w:val="20"/>
                <w:szCs w:val="20"/>
                <w:lang w:eastAsia="cs-CZ"/>
              </w:rPr>
              <w:t>měsíce</w:t>
            </w:r>
            <w:proofErr w:type="gramEnd"/>
          </w:p>
        </w:tc>
        <w:tc>
          <w:tcPr>
            <w:tcW w:w="1230" w:type="dxa"/>
            <w:gridSpan w:val="2"/>
            <w:tcBorders>
              <w:top w:val="single" w:sz="4" w:space="0" w:color="auto"/>
              <w:left w:val="nil"/>
              <w:bottom w:val="single" w:sz="4" w:space="0" w:color="auto"/>
              <w:right w:val="single" w:sz="4" w:space="0" w:color="auto"/>
            </w:tcBorders>
            <w:shd w:val="clear" w:color="auto" w:fill="CCECFF"/>
            <w:noWrap/>
            <w:vAlign w:val="center"/>
            <w:hideMark/>
          </w:tcPr>
          <w:p w:rsidR="003D3EEC" w:rsidRPr="00E54A2B" w:rsidRDefault="003D3EEC" w:rsidP="00B6489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z toho pro</w:t>
            </w:r>
          </w:p>
        </w:tc>
        <w:tc>
          <w:tcPr>
            <w:tcW w:w="641" w:type="dxa"/>
            <w:vMerge/>
            <w:tcBorders>
              <w:left w:val="single" w:sz="4" w:space="0" w:color="auto"/>
              <w:right w:val="single" w:sz="4" w:space="0" w:color="auto"/>
            </w:tcBorders>
            <w:shd w:val="clear" w:color="auto" w:fill="CCECFF"/>
          </w:tcPr>
          <w:p w:rsidR="003D3EEC" w:rsidRPr="00E54A2B" w:rsidRDefault="003D3EEC" w:rsidP="00B6489C">
            <w:pPr>
              <w:spacing w:after="0" w:line="240" w:lineRule="auto"/>
              <w:jc w:val="center"/>
              <w:rPr>
                <w:rFonts w:eastAsia="Times New Roman" w:cs="Times New Roman"/>
                <w:bCs/>
                <w:sz w:val="20"/>
                <w:szCs w:val="20"/>
                <w:lang w:eastAsia="cs-CZ"/>
              </w:rPr>
            </w:pPr>
          </w:p>
        </w:tc>
        <w:tc>
          <w:tcPr>
            <w:tcW w:w="72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E54A2B" w:rsidRDefault="003D3EEC" w:rsidP="00B6489C">
            <w:pPr>
              <w:spacing w:after="0" w:line="240" w:lineRule="auto"/>
              <w:jc w:val="center"/>
              <w:rPr>
                <w:rFonts w:eastAsia="Times New Roman" w:cs="Times New Roman"/>
                <w:bCs/>
                <w:sz w:val="20"/>
                <w:szCs w:val="20"/>
                <w:lang w:eastAsia="cs-CZ"/>
              </w:rPr>
            </w:pPr>
            <w:r w:rsidRPr="00E54A2B">
              <w:rPr>
                <w:rFonts w:eastAsia="Times New Roman" w:cs="Times New Roman"/>
                <w:bCs/>
                <w:sz w:val="20"/>
                <w:szCs w:val="20"/>
                <w:lang w:eastAsia="cs-CZ"/>
              </w:rPr>
              <w:t>celkem</w:t>
            </w:r>
          </w:p>
        </w:tc>
        <w:tc>
          <w:tcPr>
            <w:tcW w:w="67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E54A2B" w:rsidRDefault="003D3EEC" w:rsidP="00B6489C">
            <w:pPr>
              <w:spacing w:after="0" w:line="240" w:lineRule="auto"/>
              <w:jc w:val="center"/>
              <w:rPr>
                <w:rFonts w:eastAsia="Times New Roman" w:cs="Times New Roman"/>
                <w:bCs/>
                <w:sz w:val="20"/>
                <w:szCs w:val="20"/>
                <w:lang w:eastAsia="cs-CZ"/>
              </w:rPr>
            </w:pPr>
            <w:r w:rsidRPr="00E54A2B">
              <w:rPr>
                <w:rFonts w:eastAsia="Times New Roman" w:cs="Times New Roman"/>
                <w:bCs/>
                <w:sz w:val="20"/>
                <w:szCs w:val="20"/>
                <w:lang w:eastAsia="cs-CZ"/>
              </w:rPr>
              <w:t>ženy</w:t>
            </w:r>
          </w:p>
        </w:tc>
        <w:tc>
          <w:tcPr>
            <w:tcW w:w="708"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E54A2B" w:rsidRDefault="003D3EEC" w:rsidP="00B6489C">
            <w:pPr>
              <w:spacing w:after="0" w:line="240" w:lineRule="auto"/>
              <w:jc w:val="center"/>
              <w:rPr>
                <w:rFonts w:eastAsia="Times New Roman" w:cs="Times New Roman"/>
                <w:bCs/>
                <w:sz w:val="20"/>
                <w:szCs w:val="20"/>
                <w:lang w:eastAsia="cs-CZ"/>
              </w:rPr>
            </w:pPr>
            <w:r w:rsidRPr="00E54A2B">
              <w:rPr>
                <w:rFonts w:eastAsia="Times New Roman" w:cs="Times New Roman"/>
                <w:bCs/>
                <w:sz w:val="20"/>
                <w:szCs w:val="20"/>
                <w:lang w:eastAsia="cs-CZ"/>
              </w:rPr>
              <w:t>muži</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E54A2B" w:rsidRDefault="003D3EEC" w:rsidP="00B6489C">
            <w:pPr>
              <w:spacing w:after="0" w:line="240" w:lineRule="auto"/>
              <w:jc w:val="center"/>
              <w:rPr>
                <w:rFonts w:eastAsia="Times New Roman" w:cs="Times New Roman"/>
                <w:bCs/>
                <w:sz w:val="20"/>
                <w:szCs w:val="20"/>
                <w:lang w:eastAsia="cs-CZ"/>
              </w:rPr>
            </w:pPr>
            <w:r w:rsidRPr="00E54A2B">
              <w:rPr>
                <w:rFonts w:eastAsia="Times New Roman" w:cs="Times New Roman"/>
                <w:bCs/>
                <w:sz w:val="20"/>
                <w:szCs w:val="20"/>
                <w:lang w:eastAsia="cs-CZ"/>
              </w:rPr>
              <w:t>celkem</w:t>
            </w:r>
          </w:p>
        </w:tc>
        <w:tc>
          <w:tcPr>
            <w:tcW w:w="850"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E54A2B" w:rsidRDefault="003D3EEC" w:rsidP="00B6489C">
            <w:pPr>
              <w:spacing w:after="0" w:line="240" w:lineRule="auto"/>
              <w:jc w:val="center"/>
              <w:rPr>
                <w:rFonts w:eastAsia="Times New Roman" w:cs="Times New Roman"/>
                <w:bCs/>
                <w:sz w:val="20"/>
                <w:szCs w:val="20"/>
                <w:lang w:eastAsia="cs-CZ"/>
              </w:rPr>
            </w:pPr>
            <w:r w:rsidRPr="00E54A2B">
              <w:rPr>
                <w:rFonts w:eastAsia="Times New Roman" w:cs="Times New Roman"/>
                <w:bCs/>
                <w:sz w:val="20"/>
                <w:szCs w:val="20"/>
                <w:lang w:eastAsia="cs-CZ"/>
              </w:rPr>
              <w:t>ženy</w:t>
            </w:r>
          </w:p>
        </w:tc>
        <w:tc>
          <w:tcPr>
            <w:tcW w:w="851" w:type="dxa"/>
            <w:vMerge w:val="restart"/>
            <w:tcBorders>
              <w:top w:val="nil"/>
              <w:left w:val="single" w:sz="4" w:space="0" w:color="auto"/>
              <w:bottom w:val="single" w:sz="4" w:space="0" w:color="auto"/>
              <w:right w:val="single" w:sz="4" w:space="0" w:color="auto"/>
            </w:tcBorders>
            <w:shd w:val="clear" w:color="auto" w:fill="CCECFF"/>
            <w:noWrap/>
            <w:vAlign w:val="center"/>
            <w:hideMark/>
          </w:tcPr>
          <w:p w:rsidR="003D3EEC" w:rsidRPr="00E54A2B" w:rsidRDefault="003D3EEC" w:rsidP="00B6489C">
            <w:pPr>
              <w:spacing w:after="0" w:line="240" w:lineRule="auto"/>
              <w:jc w:val="center"/>
              <w:rPr>
                <w:rFonts w:eastAsia="Times New Roman" w:cs="Times New Roman"/>
                <w:bCs/>
                <w:sz w:val="20"/>
                <w:szCs w:val="20"/>
                <w:lang w:eastAsia="cs-CZ"/>
              </w:rPr>
            </w:pPr>
            <w:r w:rsidRPr="00E54A2B">
              <w:rPr>
                <w:rFonts w:eastAsia="Times New Roman" w:cs="Times New Roman"/>
                <w:bCs/>
                <w:sz w:val="20"/>
                <w:szCs w:val="20"/>
                <w:lang w:eastAsia="cs-CZ"/>
              </w:rPr>
              <w:t>muži</w:t>
            </w:r>
          </w:p>
        </w:tc>
      </w:tr>
      <w:tr w:rsidR="009D417F" w:rsidRPr="00E54A2B" w:rsidTr="005071E0">
        <w:trPr>
          <w:trHeight w:val="625"/>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c>
          <w:tcPr>
            <w:tcW w:w="709"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c>
          <w:tcPr>
            <w:tcW w:w="605" w:type="dxa"/>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sz w:val="20"/>
                <w:szCs w:val="20"/>
                <w:lang w:eastAsia="cs-CZ"/>
              </w:rPr>
            </w:pPr>
            <w:proofErr w:type="spellStart"/>
            <w:proofErr w:type="gramStart"/>
            <w:r w:rsidRPr="00E54A2B">
              <w:rPr>
                <w:rFonts w:eastAsia="Times New Roman" w:cs="Times New Roman"/>
                <w:sz w:val="20"/>
                <w:szCs w:val="20"/>
                <w:lang w:eastAsia="cs-CZ"/>
              </w:rPr>
              <w:t>abs</w:t>
            </w:r>
            <w:proofErr w:type="spellEnd"/>
            <w:r w:rsidRPr="00E54A2B">
              <w:rPr>
                <w:rFonts w:eastAsia="Times New Roman" w:cs="Times New Roman"/>
                <w:sz w:val="20"/>
                <w:szCs w:val="20"/>
                <w:lang w:eastAsia="cs-CZ"/>
              </w:rPr>
              <w:t>. a mlad</w:t>
            </w:r>
            <w:proofErr w:type="gramEnd"/>
            <w:r w:rsidRPr="00E54A2B">
              <w:rPr>
                <w:rFonts w:eastAsia="Times New Roman" w:cs="Times New Roman"/>
                <w:sz w:val="20"/>
                <w:szCs w:val="20"/>
                <w:lang w:eastAsia="cs-CZ"/>
              </w:rPr>
              <w:t>.</w:t>
            </w:r>
          </w:p>
        </w:tc>
        <w:tc>
          <w:tcPr>
            <w:tcW w:w="625" w:type="dxa"/>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jc w:val="center"/>
              <w:rPr>
                <w:rFonts w:eastAsia="Times New Roman" w:cs="Times New Roman"/>
                <w:sz w:val="20"/>
                <w:szCs w:val="20"/>
                <w:lang w:eastAsia="cs-CZ"/>
              </w:rPr>
            </w:pPr>
            <w:r w:rsidRPr="00E54A2B">
              <w:rPr>
                <w:rFonts w:eastAsia="Times New Roman" w:cs="Times New Roman"/>
                <w:sz w:val="20"/>
                <w:szCs w:val="20"/>
                <w:lang w:eastAsia="cs-CZ"/>
              </w:rPr>
              <w:t>osoby se ZP</w:t>
            </w:r>
          </w:p>
        </w:tc>
        <w:tc>
          <w:tcPr>
            <w:tcW w:w="641" w:type="dxa"/>
            <w:vMerge/>
            <w:tcBorders>
              <w:left w:val="single" w:sz="4" w:space="0" w:color="auto"/>
              <w:bottom w:val="single" w:sz="4" w:space="0" w:color="auto"/>
              <w:right w:val="single" w:sz="4" w:space="0" w:color="auto"/>
            </w:tcBorders>
            <w:shd w:val="clear" w:color="auto" w:fill="CCECFF"/>
          </w:tcPr>
          <w:p w:rsidR="003D3EEC" w:rsidRPr="00E54A2B" w:rsidRDefault="003D3EEC" w:rsidP="00B6489C">
            <w:pPr>
              <w:spacing w:after="0" w:line="240" w:lineRule="auto"/>
              <w:rPr>
                <w:rFonts w:eastAsia="Times New Roman" w:cs="Times New Roman"/>
                <w:b/>
                <w:bCs/>
                <w:sz w:val="20"/>
                <w:szCs w:val="20"/>
                <w:lang w:eastAsia="cs-CZ"/>
              </w:rPr>
            </w:pPr>
          </w:p>
        </w:tc>
        <w:tc>
          <w:tcPr>
            <w:tcW w:w="721" w:type="dxa"/>
            <w:vMerge/>
            <w:tcBorders>
              <w:top w:val="nil"/>
              <w:left w:val="single" w:sz="4" w:space="0" w:color="auto"/>
              <w:bottom w:val="single" w:sz="4" w:space="0" w:color="auto"/>
              <w:right w:val="single" w:sz="4" w:space="0" w:color="auto"/>
            </w:tcBorders>
            <w:shd w:val="clear" w:color="auto" w:fill="CCECFF"/>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c>
          <w:tcPr>
            <w:tcW w:w="671" w:type="dxa"/>
            <w:vMerge/>
            <w:tcBorders>
              <w:top w:val="nil"/>
              <w:left w:val="single" w:sz="4" w:space="0" w:color="auto"/>
              <w:bottom w:val="single" w:sz="4" w:space="0" w:color="auto"/>
              <w:right w:val="single" w:sz="4" w:space="0" w:color="auto"/>
            </w:tcBorders>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c>
          <w:tcPr>
            <w:tcW w:w="850" w:type="dxa"/>
            <w:vMerge/>
            <w:tcBorders>
              <w:top w:val="nil"/>
              <w:left w:val="single" w:sz="4" w:space="0" w:color="auto"/>
              <w:bottom w:val="single" w:sz="4" w:space="0" w:color="auto"/>
              <w:right w:val="single" w:sz="4" w:space="0" w:color="auto"/>
            </w:tcBorders>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c>
          <w:tcPr>
            <w:tcW w:w="851" w:type="dxa"/>
            <w:vMerge/>
            <w:tcBorders>
              <w:top w:val="nil"/>
              <w:left w:val="single" w:sz="4" w:space="0" w:color="auto"/>
              <w:bottom w:val="single" w:sz="4" w:space="0" w:color="auto"/>
              <w:right w:val="single" w:sz="4" w:space="0" w:color="auto"/>
            </w:tcBorders>
            <w:vAlign w:val="center"/>
            <w:hideMark/>
          </w:tcPr>
          <w:p w:rsidR="003D3EEC" w:rsidRPr="00E54A2B" w:rsidRDefault="003D3EEC" w:rsidP="00B6489C">
            <w:pPr>
              <w:spacing w:after="0" w:line="240" w:lineRule="auto"/>
              <w:rPr>
                <w:rFonts w:eastAsia="Times New Roman" w:cs="Times New Roman"/>
                <w:b/>
                <w:bCs/>
                <w:sz w:val="20"/>
                <w:szCs w:val="20"/>
                <w:lang w:eastAsia="cs-CZ"/>
              </w:rPr>
            </w:pPr>
          </w:p>
        </w:tc>
      </w:tr>
      <w:tr w:rsidR="0077729B" w:rsidRPr="00E54A2B" w:rsidTr="0077729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7729B" w:rsidRPr="00E54A2B" w:rsidRDefault="0077729B" w:rsidP="00B6489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Děčín</w:t>
            </w:r>
          </w:p>
        </w:tc>
        <w:tc>
          <w:tcPr>
            <w:tcW w:w="709"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700</w:t>
            </w:r>
          </w:p>
        </w:tc>
        <w:tc>
          <w:tcPr>
            <w:tcW w:w="708"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752</w:t>
            </w:r>
          </w:p>
        </w:tc>
        <w:tc>
          <w:tcPr>
            <w:tcW w:w="605"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159</w:t>
            </w:r>
          </w:p>
        </w:tc>
        <w:tc>
          <w:tcPr>
            <w:tcW w:w="625"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130</w:t>
            </w:r>
          </w:p>
        </w:tc>
        <w:tc>
          <w:tcPr>
            <w:tcW w:w="641" w:type="dxa"/>
            <w:tcBorders>
              <w:top w:val="nil"/>
              <w:left w:val="nil"/>
              <w:bottom w:val="single" w:sz="4" w:space="0" w:color="auto"/>
              <w:right w:val="single" w:sz="4" w:space="0" w:color="auto"/>
            </w:tcBorders>
            <w:vAlign w:val="center"/>
          </w:tcPr>
          <w:p w:rsidR="0077729B" w:rsidRPr="00E54A2B" w:rsidRDefault="0077729B" w:rsidP="0077729B">
            <w:pPr>
              <w:autoSpaceDE w:val="0"/>
              <w:autoSpaceDN w:val="0"/>
              <w:adjustRightInd w:val="0"/>
              <w:spacing w:after="0" w:line="240" w:lineRule="auto"/>
              <w:jc w:val="right"/>
              <w:rPr>
                <w:rFonts w:cs="Calibri"/>
                <w:sz w:val="20"/>
                <w:szCs w:val="20"/>
              </w:rPr>
            </w:pPr>
            <w:r w:rsidRPr="00E54A2B">
              <w:rPr>
                <w:rFonts w:cs="Calibri"/>
                <w:sz w:val="20"/>
                <w:szCs w:val="20"/>
              </w:rPr>
              <w:t>10,88</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9,04</w:t>
            </w:r>
          </w:p>
        </w:tc>
        <w:tc>
          <w:tcPr>
            <w:tcW w:w="67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8,93</w:t>
            </w:r>
          </w:p>
        </w:tc>
        <w:tc>
          <w:tcPr>
            <w:tcW w:w="708"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9,15</w:t>
            </w:r>
          </w:p>
        </w:tc>
        <w:tc>
          <w:tcPr>
            <w:tcW w:w="85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86 753</w:t>
            </w:r>
          </w:p>
        </w:tc>
        <w:tc>
          <w:tcPr>
            <w:tcW w:w="850"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42 525</w:t>
            </w:r>
          </w:p>
        </w:tc>
        <w:tc>
          <w:tcPr>
            <w:tcW w:w="85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44 228</w:t>
            </w:r>
          </w:p>
        </w:tc>
      </w:tr>
      <w:tr w:rsidR="0077729B" w:rsidRPr="00E54A2B" w:rsidTr="0077729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7729B" w:rsidRPr="00E54A2B" w:rsidRDefault="0077729B" w:rsidP="00B6489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Chomutov</w:t>
            </w:r>
          </w:p>
        </w:tc>
        <w:tc>
          <w:tcPr>
            <w:tcW w:w="709"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431</w:t>
            </w:r>
          </w:p>
        </w:tc>
        <w:tc>
          <w:tcPr>
            <w:tcW w:w="708"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534</w:t>
            </w:r>
          </w:p>
        </w:tc>
        <w:tc>
          <w:tcPr>
            <w:tcW w:w="605"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106</w:t>
            </w:r>
          </w:p>
        </w:tc>
        <w:tc>
          <w:tcPr>
            <w:tcW w:w="625"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40</w:t>
            </w:r>
          </w:p>
        </w:tc>
        <w:tc>
          <w:tcPr>
            <w:tcW w:w="641" w:type="dxa"/>
            <w:tcBorders>
              <w:top w:val="nil"/>
              <w:left w:val="nil"/>
              <w:bottom w:val="single" w:sz="4" w:space="0" w:color="auto"/>
              <w:right w:val="single" w:sz="4" w:space="0" w:color="auto"/>
            </w:tcBorders>
            <w:vAlign w:val="center"/>
          </w:tcPr>
          <w:p w:rsidR="0077729B" w:rsidRPr="00E54A2B" w:rsidRDefault="0077729B" w:rsidP="0077729B">
            <w:pPr>
              <w:autoSpaceDE w:val="0"/>
              <w:autoSpaceDN w:val="0"/>
              <w:adjustRightInd w:val="0"/>
              <w:spacing w:after="0" w:line="240" w:lineRule="auto"/>
              <w:jc w:val="right"/>
              <w:rPr>
                <w:rFonts w:cs="Calibri"/>
                <w:sz w:val="20"/>
                <w:szCs w:val="20"/>
              </w:rPr>
            </w:pPr>
            <w:r w:rsidRPr="00E54A2B">
              <w:rPr>
                <w:rFonts w:cs="Calibri"/>
                <w:sz w:val="20"/>
                <w:szCs w:val="20"/>
              </w:rPr>
              <w:t>16,79</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10,16</w:t>
            </w:r>
          </w:p>
        </w:tc>
        <w:tc>
          <w:tcPr>
            <w:tcW w:w="67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10,70</w:t>
            </w:r>
          </w:p>
        </w:tc>
        <w:tc>
          <w:tcPr>
            <w:tcW w:w="708"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9,66</w:t>
            </w:r>
          </w:p>
        </w:tc>
        <w:tc>
          <w:tcPr>
            <w:tcW w:w="85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85 544</w:t>
            </w:r>
          </w:p>
        </w:tc>
        <w:tc>
          <w:tcPr>
            <w:tcW w:w="850"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41 509</w:t>
            </w:r>
          </w:p>
        </w:tc>
        <w:tc>
          <w:tcPr>
            <w:tcW w:w="85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44 035</w:t>
            </w:r>
          </w:p>
        </w:tc>
      </w:tr>
      <w:tr w:rsidR="0077729B" w:rsidRPr="00E54A2B" w:rsidTr="0077729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7729B" w:rsidRPr="00E54A2B" w:rsidRDefault="0077729B" w:rsidP="00B6489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Litoměřice</w:t>
            </w:r>
          </w:p>
        </w:tc>
        <w:tc>
          <w:tcPr>
            <w:tcW w:w="709"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706</w:t>
            </w:r>
          </w:p>
        </w:tc>
        <w:tc>
          <w:tcPr>
            <w:tcW w:w="708"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945</w:t>
            </w:r>
          </w:p>
        </w:tc>
        <w:tc>
          <w:tcPr>
            <w:tcW w:w="605"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216</w:t>
            </w:r>
          </w:p>
        </w:tc>
        <w:tc>
          <w:tcPr>
            <w:tcW w:w="625"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53</w:t>
            </w:r>
          </w:p>
        </w:tc>
        <w:tc>
          <w:tcPr>
            <w:tcW w:w="641" w:type="dxa"/>
            <w:tcBorders>
              <w:top w:val="nil"/>
              <w:left w:val="nil"/>
              <w:bottom w:val="single" w:sz="4" w:space="0" w:color="auto"/>
              <w:right w:val="single" w:sz="4" w:space="0" w:color="auto"/>
            </w:tcBorders>
            <w:vAlign w:val="center"/>
          </w:tcPr>
          <w:p w:rsidR="0077729B" w:rsidRPr="00E54A2B" w:rsidRDefault="0077729B" w:rsidP="0077729B">
            <w:pPr>
              <w:autoSpaceDE w:val="0"/>
              <w:autoSpaceDN w:val="0"/>
              <w:adjustRightInd w:val="0"/>
              <w:spacing w:after="0" w:line="240" w:lineRule="auto"/>
              <w:jc w:val="right"/>
              <w:rPr>
                <w:rFonts w:cs="Calibri"/>
                <w:sz w:val="20"/>
                <w:szCs w:val="20"/>
              </w:rPr>
            </w:pPr>
            <w:r w:rsidRPr="00E54A2B">
              <w:rPr>
                <w:rFonts w:cs="Calibri"/>
                <w:sz w:val="20"/>
                <w:szCs w:val="20"/>
              </w:rPr>
              <w:t>6,78</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8,01</w:t>
            </w:r>
          </w:p>
        </w:tc>
        <w:tc>
          <w:tcPr>
            <w:tcW w:w="67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8,57</w:t>
            </w:r>
          </w:p>
        </w:tc>
        <w:tc>
          <w:tcPr>
            <w:tcW w:w="708"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7,48</w:t>
            </w:r>
          </w:p>
        </w:tc>
        <w:tc>
          <w:tcPr>
            <w:tcW w:w="85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78 783</w:t>
            </w:r>
          </w:p>
        </w:tc>
        <w:tc>
          <w:tcPr>
            <w:tcW w:w="850"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38 422</w:t>
            </w:r>
          </w:p>
        </w:tc>
        <w:tc>
          <w:tcPr>
            <w:tcW w:w="85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40 361</w:t>
            </w:r>
          </w:p>
        </w:tc>
      </w:tr>
      <w:tr w:rsidR="0077729B" w:rsidRPr="00E54A2B" w:rsidTr="0077729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7729B" w:rsidRPr="00E54A2B" w:rsidRDefault="0077729B" w:rsidP="00B6489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Louny</w:t>
            </w:r>
          </w:p>
        </w:tc>
        <w:tc>
          <w:tcPr>
            <w:tcW w:w="709"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729</w:t>
            </w:r>
          </w:p>
        </w:tc>
        <w:tc>
          <w:tcPr>
            <w:tcW w:w="708"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705</w:t>
            </w:r>
          </w:p>
        </w:tc>
        <w:tc>
          <w:tcPr>
            <w:tcW w:w="605"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159</w:t>
            </w:r>
          </w:p>
        </w:tc>
        <w:tc>
          <w:tcPr>
            <w:tcW w:w="625"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115</w:t>
            </w:r>
          </w:p>
        </w:tc>
        <w:tc>
          <w:tcPr>
            <w:tcW w:w="641" w:type="dxa"/>
            <w:tcBorders>
              <w:top w:val="nil"/>
              <w:left w:val="nil"/>
              <w:bottom w:val="single" w:sz="4" w:space="0" w:color="auto"/>
              <w:right w:val="single" w:sz="4" w:space="0" w:color="auto"/>
            </w:tcBorders>
            <w:vAlign w:val="center"/>
          </w:tcPr>
          <w:p w:rsidR="0077729B" w:rsidRPr="00E54A2B" w:rsidRDefault="0077729B" w:rsidP="0077729B">
            <w:pPr>
              <w:autoSpaceDE w:val="0"/>
              <w:autoSpaceDN w:val="0"/>
              <w:adjustRightInd w:val="0"/>
              <w:spacing w:after="0" w:line="240" w:lineRule="auto"/>
              <w:jc w:val="right"/>
              <w:rPr>
                <w:rFonts w:cs="Calibri"/>
                <w:sz w:val="20"/>
                <w:szCs w:val="20"/>
              </w:rPr>
            </w:pPr>
            <w:r w:rsidRPr="00E54A2B">
              <w:rPr>
                <w:rFonts w:cs="Calibri"/>
                <w:sz w:val="20"/>
                <w:szCs w:val="20"/>
              </w:rPr>
              <w:t>7,62</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8,55</w:t>
            </w:r>
          </w:p>
        </w:tc>
        <w:tc>
          <w:tcPr>
            <w:tcW w:w="67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8,77</w:t>
            </w:r>
          </w:p>
        </w:tc>
        <w:tc>
          <w:tcPr>
            <w:tcW w:w="708"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8,34</w:t>
            </w:r>
          </w:p>
        </w:tc>
        <w:tc>
          <w:tcPr>
            <w:tcW w:w="85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58 159</w:t>
            </w:r>
          </w:p>
        </w:tc>
        <w:tc>
          <w:tcPr>
            <w:tcW w:w="850"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28 386</w:t>
            </w:r>
          </w:p>
        </w:tc>
        <w:tc>
          <w:tcPr>
            <w:tcW w:w="85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29 773</w:t>
            </w:r>
          </w:p>
        </w:tc>
      </w:tr>
      <w:tr w:rsidR="0077729B" w:rsidRPr="00E54A2B" w:rsidTr="0077729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7729B" w:rsidRPr="00E54A2B" w:rsidRDefault="0077729B" w:rsidP="0016491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Most</w:t>
            </w:r>
          </w:p>
        </w:tc>
        <w:tc>
          <w:tcPr>
            <w:tcW w:w="709"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622</w:t>
            </w:r>
          </w:p>
        </w:tc>
        <w:tc>
          <w:tcPr>
            <w:tcW w:w="708"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694</w:t>
            </w:r>
          </w:p>
        </w:tc>
        <w:tc>
          <w:tcPr>
            <w:tcW w:w="605"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200</w:t>
            </w:r>
          </w:p>
        </w:tc>
        <w:tc>
          <w:tcPr>
            <w:tcW w:w="625"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68</w:t>
            </w:r>
          </w:p>
        </w:tc>
        <w:tc>
          <w:tcPr>
            <w:tcW w:w="641" w:type="dxa"/>
            <w:tcBorders>
              <w:top w:val="nil"/>
              <w:left w:val="nil"/>
              <w:bottom w:val="single" w:sz="4" w:space="0" w:color="auto"/>
              <w:right w:val="single" w:sz="4" w:space="0" w:color="auto"/>
            </w:tcBorders>
            <w:vAlign w:val="center"/>
          </w:tcPr>
          <w:p w:rsidR="0077729B" w:rsidRPr="00E54A2B" w:rsidRDefault="0077729B" w:rsidP="0077729B">
            <w:pPr>
              <w:autoSpaceDE w:val="0"/>
              <w:autoSpaceDN w:val="0"/>
              <w:adjustRightInd w:val="0"/>
              <w:spacing w:after="0" w:line="240" w:lineRule="auto"/>
              <w:jc w:val="right"/>
              <w:rPr>
                <w:rFonts w:cs="Calibri"/>
                <w:sz w:val="20"/>
                <w:szCs w:val="20"/>
              </w:rPr>
            </w:pPr>
            <w:r w:rsidRPr="00E54A2B">
              <w:rPr>
                <w:rFonts w:cs="Calibri"/>
                <w:sz w:val="20"/>
                <w:szCs w:val="20"/>
              </w:rPr>
              <w:t>13,55</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12,14</w:t>
            </w:r>
          </w:p>
        </w:tc>
        <w:tc>
          <w:tcPr>
            <w:tcW w:w="67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13,33</w:t>
            </w:r>
          </w:p>
        </w:tc>
        <w:tc>
          <w:tcPr>
            <w:tcW w:w="708"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11,02</w:t>
            </w:r>
          </w:p>
        </w:tc>
        <w:tc>
          <w:tcPr>
            <w:tcW w:w="85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77 080</w:t>
            </w:r>
          </w:p>
        </w:tc>
        <w:tc>
          <w:tcPr>
            <w:tcW w:w="850"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37475</w:t>
            </w:r>
          </w:p>
        </w:tc>
        <w:tc>
          <w:tcPr>
            <w:tcW w:w="85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39 605</w:t>
            </w:r>
          </w:p>
        </w:tc>
      </w:tr>
      <w:tr w:rsidR="0077729B" w:rsidRPr="00E54A2B" w:rsidTr="0077729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7729B" w:rsidRPr="00E54A2B" w:rsidRDefault="0077729B" w:rsidP="0016491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Teplice</w:t>
            </w:r>
          </w:p>
        </w:tc>
        <w:tc>
          <w:tcPr>
            <w:tcW w:w="709"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1 075</w:t>
            </w:r>
          </w:p>
        </w:tc>
        <w:tc>
          <w:tcPr>
            <w:tcW w:w="708"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1 235</w:t>
            </w:r>
          </w:p>
        </w:tc>
        <w:tc>
          <w:tcPr>
            <w:tcW w:w="605"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306</w:t>
            </w:r>
          </w:p>
        </w:tc>
        <w:tc>
          <w:tcPr>
            <w:tcW w:w="625"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162</w:t>
            </w:r>
          </w:p>
        </w:tc>
        <w:tc>
          <w:tcPr>
            <w:tcW w:w="641" w:type="dxa"/>
            <w:tcBorders>
              <w:top w:val="nil"/>
              <w:left w:val="nil"/>
              <w:bottom w:val="single" w:sz="4" w:space="0" w:color="auto"/>
              <w:right w:val="single" w:sz="4" w:space="0" w:color="auto"/>
            </w:tcBorders>
            <w:vAlign w:val="center"/>
          </w:tcPr>
          <w:p w:rsidR="0077729B" w:rsidRPr="00E54A2B" w:rsidRDefault="0077729B" w:rsidP="0077729B">
            <w:pPr>
              <w:autoSpaceDE w:val="0"/>
              <w:autoSpaceDN w:val="0"/>
              <w:adjustRightInd w:val="0"/>
              <w:spacing w:after="0" w:line="240" w:lineRule="auto"/>
              <w:jc w:val="right"/>
              <w:rPr>
                <w:rFonts w:cs="Calibri"/>
                <w:sz w:val="20"/>
                <w:szCs w:val="20"/>
              </w:rPr>
            </w:pPr>
            <w:r w:rsidRPr="00E54A2B">
              <w:rPr>
                <w:rFonts w:cs="Calibri"/>
                <w:sz w:val="20"/>
                <w:szCs w:val="20"/>
              </w:rPr>
              <w:t>6,03</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8,12</w:t>
            </w:r>
          </w:p>
        </w:tc>
        <w:tc>
          <w:tcPr>
            <w:tcW w:w="67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8,64</w:t>
            </w:r>
          </w:p>
        </w:tc>
        <w:tc>
          <w:tcPr>
            <w:tcW w:w="708"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7,62</w:t>
            </w:r>
          </w:p>
        </w:tc>
        <w:tc>
          <w:tcPr>
            <w:tcW w:w="85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86 440</w:t>
            </w:r>
          </w:p>
        </w:tc>
        <w:tc>
          <w:tcPr>
            <w:tcW w:w="850"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42 054</w:t>
            </w:r>
          </w:p>
        </w:tc>
        <w:tc>
          <w:tcPr>
            <w:tcW w:w="85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44 386</w:t>
            </w:r>
          </w:p>
        </w:tc>
      </w:tr>
      <w:tr w:rsidR="0077729B" w:rsidRPr="00E54A2B" w:rsidTr="0077729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7729B" w:rsidRPr="00E54A2B" w:rsidRDefault="0077729B" w:rsidP="0016491C">
            <w:pPr>
              <w:spacing w:after="0" w:line="240" w:lineRule="auto"/>
              <w:rPr>
                <w:rFonts w:eastAsia="Times New Roman" w:cs="Times New Roman"/>
                <w:sz w:val="20"/>
                <w:szCs w:val="20"/>
                <w:lang w:eastAsia="cs-CZ"/>
              </w:rPr>
            </w:pPr>
            <w:r w:rsidRPr="00E54A2B">
              <w:rPr>
                <w:rFonts w:eastAsia="Times New Roman" w:cs="Times New Roman"/>
                <w:sz w:val="20"/>
                <w:szCs w:val="20"/>
                <w:lang w:eastAsia="cs-CZ"/>
              </w:rPr>
              <w:t>Ústí n. L.</w:t>
            </w:r>
          </w:p>
        </w:tc>
        <w:tc>
          <w:tcPr>
            <w:tcW w:w="709"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395</w:t>
            </w:r>
          </w:p>
        </w:tc>
        <w:tc>
          <w:tcPr>
            <w:tcW w:w="708"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611</w:t>
            </w:r>
          </w:p>
        </w:tc>
        <w:tc>
          <w:tcPr>
            <w:tcW w:w="605"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305</w:t>
            </w:r>
          </w:p>
        </w:tc>
        <w:tc>
          <w:tcPr>
            <w:tcW w:w="625"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85</w:t>
            </w:r>
          </w:p>
        </w:tc>
        <w:tc>
          <w:tcPr>
            <w:tcW w:w="641" w:type="dxa"/>
            <w:tcBorders>
              <w:top w:val="nil"/>
              <w:left w:val="nil"/>
              <w:bottom w:val="single" w:sz="4" w:space="0" w:color="auto"/>
              <w:right w:val="single" w:sz="4" w:space="0" w:color="auto"/>
            </w:tcBorders>
            <w:vAlign w:val="center"/>
          </w:tcPr>
          <w:p w:rsidR="0077729B" w:rsidRPr="00E54A2B" w:rsidRDefault="0077729B" w:rsidP="0077729B">
            <w:pPr>
              <w:autoSpaceDE w:val="0"/>
              <w:autoSpaceDN w:val="0"/>
              <w:adjustRightInd w:val="0"/>
              <w:spacing w:after="0" w:line="240" w:lineRule="auto"/>
              <w:jc w:val="right"/>
              <w:rPr>
                <w:rFonts w:cs="Calibri"/>
                <w:sz w:val="20"/>
                <w:szCs w:val="20"/>
              </w:rPr>
            </w:pPr>
            <w:r w:rsidRPr="00E54A2B">
              <w:rPr>
                <w:rFonts w:cs="Calibri"/>
                <w:sz w:val="20"/>
                <w:szCs w:val="20"/>
              </w:rPr>
              <w:t>15,22</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11,47</w:t>
            </w:r>
          </w:p>
        </w:tc>
        <w:tc>
          <w:tcPr>
            <w:tcW w:w="67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11,04</w:t>
            </w:r>
          </w:p>
        </w:tc>
        <w:tc>
          <w:tcPr>
            <w:tcW w:w="708"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11,90</w:t>
            </w:r>
          </w:p>
        </w:tc>
        <w:tc>
          <w:tcPr>
            <w:tcW w:w="85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78 857</w:t>
            </w:r>
          </w:p>
        </w:tc>
        <w:tc>
          <w:tcPr>
            <w:tcW w:w="850"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39 111</w:t>
            </w:r>
          </w:p>
        </w:tc>
        <w:tc>
          <w:tcPr>
            <w:tcW w:w="851" w:type="dxa"/>
            <w:tcBorders>
              <w:top w:val="nil"/>
              <w:left w:val="nil"/>
              <w:bottom w:val="single" w:sz="4" w:space="0" w:color="auto"/>
              <w:right w:val="single" w:sz="4" w:space="0" w:color="auto"/>
            </w:tcBorders>
            <w:shd w:val="clear" w:color="auto" w:fill="auto"/>
            <w:noWrap/>
            <w:vAlign w:val="center"/>
            <w:hideMark/>
          </w:tcPr>
          <w:p w:rsidR="0077729B" w:rsidRPr="00E54A2B" w:rsidRDefault="0077729B" w:rsidP="0077729B">
            <w:pPr>
              <w:jc w:val="right"/>
              <w:rPr>
                <w:sz w:val="20"/>
                <w:szCs w:val="20"/>
              </w:rPr>
            </w:pPr>
            <w:r w:rsidRPr="00E54A2B">
              <w:rPr>
                <w:sz w:val="20"/>
                <w:szCs w:val="20"/>
              </w:rPr>
              <w:t>39 746</w:t>
            </w:r>
          </w:p>
        </w:tc>
      </w:tr>
      <w:tr w:rsidR="0077729B" w:rsidRPr="00E54A2B" w:rsidTr="0077729B">
        <w:trPr>
          <w:trHeight w:hRule="exact" w:val="284"/>
          <w:jc w:val="center"/>
        </w:trPr>
        <w:tc>
          <w:tcPr>
            <w:tcW w:w="127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7729B" w:rsidRPr="00E54A2B" w:rsidRDefault="0077729B" w:rsidP="0016491C">
            <w:pPr>
              <w:spacing w:after="0" w:line="240" w:lineRule="auto"/>
              <w:rPr>
                <w:rFonts w:eastAsia="Times New Roman" w:cs="Times New Roman"/>
                <w:b/>
                <w:bCs/>
                <w:sz w:val="20"/>
                <w:szCs w:val="20"/>
                <w:lang w:eastAsia="cs-CZ"/>
              </w:rPr>
            </w:pPr>
            <w:r w:rsidRPr="00E54A2B">
              <w:rPr>
                <w:rFonts w:eastAsia="Times New Roman" w:cs="Times New Roman"/>
                <w:b/>
                <w:bCs/>
                <w:sz w:val="20"/>
                <w:szCs w:val="20"/>
                <w:lang w:eastAsia="cs-CZ"/>
              </w:rPr>
              <w:t>Ústecký kraj</w:t>
            </w:r>
          </w:p>
        </w:tc>
        <w:tc>
          <w:tcPr>
            <w:tcW w:w="709" w:type="dxa"/>
            <w:tcBorders>
              <w:top w:val="single" w:sz="4" w:space="0" w:color="auto"/>
              <w:left w:val="nil"/>
              <w:bottom w:val="single" w:sz="4" w:space="0" w:color="auto"/>
              <w:right w:val="single" w:sz="4" w:space="0" w:color="auto"/>
            </w:tcBorders>
            <w:shd w:val="clear" w:color="auto" w:fill="CCECFF"/>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4 658</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5 476</w:t>
            </w:r>
          </w:p>
        </w:tc>
        <w:tc>
          <w:tcPr>
            <w:tcW w:w="605" w:type="dxa"/>
            <w:tcBorders>
              <w:top w:val="single" w:sz="4" w:space="0" w:color="auto"/>
              <w:left w:val="nil"/>
              <w:bottom w:val="single" w:sz="4" w:space="0" w:color="auto"/>
              <w:right w:val="single" w:sz="4" w:space="0" w:color="auto"/>
            </w:tcBorders>
            <w:shd w:val="clear" w:color="auto" w:fill="CCECFF"/>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1 451</w:t>
            </w:r>
          </w:p>
        </w:tc>
        <w:tc>
          <w:tcPr>
            <w:tcW w:w="625" w:type="dxa"/>
            <w:tcBorders>
              <w:top w:val="single" w:sz="4" w:space="0" w:color="auto"/>
              <w:left w:val="nil"/>
              <w:bottom w:val="single" w:sz="4" w:space="0" w:color="auto"/>
              <w:right w:val="single" w:sz="4" w:space="0" w:color="auto"/>
            </w:tcBorders>
            <w:shd w:val="clear" w:color="auto" w:fill="CCECFF"/>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653</w:t>
            </w:r>
          </w:p>
        </w:tc>
        <w:tc>
          <w:tcPr>
            <w:tcW w:w="641" w:type="dxa"/>
            <w:tcBorders>
              <w:top w:val="single" w:sz="4" w:space="0" w:color="auto"/>
              <w:left w:val="nil"/>
              <w:bottom w:val="single" w:sz="4" w:space="0" w:color="auto"/>
              <w:right w:val="single" w:sz="4" w:space="0" w:color="auto"/>
            </w:tcBorders>
            <w:shd w:val="clear" w:color="auto" w:fill="CCECFF"/>
            <w:vAlign w:val="center"/>
          </w:tcPr>
          <w:p w:rsidR="0077729B" w:rsidRPr="00E54A2B" w:rsidRDefault="0077729B" w:rsidP="0077729B">
            <w:pPr>
              <w:autoSpaceDE w:val="0"/>
              <w:autoSpaceDN w:val="0"/>
              <w:adjustRightInd w:val="0"/>
              <w:spacing w:after="0" w:line="240" w:lineRule="auto"/>
              <w:jc w:val="right"/>
              <w:rPr>
                <w:rFonts w:cs="Calibri"/>
                <w:sz w:val="20"/>
                <w:szCs w:val="20"/>
              </w:rPr>
            </w:pPr>
            <w:r w:rsidRPr="00E54A2B">
              <w:rPr>
                <w:rFonts w:cs="Calibri"/>
                <w:sz w:val="20"/>
                <w:szCs w:val="20"/>
              </w:rPr>
              <w:t>10,06</w:t>
            </w:r>
          </w:p>
        </w:tc>
        <w:tc>
          <w:tcPr>
            <w:tcW w:w="721"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77729B" w:rsidRPr="00E54A2B" w:rsidRDefault="0077729B" w:rsidP="0077729B">
            <w:pPr>
              <w:autoSpaceDE w:val="0"/>
              <w:autoSpaceDN w:val="0"/>
              <w:adjustRightInd w:val="0"/>
              <w:spacing w:after="0" w:line="240" w:lineRule="auto"/>
              <w:jc w:val="right"/>
              <w:rPr>
                <w:rFonts w:cs="Arial Narrow"/>
                <w:bCs/>
                <w:sz w:val="20"/>
                <w:szCs w:val="20"/>
              </w:rPr>
            </w:pPr>
            <w:r w:rsidRPr="00E54A2B">
              <w:rPr>
                <w:rFonts w:cs="Arial Narrow"/>
                <w:bCs/>
                <w:sz w:val="20"/>
                <w:szCs w:val="20"/>
              </w:rPr>
              <w:t>9,65</w:t>
            </w:r>
          </w:p>
        </w:tc>
        <w:tc>
          <w:tcPr>
            <w:tcW w:w="671" w:type="dxa"/>
            <w:tcBorders>
              <w:top w:val="single" w:sz="4" w:space="0" w:color="auto"/>
              <w:left w:val="nil"/>
              <w:bottom w:val="single" w:sz="4" w:space="0" w:color="auto"/>
              <w:right w:val="single" w:sz="4" w:space="0" w:color="auto"/>
            </w:tcBorders>
            <w:shd w:val="clear" w:color="auto" w:fill="CCECFF"/>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10,01</w:t>
            </w:r>
          </w:p>
        </w:tc>
        <w:tc>
          <w:tcPr>
            <w:tcW w:w="708" w:type="dxa"/>
            <w:tcBorders>
              <w:top w:val="single" w:sz="4" w:space="0" w:color="auto"/>
              <w:left w:val="nil"/>
              <w:bottom w:val="single" w:sz="4" w:space="0" w:color="auto"/>
              <w:right w:val="single" w:sz="4" w:space="0" w:color="auto"/>
            </w:tcBorders>
            <w:shd w:val="clear" w:color="auto" w:fill="CCECFF"/>
            <w:noWrap/>
            <w:vAlign w:val="center"/>
            <w:hideMark/>
          </w:tcPr>
          <w:p w:rsidR="0077729B" w:rsidRPr="00E54A2B" w:rsidRDefault="0077729B" w:rsidP="0077729B">
            <w:pPr>
              <w:autoSpaceDE w:val="0"/>
              <w:autoSpaceDN w:val="0"/>
              <w:adjustRightInd w:val="0"/>
              <w:spacing w:after="0" w:line="240" w:lineRule="auto"/>
              <w:jc w:val="right"/>
              <w:rPr>
                <w:rFonts w:cs="Arial Narrow"/>
                <w:sz w:val="20"/>
                <w:szCs w:val="20"/>
              </w:rPr>
            </w:pPr>
            <w:r w:rsidRPr="00E54A2B">
              <w:rPr>
                <w:rFonts w:cs="Arial Narrow"/>
                <w:sz w:val="20"/>
                <w:szCs w:val="20"/>
              </w:rPr>
              <w:t>9,32</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77729B" w:rsidRPr="00E54A2B" w:rsidRDefault="0077729B" w:rsidP="0077729B">
            <w:pPr>
              <w:jc w:val="right"/>
              <w:rPr>
                <w:sz w:val="20"/>
                <w:szCs w:val="20"/>
              </w:rPr>
            </w:pPr>
            <w:r w:rsidRPr="00E54A2B">
              <w:rPr>
                <w:sz w:val="20"/>
                <w:szCs w:val="20"/>
              </w:rPr>
              <w:t>551 616</w:t>
            </w:r>
          </w:p>
        </w:tc>
        <w:tc>
          <w:tcPr>
            <w:tcW w:w="850" w:type="dxa"/>
            <w:tcBorders>
              <w:top w:val="single" w:sz="4" w:space="0" w:color="auto"/>
              <w:left w:val="nil"/>
              <w:bottom w:val="single" w:sz="4" w:space="0" w:color="auto"/>
              <w:right w:val="single" w:sz="4" w:space="0" w:color="auto"/>
            </w:tcBorders>
            <w:shd w:val="clear" w:color="auto" w:fill="CCECFF"/>
            <w:noWrap/>
            <w:vAlign w:val="center"/>
            <w:hideMark/>
          </w:tcPr>
          <w:p w:rsidR="0077729B" w:rsidRPr="00E54A2B" w:rsidRDefault="0077729B" w:rsidP="0077729B">
            <w:pPr>
              <w:jc w:val="right"/>
              <w:rPr>
                <w:sz w:val="20"/>
                <w:szCs w:val="20"/>
              </w:rPr>
            </w:pPr>
            <w:r w:rsidRPr="00E54A2B">
              <w:rPr>
                <w:sz w:val="20"/>
                <w:szCs w:val="20"/>
              </w:rPr>
              <w:t>269 482</w:t>
            </w:r>
          </w:p>
        </w:tc>
        <w:tc>
          <w:tcPr>
            <w:tcW w:w="851" w:type="dxa"/>
            <w:tcBorders>
              <w:top w:val="single" w:sz="4" w:space="0" w:color="auto"/>
              <w:left w:val="nil"/>
              <w:bottom w:val="single" w:sz="4" w:space="0" w:color="auto"/>
              <w:right w:val="single" w:sz="4" w:space="0" w:color="auto"/>
            </w:tcBorders>
            <w:shd w:val="clear" w:color="auto" w:fill="CCECFF"/>
            <w:noWrap/>
            <w:vAlign w:val="center"/>
            <w:hideMark/>
          </w:tcPr>
          <w:p w:rsidR="0077729B" w:rsidRPr="00E54A2B" w:rsidRDefault="0077729B" w:rsidP="0077729B">
            <w:pPr>
              <w:jc w:val="right"/>
              <w:rPr>
                <w:sz w:val="20"/>
                <w:szCs w:val="20"/>
              </w:rPr>
            </w:pPr>
            <w:r w:rsidRPr="00E54A2B">
              <w:rPr>
                <w:sz w:val="20"/>
                <w:szCs w:val="20"/>
              </w:rPr>
              <w:t>282 134</w:t>
            </w:r>
          </w:p>
        </w:tc>
      </w:tr>
    </w:tbl>
    <w:p w:rsidR="001E382A" w:rsidRPr="00E54A2B" w:rsidRDefault="001E382A" w:rsidP="0016491C">
      <w:pPr>
        <w:spacing w:after="0" w:line="240" w:lineRule="auto"/>
        <w:rPr>
          <w:b/>
          <w:lang w:eastAsia="cs-CZ"/>
        </w:rPr>
      </w:pPr>
    </w:p>
    <w:p w:rsidR="00F052AB" w:rsidRPr="00E54A2B" w:rsidRDefault="00EF50E1" w:rsidP="0016491C">
      <w:pPr>
        <w:spacing w:after="0" w:line="240" w:lineRule="auto"/>
        <w:jc w:val="center"/>
        <w:rPr>
          <w:lang w:eastAsia="cs-CZ"/>
        </w:rPr>
      </w:pPr>
      <w:r w:rsidRPr="00E54A2B">
        <w:rPr>
          <w:noProof/>
          <w:lang w:eastAsia="cs-CZ"/>
        </w:rPr>
        <w:drawing>
          <wp:inline distT="0" distB="0" distL="0" distR="0" wp14:anchorId="4581CC37" wp14:editId="1F8439AB">
            <wp:extent cx="5974715" cy="2871470"/>
            <wp:effectExtent l="0" t="0" r="6985" b="508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715" cy="2871470"/>
                    </a:xfrm>
                    <a:prstGeom prst="rect">
                      <a:avLst/>
                    </a:prstGeom>
                    <a:noFill/>
                  </pic:spPr>
                </pic:pic>
              </a:graphicData>
            </a:graphic>
          </wp:inline>
        </w:drawing>
      </w:r>
    </w:p>
    <w:p w:rsidR="0016491C" w:rsidRPr="00E54A2B" w:rsidRDefault="0016491C" w:rsidP="0016491C">
      <w:pPr>
        <w:spacing w:after="0" w:line="240" w:lineRule="auto"/>
        <w:rPr>
          <w:lang w:eastAsia="cs-CZ"/>
        </w:rPr>
      </w:pPr>
    </w:p>
    <w:p w:rsidR="0016491C" w:rsidRPr="00E54A2B" w:rsidRDefault="0016491C" w:rsidP="0016491C">
      <w:pPr>
        <w:spacing w:after="0" w:line="240" w:lineRule="auto"/>
        <w:rPr>
          <w:lang w:eastAsia="cs-CZ"/>
        </w:rPr>
      </w:pPr>
    </w:p>
    <w:p w:rsidR="0016491C" w:rsidRPr="00E54A2B" w:rsidRDefault="0016491C" w:rsidP="0016491C">
      <w:pPr>
        <w:spacing w:after="0" w:line="240" w:lineRule="auto"/>
        <w:rPr>
          <w:lang w:eastAsia="cs-CZ"/>
        </w:rPr>
      </w:pPr>
    </w:p>
    <w:p w:rsidR="0016491C" w:rsidRPr="00E54A2B" w:rsidRDefault="0016491C" w:rsidP="0016491C">
      <w:pPr>
        <w:spacing w:after="0" w:line="240" w:lineRule="auto"/>
        <w:rPr>
          <w:lang w:eastAsia="cs-CZ"/>
        </w:rPr>
      </w:pPr>
    </w:p>
    <w:p w:rsidR="0016491C" w:rsidRPr="00E54A2B" w:rsidRDefault="0016491C" w:rsidP="0016491C">
      <w:pPr>
        <w:spacing w:after="0" w:line="240" w:lineRule="auto"/>
        <w:rPr>
          <w:lang w:eastAsia="cs-CZ"/>
        </w:rPr>
      </w:pPr>
    </w:p>
    <w:p w:rsidR="0016491C" w:rsidRPr="00E54A2B" w:rsidRDefault="0016491C" w:rsidP="0016491C">
      <w:pPr>
        <w:spacing w:after="0" w:line="240" w:lineRule="auto"/>
        <w:rPr>
          <w:lang w:eastAsia="cs-CZ"/>
        </w:rPr>
      </w:pPr>
    </w:p>
    <w:p w:rsidR="00F052AB" w:rsidRPr="00E54A2B" w:rsidRDefault="00C34681" w:rsidP="00972387">
      <w:pPr>
        <w:spacing w:after="0" w:line="240" w:lineRule="auto"/>
        <w:jc w:val="center"/>
        <w:rPr>
          <w:lang w:eastAsia="cs-CZ"/>
        </w:rPr>
      </w:pPr>
      <w:r w:rsidRPr="00E54A2B">
        <w:rPr>
          <w:noProof/>
          <w:lang w:eastAsia="cs-CZ"/>
        </w:rPr>
        <w:lastRenderedPageBreak/>
        <w:drawing>
          <wp:inline distT="0" distB="0" distL="0" distR="0" wp14:anchorId="56F45F0A" wp14:editId="77EED43A">
            <wp:extent cx="6120130" cy="9386281"/>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9386281"/>
                    </a:xfrm>
                    <a:prstGeom prst="rect">
                      <a:avLst/>
                    </a:prstGeom>
                    <a:noFill/>
                    <a:ln>
                      <a:noFill/>
                    </a:ln>
                  </pic:spPr>
                </pic:pic>
              </a:graphicData>
            </a:graphic>
          </wp:inline>
        </w:drawing>
      </w:r>
    </w:p>
    <w:p w:rsidR="00E4382D" w:rsidRPr="00E54A2B" w:rsidRDefault="001E2C03" w:rsidP="00E4382D">
      <w:pPr>
        <w:pStyle w:val="Nadpis1"/>
        <w:rPr>
          <w:b/>
          <w:szCs w:val="22"/>
        </w:rPr>
      </w:pPr>
      <w:bookmarkStart w:id="3" w:name="_Toc421602572"/>
      <w:r w:rsidRPr="00E54A2B">
        <w:rPr>
          <w:b/>
          <w:szCs w:val="22"/>
        </w:rPr>
        <w:lastRenderedPageBreak/>
        <w:t>3</w:t>
      </w:r>
      <w:r w:rsidR="00E4382D" w:rsidRPr="00E54A2B">
        <w:rPr>
          <w:b/>
          <w:szCs w:val="22"/>
        </w:rPr>
        <w:t>. REALIZACE AKTIVNÍ POLITIKY ZAMĚSTNANOSTI V ÚSTECKÉM KRAJI</w:t>
      </w:r>
      <w:bookmarkEnd w:id="3"/>
    </w:p>
    <w:p w:rsidR="00E4382D" w:rsidRPr="00E54A2B" w:rsidRDefault="00E4382D" w:rsidP="0016491C">
      <w:pPr>
        <w:spacing w:after="0" w:line="240" w:lineRule="auto"/>
        <w:rPr>
          <w:lang w:eastAsia="cs-CZ"/>
        </w:rPr>
      </w:pPr>
    </w:p>
    <w:p w:rsidR="005A44FE" w:rsidRPr="00E54A2B" w:rsidRDefault="0033194E" w:rsidP="0016491C">
      <w:pPr>
        <w:spacing w:after="0" w:line="240" w:lineRule="auto"/>
        <w:rPr>
          <w:lang w:eastAsia="cs-CZ"/>
        </w:rPr>
      </w:pPr>
      <w:r w:rsidRPr="00E54A2B">
        <w:rPr>
          <w:lang w:eastAsia="cs-CZ"/>
        </w:rPr>
        <w:t xml:space="preserve">Tabulka č. </w:t>
      </w:r>
      <w:r w:rsidR="001E2C03" w:rsidRPr="00E54A2B">
        <w:rPr>
          <w:lang w:eastAsia="cs-CZ"/>
        </w:rPr>
        <w:t>4</w:t>
      </w:r>
      <w:r w:rsidR="005A44FE" w:rsidRPr="00E54A2B">
        <w:rPr>
          <w:lang w:eastAsia="cs-CZ"/>
        </w:rPr>
        <w:t xml:space="preserve"> - Pracovní místa podpořená v rámci APZ a rekvalifikace uchazečů/zájemců o zaměstnání</w:t>
      </w:r>
    </w:p>
    <w:tbl>
      <w:tblPr>
        <w:tblW w:w="9745" w:type="dxa"/>
        <w:jc w:val="center"/>
        <w:tblInd w:w="-1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42"/>
        <w:gridCol w:w="1275"/>
        <w:gridCol w:w="1276"/>
        <w:gridCol w:w="1276"/>
        <w:gridCol w:w="1276"/>
      </w:tblGrid>
      <w:tr w:rsidR="009D417F" w:rsidRPr="00E54A2B" w:rsidTr="004401D3">
        <w:trPr>
          <w:cantSplit/>
          <w:trHeight w:val="60"/>
          <w:jc w:val="center"/>
        </w:trPr>
        <w:tc>
          <w:tcPr>
            <w:tcW w:w="4642" w:type="dxa"/>
            <w:vMerge w:val="restart"/>
            <w:shd w:val="clear" w:color="auto" w:fill="FFFFCC"/>
            <w:vAlign w:val="center"/>
          </w:tcPr>
          <w:p w:rsidR="00C53961" w:rsidRPr="00E54A2B" w:rsidRDefault="00C53961" w:rsidP="00442732">
            <w:pPr>
              <w:widowControl w:val="0"/>
              <w:autoSpaceDE w:val="0"/>
              <w:autoSpaceDN w:val="0"/>
              <w:spacing w:after="0" w:line="240" w:lineRule="auto"/>
              <w:jc w:val="center"/>
              <w:rPr>
                <w:rFonts w:eastAsia="Times New Roman" w:cs="Arial"/>
                <w:b/>
                <w:sz w:val="20"/>
                <w:szCs w:val="20"/>
                <w:lang w:eastAsia="cs-CZ"/>
              </w:rPr>
            </w:pPr>
            <w:r w:rsidRPr="00E54A2B">
              <w:rPr>
                <w:rFonts w:eastAsia="Times New Roman" w:cs="Arial"/>
                <w:b/>
                <w:sz w:val="20"/>
                <w:szCs w:val="20"/>
                <w:lang w:eastAsia="cs-CZ"/>
              </w:rPr>
              <w:t>Ukazatel</w:t>
            </w:r>
          </w:p>
        </w:tc>
        <w:tc>
          <w:tcPr>
            <w:tcW w:w="2551" w:type="dxa"/>
            <w:gridSpan w:val="2"/>
            <w:shd w:val="clear" w:color="auto" w:fill="FFFFCC"/>
            <w:vAlign w:val="center"/>
          </w:tcPr>
          <w:p w:rsidR="00C53961" w:rsidRPr="00E54A2B" w:rsidRDefault="00C53961" w:rsidP="00442732">
            <w:pPr>
              <w:widowControl w:val="0"/>
              <w:autoSpaceDE w:val="0"/>
              <w:autoSpaceDN w:val="0"/>
              <w:spacing w:after="0" w:line="240" w:lineRule="auto"/>
              <w:jc w:val="center"/>
              <w:rPr>
                <w:rFonts w:eastAsia="Times New Roman" w:cs="Arial"/>
                <w:b/>
                <w:sz w:val="20"/>
                <w:szCs w:val="20"/>
                <w:lang w:eastAsia="cs-CZ"/>
              </w:rPr>
            </w:pPr>
            <w:r w:rsidRPr="00E54A2B">
              <w:rPr>
                <w:rFonts w:eastAsia="Times New Roman" w:cs="Arial"/>
                <w:b/>
                <w:sz w:val="20"/>
                <w:szCs w:val="20"/>
                <w:lang w:eastAsia="cs-CZ"/>
              </w:rPr>
              <w:t>Aktuální stav k</w:t>
            </w:r>
          </w:p>
        </w:tc>
        <w:tc>
          <w:tcPr>
            <w:tcW w:w="2552" w:type="dxa"/>
            <w:gridSpan w:val="2"/>
            <w:shd w:val="clear" w:color="auto" w:fill="FFFFCC"/>
            <w:vAlign w:val="center"/>
          </w:tcPr>
          <w:p w:rsidR="00C53961" w:rsidRPr="00E54A2B" w:rsidRDefault="00C53961" w:rsidP="00442732">
            <w:pPr>
              <w:widowControl w:val="0"/>
              <w:autoSpaceDE w:val="0"/>
              <w:autoSpaceDN w:val="0"/>
              <w:spacing w:after="0" w:line="240" w:lineRule="auto"/>
              <w:jc w:val="center"/>
              <w:rPr>
                <w:rFonts w:eastAsia="Times New Roman" w:cs="Arial"/>
                <w:b/>
                <w:sz w:val="20"/>
                <w:szCs w:val="20"/>
                <w:lang w:eastAsia="cs-CZ"/>
              </w:rPr>
            </w:pPr>
            <w:r w:rsidRPr="00E54A2B">
              <w:rPr>
                <w:rFonts w:eastAsia="Times New Roman" w:cs="Arial"/>
                <w:b/>
                <w:sz w:val="20"/>
                <w:szCs w:val="20"/>
                <w:lang w:eastAsia="cs-CZ"/>
              </w:rPr>
              <w:t>Od počátku roku</w:t>
            </w:r>
          </w:p>
        </w:tc>
      </w:tr>
      <w:tr w:rsidR="009D417F" w:rsidRPr="00E54A2B" w:rsidTr="004401D3">
        <w:trPr>
          <w:cantSplit/>
          <w:trHeight w:val="60"/>
          <w:jc w:val="center"/>
        </w:trPr>
        <w:tc>
          <w:tcPr>
            <w:tcW w:w="4642" w:type="dxa"/>
            <w:vMerge/>
            <w:shd w:val="clear" w:color="auto" w:fill="FFFFCC"/>
          </w:tcPr>
          <w:p w:rsidR="00C53961" w:rsidRPr="00E54A2B" w:rsidRDefault="00C53961" w:rsidP="00442732">
            <w:pPr>
              <w:widowControl w:val="0"/>
              <w:autoSpaceDE w:val="0"/>
              <w:autoSpaceDN w:val="0"/>
              <w:spacing w:after="0" w:line="240" w:lineRule="auto"/>
              <w:jc w:val="center"/>
              <w:rPr>
                <w:rFonts w:eastAsia="Times New Roman" w:cs="Arial"/>
                <w:sz w:val="20"/>
                <w:szCs w:val="20"/>
                <w:lang w:eastAsia="cs-CZ"/>
              </w:rPr>
            </w:pPr>
          </w:p>
        </w:tc>
        <w:tc>
          <w:tcPr>
            <w:tcW w:w="1275" w:type="dxa"/>
            <w:shd w:val="clear" w:color="auto" w:fill="FFFFCC"/>
          </w:tcPr>
          <w:p w:rsidR="00C53961" w:rsidRPr="00E54A2B" w:rsidRDefault="00C30148" w:rsidP="00C30148">
            <w:pPr>
              <w:widowControl w:val="0"/>
              <w:autoSpaceDE w:val="0"/>
              <w:autoSpaceDN w:val="0"/>
              <w:spacing w:after="0" w:line="240" w:lineRule="auto"/>
              <w:jc w:val="center"/>
              <w:rPr>
                <w:rFonts w:eastAsia="Times New Roman" w:cs="Arial"/>
                <w:sz w:val="20"/>
                <w:szCs w:val="20"/>
                <w:lang w:eastAsia="cs-CZ"/>
              </w:rPr>
            </w:pPr>
            <w:r w:rsidRPr="00E54A2B">
              <w:rPr>
                <w:rFonts w:eastAsia="Times New Roman" w:cs="Arial"/>
                <w:sz w:val="20"/>
                <w:szCs w:val="20"/>
                <w:lang w:eastAsia="cs-CZ"/>
              </w:rPr>
              <w:t>31. 5.</w:t>
            </w:r>
            <w:r w:rsidR="008E0027" w:rsidRPr="00E54A2B">
              <w:rPr>
                <w:rFonts w:eastAsia="Times New Roman" w:cs="Arial"/>
                <w:sz w:val="20"/>
                <w:szCs w:val="20"/>
                <w:lang w:eastAsia="cs-CZ"/>
              </w:rPr>
              <w:t xml:space="preserve"> 2014</w:t>
            </w:r>
          </w:p>
        </w:tc>
        <w:tc>
          <w:tcPr>
            <w:tcW w:w="1276" w:type="dxa"/>
            <w:shd w:val="clear" w:color="auto" w:fill="FFFFCC"/>
          </w:tcPr>
          <w:p w:rsidR="00C53961" w:rsidRPr="00E54A2B" w:rsidRDefault="00C30148" w:rsidP="00442732">
            <w:pPr>
              <w:widowControl w:val="0"/>
              <w:autoSpaceDE w:val="0"/>
              <w:autoSpaceDN w:val="0"/>
              <w:spacing w:after="0" w:line="240" w:lineRule="auto"/>
              <w:jc w:val="center"/>
              <w:rPr>
                <w:rFonts w:eastAsia="Times New Roman" w:cs="Arial"/>
                <w:sz w:val="20"/>
                <w:szCs w:val="20"/>
                <w:lang w:eastAsia="cs-CZ"/>
              </w:rPr>
            </w:pPr>
            <w:r w:rsidRPr="00E54A2B">
              <w:rPr>
                <w:rFonts w:eastAsia="Times New Roman" w:cs="Arial"/>
                <w:sz w:val="20"/>
                <w:szCs w:val="20"/>
                <w:lang w:eastAsia="cs-CZ"/>
              </w:rPr>
              <w:t>31. 5</w:t>
            </w:r>
            <w:r w:rsidR="008E0027" w:rsidRPr="00E54A2B">
              <w:rPr>
                <w:rFonts w:eastAsia="Times New Roman" w:cs="Arial"/>
                <w:sz w:val="20"/>
                <w:szCs w:val="20"/>
                <w:lang w:eastAsia="cs-CZ"/>
              </w:rPr>
              <w:t>. 2015</w:t>
            </w:r>
          </w:p>
        </w:tc>
        <w:tc>
          <w:tcPr>
            <w:tcW w:w="1276" w:type="dxa"/>
            <w:shd w:val="clear" w:color="auto" w:fill="FFFFCC"/>
            <w:vAlign w:val="center"/>
          </w:tcPr>
          <w:p w:rsidR="00C53961" w:rsidRPr="00E54A2B" w:rsidRDefault="008E0027" w:rsidP="00442732">
            <w:pPr>
              <w:widowControl w:val="0"/>
              <w:autoSpaceDE w:val="0"/>
              <w:autoSpaceDN w:val="0"/>
              <w:spacing w:after="0" w:line="240" w:lineRule="auto"/>
              <w:jc w:val="center"/>
              <w:rPr>
                <w:rFonts w:eastAsia="Times New Roman" w:cs="Arial"/>
                <w:sz w:val="20"/>
                <w:szCs w:val="20"/>
                <w:lang w:eastAsia="cs-CZ"/>
              </w:rPr>
            </w:pPr>
            <w:r w:rsidRPr="00E54A2B">
              <w:rPr>
                <w:rFonts w:eastAsia="Times New Roman" w:cs="Arial"/>
                <w:snapToGrid w:val="0"/>
                <w:sz w:val="20"/>
                <w:szCs w:val="20"/>
                <w:lang w:eastAsia="cs-CZ"/>
              </w:rPr>
              <w:t>2014</w:t>
            </w:r>
          </w:p>
        </w:tc>
        <w:tc>
          <w:tcPr>
            <w:tcW w:w="1276" w:type="dxa"/>
            <w:shd w:val="clear" w:color="auto" w:fill="FFFFCC"/>
            <w:vAlign w:val="center"/>
          </w:tcPr>
          <w:p w:rsidR="00C53961" w:rsidRPr="00E54A2B" w:rsidRDefault="008E0027" w:rsidP="00442732">
            <w:pPr>
              <w:widowControl w:val="0"/>
              <w:autoSpaceDE w:val="0"/>
              <w:autoSpaceDN w:val="0"/>
              <w:spacing w:after="0" w:line="240" w:lineRule="auto"/>
              <w:jc w:val="center"/>
              <w:rPr>
                <w:rFonts w:eastAsia="Times New Roman" w:cs="Arial"/>
                <w:snapToGrid w:val="0"/>
                <w:sz w:val="20"/>
                <w:szCs w:val="20"/>
                <w:lang w:eastAsia="cs-CZ"/>
              </w:rPr>
            </w:pPr>
            <w:r w:rsidRPr="00E54A2B">
              <w:rPr>
                <w:rFonts w:eastAsia="Times New Roman" w:cs="Arial"/>
                <w:snapToGrid w:val="0"/>
                <w:sz w:val="20"/>
                <w:szCs w:val="20"/>
                <w:lang w:eastAsia="cs-CZ"/>
              </w:rPr>
              <w:t>2015</w:t>
            </w:r>
          </w:p>
        </w:tc>
      </w:tr>
      <w:tr w:rsidR="009D417F" w:rsidRPr="00E54A2B" w:rsidTr="004401D3">
        <w:trPr>
          <w:cantSplit/>
          <w:jc w:val="center"/>
        </w:trPr>
        <w:tc>
          <w:tcPr>
            <w:tcW w:w="9745" w:type="dxa"/>
            <w:gridSpan w:val="5"/>
            <w:shd w:val="pct15" w:color="auto" w:fill="FFFFFF"/>
          </w:tcPr>
          <w:p w:rsidR="00C53961" w:rsidRPr="00E54A2B" w:rsidRDefault="004401D3" w:rsidP="00442732">
            <w:pPr>
              <w:widowControl w:val="0"/>
              <w:autoSpaceDE w:val="0"/>
              <w:autoSpaceDN w:val="0"/>
              <w:spacing w:after="0" w:line="240" w:lineRule="auto"/>
              <w:rPr>
                <w:rFonts w:eastAsia="Times New Roman" w:cs="Arial"/>
                <w:b/>
                <w:sz w:val="20"/>
                <w:szCs w:val="20"/>
                <w:lang w:eastAsia="cs-CZ"/>
              </w:rPr>
            </w:pPr>
            <w:r w:rsidRPr="00E54A2B">
              <w:rPr>
                <w:rFonts w:eastAsia="Times New Roman" w:cs="Arial"/>
                <w:b/>
                <w:sz w:val="20"/>
                <w:szCs w:val="20"/>
                <w:lang w:eastAsia="cs-CZ"/>
              </w:rPr>
              <w:t>P</w:t>
            </w:r>
            <w:r w:rsidR="00C53961" w:rsidRPr="00E54A2B">
              <w:rPr>
                <w:rFonts w:eastAsia="Times New Roman" w:cs="Arial"/>
                <w:b/>
                <w:sz w:val="20"/>
                <w:szCs w:val="20"/>
                <w:lang w:eastAsia="cs-CZ"/>
              </w:rPr>
              <w:t>racovní místa podpořená v rámci APZ</w:t>
            </w:r>
          </w:p>
        </w:tc>
      </w:tr>
      <w:tr w:rsidR="009D417F" w:rsidRPr="00E54A2B" w:rsidTr="00BE4BC7">
        <w:trPr>
          <w:cantSplit/>
          <w:trHeight w:val="50"/>
          <w:jc w:val="center"/>
        </w:trPr>
        <w:tc>
          <w:tcPr>
            <w:tcW w:w="4642" w:type="dxa"/>
            <w:shd w:val="clear" w:color="auto" w:fill="FFFFCC"/>
          </w:tcPr>
          <w:p w:rsidR="00E01DEB" w:rsidRPr="00E54A2B" w:rsidRDefault="00E01DEB"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Veřejně prospěšné práce (VPP)</w:t>
            </w:r>
          </w:p>
        </w:tc>
        <w:tc>
          <w:tcPr>
            <w:tcW w:w="1275" w:type="dxa"/>
            <w:vAlign w:val="center"/>
          </w:tcPr>
          <w:p w:rsidR="00E01DEB" w:rsidRPr="00E54A2B" w:rsidRDefault="004E0FC8" w:rsidP="00C30148">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 xml:space="preserve">1 </w:t>
            </w:r>
            <w:r w:rsidR="00C30148" w:rsidRPr="00E54A2B">
              <w:rPr>
                <w:rFonts w:eastAsia="Times New Roman" w:cs="Arial"/>
                <w:snapToGrid w:val="0"/>
                <w:sz w:val="20"/>
                <w:szCs w:val="20"/>
                <w:lang w:eastAsia="cs-CZ"/>
              </w:rPr>
              <w:t>309</w:t>
            </w:r>
          </w:p>
        </w:tc>
        <w:tc>
          <w:tcPr>
            <w:tcW w:w="1276" w:type="dxa"/>
            <w:vAlign w:val="center"/>
          </w:tcPr>
          <w:p w:rsidR="00E01DEB" w:rsidRPr="00E54A2B" w:rsidRDefault="00CB579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310</w:t>
            </w:r>
          </w:p>
        </w:tc>
        <w:tc>
          <w:tcPr>
            <w:tcW w:w="1276" w:type="dxa"/>
            <w:vAlign w:val="center"/>
          </w:tcPr>
          <w:p w:rsidR="00E01DEB" w:rsidRPr="00E54A2B" w:rsidRDefault="00C30148" w:rsidP="00CC7F53">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925</w:t>
            </w:r>
          </w:p>
        </w:tc>
        <w:tc>
          <w:tcPr>
            <w:tcW w:w="1276" w:type="dxa"/>
            <w:vAlign w:val="center"/>
          </w:tcPr>
          <w:p w:rsidR="00E01DEB" w:rsidRPr="00E54A2B" w:rsidRDefault="00CB579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123</w:t>
            </w:r>
          </w:p>
        </w:tc>
      </w:tr>
      <w:tr w:rsidR="009D417F" w:rsidRPr="00E54A2B" w:rsidTr="00BE4BC7">
        <w:trPr>
          <w:cantSplit/>
          <w:jc w:val="center"/>
        </w:trPr>
        <w:tc>
          <w:tcPr>
            <w:tcW w:w="4642" w:type="dxa"/>
            <w:shd w:val="clear" w:color="auto" w:fill="FFFFCC"/>
          </w:tcPr>
          <w:p w:rsidR="00E01DEB" w:rsidRPr="00E54A2B" w:rsidRDefault="00E01DEB" w:rsidP="00442732">
            <w:pPr>
              <w:widowControl w:val="0"/>
              <w:autoSpaceDE w:val="0"/>
              <w:autoSpaceDN w:val="0"/>
              <w:spacing w:after="0" w:line="240" w:lineRule="auto"/>
              <w:rPr>
                <w:rFonts w:eastAsia="Times New Roman" w:cs="Arial"/>
                <w:snapToGrid w:val="0"/>
                <w:sz w:val="20"/>
                <w:szCs w:val="20"/>
                <w:vertAlign w:val="superscript"/>
                <w:lang w:eastAsia="cs-CZ"/>
              </w:rPr>
            </w:pPr>
            <w:r w:rsidRPr="00E54A2B">
              <w:rPr>
                <w:rFonts w:eastAsia="Times New Roman" w:cs="Arial"/>
                <w:snapToGrid w:val="0"/>
                <w:sz w:val="20"/>
                <w:szCs w:val="20"/>
                <w:lang w:eastAsia="cs-CZ"/>
              </w:rPr>
              <w:t>Projekty ESF OP LZZ - VPP (NIP)</w:t>
            </w:r>
          </w:p>
        </w:tc>
        <w:tc>
          <w:tcPr>
            <w:tcW w:w="1275" w:type="dxa"/>
            <w:shd w:val="clear" w:color="auto" w:fill="auto"/>
            <w:vAlign w:val="center"/>
          </w:tcPr>
          <w:p w:rsidR="00E01DEB" w:rsidRPr="00E54A2B" w:rsidRDefault="00C30148" w:rsidP="00CC7F53">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1 629</w:t>
            </w:r>
          </w:p>
        </w:tc>
        <w:tc>
          <w:tcPr>
            <w:tcW w:w="1276" w:type="dxa"/>
            <w:vAlign w:val="center"/>
          </w:tcPr>
          <w:p w:rsidR="00E01DEB" w:rsidRPr="00E54A2B" w:rsidRDefault="00FD5D9B" w:rsidP="003F1A2C">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 xml:space="preserve">2 </w:t>
            </w:r>
            <w:r w:rsidR="00CB5790" w:rsidRPr="00E54A2B">
              <w:rPr>
                <w:rFonts w:eastAsia="Times New Roman" w:cs="Arial"/>
                <w:snapToGrid w:val="0"/>
                <w:sz w:val="20"/>
                <w:szCs w:val="20"/>
                <w:lang w:eastAsia="cs-CZ"/>
              </w:rPr>
              <w:t>859</w:t>
            </w:r>
          </w:p>
        </w:tc>
        <w:tc>
          <w:tcPr>
            <w:tcW w:w="1276" w:type="dxa"/>
            <w:shd w:val="clear" w:color="auto" w:fill="auto"/>
            <w:vAlign w:val="center"/>
          </w:tcPr>
          <w:p w:rsidR="00E01DEB" w:rsidRPr="00E54A2B" w:rsidRDefault="00C30148" w:rsidP="00CC7F53">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1 171</w:t>
            </w:r>
          </w:p>
        </w:tc>
        <w:tc>
          <w:tcPr>
            <w:tcW w:w="1276" w:type="dxa"/>
            <w:vAlign w:val="center"/>
          </w:tcPr>
          <w:p w:rsidR="00E01DEB" w:rsidRPr="00E54A2B" w:rsidRDefault="00CB579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2 490</w:t>
            </w:r>
          </w:p>
        </w:tc>
      </w:tr>
      <w:tr w:rsidR="009D417F" w:rsidRPr="00E54A2B" w:rsidTr="00BE4BC7">
        <w:trPr>
          <w:cantSplit/>
          <w:jc w:val="center"/>
        </w:trPr>
        <w:tc>
          <w:tcPr>
            <w:tcW w:w="4642" w:type="dxa"/>
            <w:shd w:val="clear" w:color="auto" w:fill="FFFFCC"/>
          </w:tcPr>
          <w:p w:rsidR="008E0027" w:rsidRPr="00E54A2B" w:rsidRDefault="008E0027"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Projekty ESF OP LZZ - VPP (RIP)</w:t>
            </w:r>
          </w:p>
        </w:tc>
        <w:tc>
          <w:tcPr>
            <w:tcW w:w="1275" w:type="dxa"/>
            <w:shd w:val="clear" w:color="auto" w:fill="auto"/>
            <w:vAlign w:val="center"/>
          </w:tcPr>
          <w:p w:rsidR="008E0027" w:rsidRPr="00E54A2B"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8E0027" w:rsidRPr="00E54A2B"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shd w:val="clear" w:color="auto" w:fill="auto"/>
            <w:vAlign w:val="center"/>
          </w:tcPr>
          <w:p w:rsidR="008E0027" w:rsidRPr="00E54A2B"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8E0027" w:rsidRPr="00E54A2B"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r>
      <w:tr w:rsidR="009D417F" w:rsidRPr="00E54A2B" w:rsidTr="00BE4BC7">
        <w:trPr>
          <w:cantSplit/>
          <w:jc w:val="center"/>
        </w:trPr>
        <w:tc>
          <w:tcPr>
            <w:tcW w:w="4642" w:type="dxa"/>
            <w:shd w:val="clear" w:color="auto" w:fill="FFFFCC"/>
          </w:tcPr>
          <w:p w:rsidR="004069D0" w:rsidRPr="00E54A2B" w:rsidRDefault="002B2960"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SÚPM-</w:t>
            </w:r>
            <w:r w:rsidR="00485043" w:rsidRPr="00E54A2B">
              <w:rPr>
                <w:rFonts w:eastAsia="Times New Roman" w:cs="Arial"/>
                <w:snapToGrid w:val="0"/>
                <w:sz w:val="20"/>
                <w:szCs w:val="20"/>
                <w:lang w:eastAsia="cs-CZ"/>
              </w:rPr>
              <w:t xml:space="preserve">samostatně </w:t>
            </w:r>
            <w:r w:rsidR="004069D0" w:rsidRPr="00E54A2B">
              <w:rPr>
                <w:rFonts w:eastAsia="Times New Roman" w:cs="Arial"/>
                <w:snapToGrid w:val="0"/>
                <w:sz w:val="20"/>
                <w:szCs w:val="20"/>
                <w:lang w:eastAsia="cs-CZ"/>
              </w:rPr>
              <w:t>výdělečná činnost (SVČ)</w:t>
            </w:r>
          </w:p>
        </w:tc>
        <w:tc>
          <w:tcPr>
            <w:tcW w:w="1275" w:type="dxa"/>
            <w:vAlign w:val="center"/>
          </w:tcPr>
          <w:p w:rsidR="004069D0" w:rsidRPr="00E54A2B" w:rsidRDefault="00C30148"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281</w:t>
            </w:r>
          </w:p>
        </w:tc>
        <w:tc>
          <w:tcPr>
            <w:tcW w:w="1276" w:type="dxa"/>
            <w:vAlign w:val="center"/>
          </w:tcPr>
          <w:p w:rsidR="004069D0" w:rsidRPr="00E54A2B" w:rsidRDefault="00CB579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297</w:t>
            </w:r>
          </w:p>
        </w:tc>
        <w:tc>
          <w:tcPr>
            <w:tcW w:w="1276" w:type="dxa"/>
            <w:vAlign w:val="center"/>
          </w:tcPr>
          <w:p w:rsidR="004069D0" w:rsidRPr="00E54A2B" w:rsidRDefault="00C30148"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81</w:t>
            </w:r>
          </w:p>
        </w:tc>
        <w:tc>
          <w:tcPr>
            <w:tcW w:w="1276" w:type="dxa"/>
            <w:vAlign w:val="center"/>
          </w:tcPr>
          <w:p w:rsidR="004069D0" w:rsidRPr="00E54A2B" w:rsidRDefault="00CB579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105</w:t>
            </w:r>
          </w:p>
        </w:tc>
      </w:tr>
      <w:tr w:rsidR="009D417F" w:rsidRPr="00E54A2B" w:rsidTr="00BE4BC7">
        <w:trPr>
          <w:cantSplit/>
          <w:jc w:val="center"/>
        </w:trPr>
        <w:tc>
          <w:tcPr>
            <w:tcW w:w="4642" w:type="dxa"/>
            <w:shd w:val="clear" w:color="auto" w:fill="FFFFCC"/>
          </w:tcPr>
          <w:p w:rsidR="004069D0" w:rsidRPr="00E54A2B" w:rsidRDefault="00CA779E"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 xml:space="preserve">Projekty ESF OP LZZ - </w:t>
            </w:r>
            <w:r w:rsidR="004069D0" w:rsidRPr="00E54A2B">
              <w:rPr>
                <w:rFonts w:eastAsia="Times New Roman" w:cs="Arial"/>
                <w:snapToGrid w:val="0"/>
                <w:sz w:val="20"/>
                <w:szCs w:val="20"/>
                <w:lang w:eastAsia="cs-CZ"/>
              </w:rPr>
              <w:t>S</w:t>
            </w:r>
            <w:r w:rsidR="002B2960" w:rsidRPr="00E54A2B">
              <w:rPr>
                <w:rFonts w:eastAsia="Times New Roman" w:cs="Arial"/>
                <w:snapToGrid w:val="0"/>
                <w:sz w:val="20"/>
                <w:szCs w:val="20"/>
                <w:lang w:eastAsia="cs-CZ"/>
              </w:rPr>
              <w:t>ÚPM</w:t>
            </w:r>
            <w:r w:rsidR="004069D0" w:rsidRPr="00E54A2B">
              <w:rPr>
                <w:rFonts w:eastAsia="Times New Roman" w:cs="Arial"/>
                <w:snapToGrid w:val="0"/>
                <w:sz w:val="20"/>
                <w:szCs w:val="20"/>
                <w:lang w:eastAsia="cs-CZ"/>
              </w:rPr>
              <w:t>-SVČ (RIP)</w:t>
            </w:r>
          </w:p>
        </w:tc>
        <w:tc>
          <w:tcPr>
            <w:tcW w:w="1275" w:type="dxa"/>
            <w:vAlign w:val="center"/>
          </w:tcPr>
          <w:p w:rsidR="004069D0" w:rsidRPr="00E54A2B"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4069D0" w:rsidRPr="00E54A2B"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4069D0" w:rsidRPr="00E54A2B"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4069D0" w:rsidRPr="00E54A2B" w:rsidRDefault="004069D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r>
      <w:tr w:rsidR="00074767" w:rsidRPr="00E54A2B" w:rsidTr="00BE4BC7">
        <w:trPr>
          <w:cantSplit/>
          <w:jc w:val="center"/>
        </w:trPr>
        <w:tc>
          <w:tcPr>
            <w:tcW w:w="4642" w:type="dxa"/>
            <w:shd w:val="clear" w:color="auto" w:fill="FFFFCC"/>
          </w:tcPr>
          <w:p w:rsidR="008E0027" w:rsidRPr="00E54A2B" w:rsidRDefault="00CA779E"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S</w:t>
            </w:r>
            <w:r w:rsidR="008E0027" w:rsidRPr="00E54A2B">
              <w:rPr>
                <w:rFonts w:eastAsia="Times New Roman" w:cs="Arial"/>
                <w:snapToGrid w:val="0"/>
                <w:sz w:val="20"/>
                <w:szCs w:val="20"/>
                <w:lang w:eastAsia="cs-CZ"/>
              </w:rPr>
              <w:t>polečensky účelná pracovní místa (SÚPM)</w:t>
            </w:r>
            <w:r w:rsidRPr="00E54A2B">
              <w:rPr>
                <w:rFonts w:eastAsia="Times New Roman" w:cs="Arial"/>
                <w:snapToGrid w:val="0"/>
                <w:sz w:val="20"/>
                <w:szCs w:val="20"/>
                <w:lang w:eastAsia="cs-CZ"/>
              </w:rPr>
              <w:t xml:space="preserve"> - zřízená</w:t>
            </w:r>
          </w:p>
        </w:tc>
        <w:tc>
          <w:tcPr>
            <w:tcW w:w="1275" w:type="dxa"/>
            <w:vAlign w:val="center"/>
          </w:tcPr>
          <w:p w:rsidR="008E0027" w:rsidRPr="00E54A2B" w:rsidRDefault="00DE63C4"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8E0027" w:rsidRPr="00E54A2B" w:rsidRDefault="008C079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33</w:t>
            </w:r>
          </w:p>
        </w:tc>
        <w:tc>
          <w:tcPr>
            <w:tcW w:w="1276" w:type="dxa"/>
            <w:vAlign w:val="center"/>
          </w:tcPr>
          <w:p w:rsidR="008E0027" w:rsidRPr="00E54A2B"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8E0027" w:rsidRPr="00E54A2B" w:rsidRDefault="00CA779E"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r>
      <w:tr w:rsidR="00074767" w:rsidRPr="00E54A2B" w:rsidTr="00BE4BC7">
        <w:trPr>
          <w:cantSplit/>
          <w:jc w:val="center"/>
        </w:trPr>
        <w:tc>
          <w:tcPr>
            <w:tcW w:w="4642" w:type="dxa"/>
            <w:shd w:val="clear" w:color="auto" w:fill="FFFFCC"/>
          </w:tcPr>
          <w:p w:rsidR="00CA779E" w:rsidRPr="00E54A2B" w:rsidRDefault="00CA779E" w:rsidP="00CA779E">
            <w:pPr>
              <w:widowControl w:val="0"/>
              <w:tabs>
                <w:tab w:val="right" w:pos="4180"/>
              </w:tabs>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Společensky účelná pracovní místa SÚPM - vyhrazená</w:t>
            </w:r>
          </w:p>
        </w:tc>
        <w:tc>
          <w:tcPr>
            <w:tcW w:w="1275" w:type="dxa"/>
            <w:shd w:val="clear" w:color="auto" w:fill="auto"/>
            <w:vAlign w:val="center"/>
          </w:tcPr>
          <w:p w:rsidR="00CA779E" w:rsidRPr="00E54A2B"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929</w:t>
            </w:r>
          </w:p>
        </w:tc>
        <w:tc>
          <w:tcPr>
            <w:tcW w:w="1276" w:type="dxa"/>
            <w:vAlign w:val="center"/>
          </w:tcPr>
          <w:p w:rsidR="00CA779E" w:rsidRPr="00E54A2B" w:rsidRDefault="00E653B9"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97</w:t>
            </w:r>
          </w:p>
        </w:tc>
        <w:tc>
          <w:tcPr>
            <w:tcW w:w="1276" w:type="dxa"/>
            <w:shd w:val="clear" w:color="auto" w:fill="auto"/>
            <w:vAlign w:val="center"/>
          </w:tcPr>
          <w:p w:rsidR="00CA779E" w:rsidRPr="00E54A2B"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456</w:t>
            </w:r>
          </w:p>
        </w:tc>
        <w:tc>
          <w:tcPr>
            <w:tcW w:w="1276" w:type="dxa"/>
            <w:vAlign w:val="center"/>
          </w:tcPr>
          <w:p w:rsidR="00CA779E" w:rsidRPr="00E54A2B" w:rsidRDefault="00E653B9"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46</w:t>
            </w:r>
          </w:p>
        </w:tc>
      </w:tr>
      <w:tr w:rsidR="00074767" w:rsidRPr="00E54A2B" w:rsidTr="00BE4BC7">
        <w:trPr>
          <w:cantSplit/>
          <w:jc w:val="center"/>
        </w:trPr>
        <w:tc>
          <w:tcPr>
            <w:tcW w:w="4642" w:type="dxa"/>
            <w:shd w:val="clear" w:color="auto" w:fill="FFFFCC"/>
          </w:tcPr>
          <w:p w:rsidR="008E0027" w:rsidRPr="00E54A2B" w:rsidRDefault="008E0027"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 xml:space="preserve">Projekty ESF OP LZZ </w:t>
            </w:r>
            <w:r w:rsidR="002C1BA4" w:rsidRPr="00E54A2B">
              <w:rPr>
                <w:rFonts w:eastAsia="Times New Roman" w:cs="Arial"/>
                <w:snapToGrid w:val="0"/>
                <w:sz w:val="20"/>
                <w:szCs w:val="20"/>
                <w:lang w:eastAsia="cs-CZ"/>
              </w:rPr>
              <w:t>-</w:t>
            </w:r>
            <w:r w:rsidRPr="00E54A2B">
              <w:rPr>
                <w:rFonts w:eastAsia="Times New Roman" w:cs="Arial"/>
                <w:snapToGrid w:val="0"/>
                <w:sz w:val="20"/>
                <w:szCs w:val="20"/>
                <w:lang w:eastAsia="cs-CZ"/>
              </w:rPr>
              <w:t xml:space="preserve"> SÚPM</w:t>
            </w:r>
            <w:r w:rsidR="00CA779E" w:rsidRPr="00E54A2B">
              <w:rPr>
                <w:rFonts w:eastAsia="Times New Roman" w:cs="Arial"/>
                <w:snapToGrid w:val="0"/>
                <w:sz w:val="20"/>
                <w:szCs w:val="20"/>
                <w:lang w:eastAsia="cs-CZ"/>
              </w:rPr>
              <w:t xml:space="preserve"> vyhrazená (NIP)</w:t>
            </w:r>
          </w:p>
        </w:tc>
        <w:tc>
          <w:tcPr>
            <w:tcW w:w="1275" w:type="dxa"/>
            <w:shd w:val="clear" w:color="auto" w:fill="auto"/>
            <w:vAlign w:val="center"/>
          </w:tcPr>
          <w:p w:rsidR="008E0027" w:rsidRPr="00E54A2B"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1 297</w:t>
            </w:r>
          </w:p>
        </w:tc>
        <w:tc>
          <w:tcPr>
            <w:tcW w:w="1276" w:type="dxa"/>
            <w:vAlign w:val="center"/>
          </w:tcPr>
          <w:p w:rsidR="008E0027" w:rsidRPr="00E54A2B" w:rsidRDefault="00E653B9"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3 231</w:t>
            </w:r>
          </w:p>
        </w:tc>
        <w:tc>
          <w:tcPr>
            <w:tcW w:w="1276" w:type="dxa"/>
            <w:shd w:val="clear" w:color="auto" w:fill="auto"/>
            <w:vAlign w:val="center"/>
          </w:tcPr>
          <w:p w:rsidR="008E0027" w:rsidRPr="00E54A2B"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868</w:t>
            </w:r>
          </w:p>
        </w:tc>
        <w:tc>
          <w:tcPr>
            <w:tcW w:w="1276" w:type="dxa"/>
            <w:vAlign w:val="center"/>
          </w:tcPr>
          <w:p w:rsidR="008E0027" w:rsidRPr="00E54A2B" w:rsidRDefault="00E653B9"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2 303</w:t>
            </w:r>
          </w:p>
        </w:tc>
      </w:tr>
      <w:tr w:rsidR="00074767" w:rsidRPr="00E54A2B" w:rsidTr="00BE4BC7">
        <w:trPr>
          <w:cantSplit/>
          <w:jc w:val="center"/>
        </w:trPr>
        <w:tc>
          <w:tcPr>
            <w:tcW w:w="4642" w:type="dxa"/>
            <w:shd w:val="clear" w:color="auto" w:fill="FFFFCC"/>
          </w:tcPr>
          <w:p w:rsidR="002C1BA4" w:rsidRPr="00E54A2B"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Projekty ESF OP LZZ - SÚPM vyhrazená (RIP)</w:t>
            </w:r>
          </w:p>
        </w:tc>
        <w:tc>
          <w:tcPr>
            <w:tcW w:w="1275" w:type="dxa"/>
            <w:shd w:val="clear" w:color="auto" w:fill="auto"/>
            <w:vAlign w:val="center"/>
          </w:tcPr>
          <w:p w:rsidR="002C1BA4" w:rsidRPr="00E54A2B"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2C1BA4" w:rsidRPr="00E54A2B" w:rsidRDefault="00CC7F53"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125</w:t>
            </w:r>
          </w:p>
        </w:tc>
        <w:tc>
          <w:tcPr>
            <w:tcW w:w="1276" w:type="dxa"/>
            <w:shd w:val="clear" w:color="auto" w:fill="auto"/>
            <w:vAlign w:val="center"/>
          </w:tcPr>
          <w:p w:rsidR="002C1BA4" w:rsidRPr="00E54A2B" w:rsidRDefault="002C1BA4"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2C1BA4" w:rsidRPr="00E54A2B" w:rsidRDefault="00CC7F53"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15</w:t>
            </w:r>
          </w:p>
        </w:tc>
      </w:tr>
      <w:tr w:rsidR="00074767" w:rsidRPr="00E54A2B" w:rsidTr="00BE4BC7">
        <w:trPr>
          <w:cantSplit/>
          <w:jc w:val="center"/>
        </w:trPr>
        <w:tc>
          <w:tcPr>
            <w:tcW w:w="4642" w:type="dxa"/>
            <w:shd w:val="clear" w:color="auto" w:fill="FFFFCC"/>
          </w:tcPr>
          <w:p w:rsidR="002C1BA4" w:rsidRPr="00E54A2B"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Projekty ESF OP LZZ - SÚPM vyhrazená (RIP)</w:t>
            </w:r>
          </w:p>
          <w:p w:rsidR="002C1BA4" w:rsidRPr="00E54A2B" w:rsidRDefault="002C1BA4" w:rsidP="00442732">
            <w:pPr>
              <w:widowControl w:val="0"/>
              <w:tabs>
                <w:tab w:val="right" w:pos="4180"/>
              </w:tabs>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Odborná praxe pro mladé do 30 let</w:t>
            </w:r>
          </w:p>
        </w:tc>
        <w:tc>
          <w:tcPr>
            <w:tcW w:w="1275" w:type="dxa"/>
            <w:shd w:val="clear" w:color="auto" w:fill="auto"/>
            <w:vAlign w:val="center"/>
          </w:tcPr>
          <w:p w:rsidR="002C1BA4" w:rsidRPr="00E54A2B"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737</w:t>
            </w:r>
          </w:p>
        </w:tc>
        <w:tc>
          <w:tcPr>
            <w:tcW w:w="1276" w:type="dxa"/>
            <w:vAlign w:val="center"/>
          </w:tcPr>
          <w:p w:rsidR="002C1BA4" w:rsidRPr="00E54A2B" w:rsidRDefault="00E90223"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380</w:t>
            </w:r>
          </w:p>
        </w:tc>
        <w:tc>
          <w:tcPr>
            <w:tcW w:w="1276" w:type="dxa"/>
            <w:shd w:val="clear" w:color="auto" w:fill="auto"/>
            <w:vAlign w:val="center"/>
          </w:tcPr>
          <w:p w:rsidR="002C1BA4" w:rsidRPr="00E54A2B"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547</w:t>
            </w:r>
          </w:p>
        </w:tc>
        <w:tc>
          <w:tcPr>
            <w:tcW w:w="1276" w:type="dxa"/>
            <w:vAlign w:val="center"/>
          </w:tcPr>
          <w:p w:rsidR="002C1BA4" w:rsidRPr="00E54A2B" w:rsidRDefault="00E90223"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316</w:t>
            </w:r>
          </w:p>
        </w:tc>
      </w:tr>
      <w:tr w:rsidR="00074767" w:rsidRPr="00E54A2B" w:rsidTr="00BE4BC7">
        <w:trPr>
          <w:cantSplit/>
          <w:jc w:val="center"/>
        </w:trPr>
        <w:tc>
          <w:tcPr>
            <w:tcW w:w="4642" w:type="dxa"/>
            <w:shd w:val="clear" w:color="auto" w:fill="FFFFCC"/>
          </w:tcPr>
          <w:p w:rsidR="002C1BA4" w:rsidRPr="00E54A2B" w:rsidRDefault="002C1BA4"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Chráněná pracovní místa (CHPM) - zřízená</w:t>
            </w:r>
          </w:p>
        </w:tc>
        <w:tc>
          <w:tcPr>
            <w:tcW w:w="1275" w:type="dxa"/>
            <w:vAlign w:val="center"/>
          </w:tcPr>
          <w:p w:rsidR="002C1BA4" w:rsidRPr="00E54A2B"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300</w:t>
            </w:r>
          </w:p>
        </w:tc>
        <w:tc>
          <w:tcPr>
            <w:tcW w:w="1276" w:type="dxa"/>
            <w:vAlign w:val="center"/>
          </w:tcPr>
          <w:p w:rsidR="002C1BA4" w:rsidRPr="00E54A2B" w:rsidRDefault="00E90223"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308</w:t>
            </w:r>
          </w:p>
        </w:tc>
        <w:tc>
          <w:tcPr>
            <w:tcW w:w="1276" w:type="dxa"/>
            <w:vAlign w:val="center"/>
          </w:tcPr>
          <w:p w:rsidR="002C1BA4" w:rsidRPr="00E54A2B"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46</w:t>
            </w:r>
          </w:p>
        </w:tc>
        <w:tc>
          <w:tcPr>
            <w:tcW w:w="1276" w:type="dxa"/>
            <w:vAlign w:val="center"/>
          </w:tcPr>
          <w:p w:rsidR="002C1BA4" w:rsidRPr="00E54A2B" w:rsidRDefault="00E90223"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36</w:t>
            </w:r>
          </w:p>
        </w:tc>
      </w:tr>
      <w:tr w:rsidR="00074767" w:rsidRPr="00E54A2B" w:rsidTr="00BE4BC7">
        <w:trPr>
          <w:cantSplit/>
          <w:jc w:val="center"/>
        </w:trPr>
        <w:tc>
          <w:tcPr>
            <w:tcW w:w="4642" w:type="dxa"/>
            <w:shd w:val="clear" w:color="auto" w:fill="FFFFCC"/>
          </w:tcPr>
          <w:p w:rsidR="002C1BA4" w:rsidRPr="00E54A2B" w:rsidRDefault="002B2960"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CHPM-</w:t>
            </w:r>
            <w:r w:rsidR="002C1BA4" w:rsidRPr="00E54A2B">
              <w:rPr>
                <w:rFonts w:eastAsia="Times New Roman" w:cs="Arial"/>
                <w:snapToGrid w:val="0"/>
                <w:sz w:val="20"/>
                <w:szCs w:val="20"/>
                <w:lang w:eastAsia="cs-CZ"/>
              </w:rPr>
              <w:t>SVČ</w:t>
            </w:r>
          </w:p>
        </w:tc>
        <w:tc>
          <w:tcPr>
            <w:tcW w:w="1275" w:type="dxa"/>
            <w:vAlign w:val="center"/>
          </w:tcPr>
          <w:p w:rsidR="002C1BA4" w:rsidRPr="00E54A2B"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7</w:t>
            </w:r>
          </w:p>
        </w:tc>
        <w:tc>
          <w:tcPr>
            <w:tcW w:w="1276" w:type="dxa"/>
            <w:vAlign w:val="center"/>
          </w:tcPr>
          <w:p w:rsidR="002C1BA4" w:rsidRPr="00E54A2B"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9</w:t>
            </w:r>
          </w:p>
        </w:tc>
        <w:tc>
          <w:tcPr>
            <w:tcW w:w="1276" w:type="dxa"/>
            <w:vAlign w:val="center"/>
          </w:tcPr>
          <w:p w:rsidR="002C1BA4" w:rsidRPr="00E54A2B" w:rsidRDefault="00B32E1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w:t>
            </w:r>
          </w:p>
        </w:tc>
        <w:tc>
          <w:tcPr>
            <w:tcW w:w="1276" w:type="dxa"/>
            <w:vAlign w:val="center"/>
          </w:tcPr>
          <w:p w:rsidR="002C1BA4" w:rsidRPr="00E54A2B" w:rsidRDefault="002B2960"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r>
      <w:tr w:rsidR="00074767" w:rsidRPr="00E54A2B" w:rsidTr="00BE4BC7">
        <w:trPr>
          <w:cantSplit/>
          <w:jc w:val="center"/>
        </w:trPr>
        <w:tc>
          <w:tcPr>
            <w:tcW w:w="4642" w:type="dxa"/>
            <w:shd w:val="clear" w:color="auto" w:fill="FFFFCC"/>
          </w:tcPr>
          <w:p w:rsidR="008E0027" w:rsidRPr="00E54A2B" w:rsidRDefault="008E0027"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C</w:t>
            </w:r>
            <w:r w:rsidR="002B2960" w:rsidRPr="00E54A2B">
              <w:rPr>
                <w:rFonts w:eastAsia="Times New Roman" w:cs="Arial"/>
                <w:snapToGrid w:val="0"/>
                <w:sz w:val="20"/>
                <w:szCs w:val="20"/>
                <w:lang w:eastAsia="cs-CZ"/>
              </w:rPr>
              <w:t>HPM a CHPM-</w:t>
            </w:r>
            <w:r w:rsidRPr="00E54A2B">
              <w:rPr>
                <w:rFonts w:eastAsia="Times New Roman" w:cs="Arial"/>
                <w:snapToGrid w:val="0"/>
                <w:sz w:val="20"/>
                <w:szCs w:val="20"/>
                <w:lang w:eastAsia="cs-CZ"/>
              </w:rPr>
              <w:t xml:space="preserve">SVČ </w:t>
            </w:r>
            <w:r w:rsidR="002B2960" w:rsidRPr="00E54A2B">
              <w:rPr>
                <w:rFonts w:eastAsia="Times New Roman" w:cs="Arial"/>
                <w:snapToGrid w:val="0"/>
                <w:sz w:val="20"/>
                <w:szCs w:val="20"/>
                <w:lang w:eastAsia="cs-CZ"/>
              </w:rPr>
              <w:t xml:space="preserve">- </w:t>
            </w:r>
            <w:r w:rsidRPr="00E54A2B">
              <w:rPr>
                <w:rFonts w:eastAsia="Times New Roman" w:cs="Arial"/>
                <w:snapToGrid w:val="0"/>
                <w:sz w:val="20"/>
                <w:szCs w:val="20"/>
                <w:lang w:eastAsia="cs-CZ"/>
              </w:rPr>
              <w:t>provoz</w:t>
            </w:r>
          </w:p>
        </w:tc>
        <w:tc>
          <w:tcPr>
            <w:tcW w:w="1275" w:type="dxa"/>
            <w:vAlign w:val="center"/>
          </w:tcPr>
          <w:p w:rsidR="008E0027" w:rsidRPr="00E54A2B"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6</w:t>
            </w:r>
          </w:p>
        </w:tc>
        <w:tc>
          <w:tcPr>
            <w:tcW w:w="1276" w:type="dxa"/>
            <w:vAlign w:val="center"/>
          </w:tcPr>
          <w:p w:rsidR="008E0027" w:rsidRPr="00E54A2B" w:rsidRDefault="00757E19"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40</w:t>
            </w:r>
          </w:p>
        </w:tc>
        <w:tc>
          <w:tcPr>
            <w:tcW w:w="1276" w:type="dxa"/>
            <w:vAlign w:val="center"/>
          </w:tcPr>
          <w:p w:rsidR="008E0027" w:rsidRPr="00E54A2B"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2</w:t>
            </w:r>
          </w:p>
        </w:tc>
        <w:tc>
          <w:tcPr>
            <w:tcW w:w="1276" w:type="dxa"/>
            <w:vAlign w:val="center"/>
          </w:tcPr>
          <w:p w:rsidR="008E0027" w:rsidRPr="00E54A2B" w:rsidRDefault="00757E19"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6</w:t>
            </w:r>
          </w:p>
        </w:tc>
      </w:tr>
      <w:tr w:rsidR="00074767" w:rsidRPr="00E54A2B" w:rsidTr="00BE4BC7">
        <w:trPr>
          <w:cantSplit/>
          <w:trHeight w:val="60"/>
          <w:jc w:val="center"/>
        </w:trPr>
        <w:tc>
          <w:tcPr>
            <w:tcW w:w="4642" w:type="dxa"/>
            <w:shd w:val="clear" w:color="auto" w:fill="FFFFCC"/>
          </w:tcPr>
          <w:p w:rsidR="0016632E" w:rsidRPr="00E54A2B" w:rsidRDefault="0016632E" w:rsidP="00442732">
            <w:pPr>
              <w:spacing w:after="0" w:line="240" w:lineRule="auto"/>
              <w:rPr>
                <w:snapToGrid w:val="0"/>
                <w:sz w:val="20"/>
                <w:szCs w:val="20"/>
              </w:rPr>
            </w:pPr>
            <w:r w:rsidRPr="00E54A2B">
              <w:rPr>
                <w:snapToGrid w:val="0"/>
                <w:sz w:val="20"/>
                <w:szCs w:val="20"/>
              </w:rPr>
              <w:t>Příspěvek při přechodu na nový podnikatelský program</w:t>
            </w:r>
          </w:p>
        </w:tc>
        <w:tc>
          <w:tcPr>
            <w:tcW w:w="1275" w:type="dxa"/>
            <w:vAlign w:val="center"/>
          </w:tcPr>
          <w:p w:rsidR="0016632E" w:rsidRPr="00E54A2B"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16632E" w:rsidRPr="00E54A2B"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16632E" w:rsidRPr="00E54A2B"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16632E" w:rsidRPr="00E54A2B"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r>
      <w:tr w:rsidR="00074767" w:rsidRPr="00E54A2B" w:rsidTr="00BE4BC7">
        <w:trPr>
          <w:cantSplit/>
          <w:trHeight w:val="60"/>
          <w:jc w:val="center"/>
        </w:trPr>
        <w:tc>
          <w:tcPr>
            <w:tcW w:w="4642" w:type="dxa"/>
            <w:shd w:val="clear" w:color="auto" w:fill="FFFFCC"/>
          </w:tcPr>
          <w:p w:rsidR="0016632E" w:rsidRPr="00E54A2B" w:rsidRDefault="0016632E" w:rsidP="00442732">
            <w:pPr>
              <w:spacing w:after="0" w:line="240" w:lineRule="auto"/>
              <w:rPr>
                <w:snapToGrid w:val="0"/>
                <w:sz w:val="20"/>
                <w:szCs w:val="20"/>
              </w:rPr>
            </w:pPr>
            <w:r w:rsidRPr="00E54A2B">
              <w:rPr>
                <w:snapToGrid w:val="0"/>
                <w:sz w:val="20"/>
                <w:szCs w:val="20"/>
              </w:rPr>
              <w:t>Překlenovací příspěvek</w:t>
            </w:r>
          </w:p>
        </w:tc>
        <w:tc>
          <w:tcPr>
            <w:tcW w:w="1275" w:type="dxa"/>
            <w:vAlign w:val="center"/>
          </w:tcPr>
          <w:p w:rsidR="0016632E" w:rsidRPr="00E54A2B"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8</w:t>
            </w:r>
          </w:p>
        </w:tc>
        <w:tc>
          <w:tcPr>
            <w:tcW w:w="1276" w:type="dxa"/>
            <w:vAlign w:val="center"/>
          </w:tcPr>
          <w:p w:rsidR="0016632E" w:rsidRPr="00E54A2B" w:rsidRDefault="00E90223"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14</w:t>
            </w:r>
          </w:p>
        </w:tc>
        <w:tc>
          <w:tcPr>
            <w:tcW w:w="1276" w:type="dxa"/>
            <w:vAlign w:val="center"/>
          </w:tcPr>
          <w:p w:rsidR="0016632E" w:rsidRPr="00E54A2B"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5</w:t>
            </w:r>
          </w:p>
        </w:tc>
        <w:tc>
          <w:tcPr>
            <w:tcW w:w="1276" w:type="dxa"/>
            <w:vAlign w:val="center"/>
          </w:tcPr>
          <w:p w:rsidR="0016632E" w:rsidRPr="00E54A2B" w:rsidRDefault="00E90223"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14</w:t>
            </w:r>
          </w:p>
        </w:tc>
      </w:tr>
      <w:tr w:rsidR="00074767" w:rsidRPr="00E54A2B" w:rsidTr="00BE4BC7">
        <w:trPr>
          <w:cantSplit/>
          <w:trHeight w:val="60"/>
          <w:jc w:val="center"/>
        </w:trPr>
        <w:tc>
          <w:tcPr>
            <w:tcW w:w="4642" w:type="dxa"/>
            <w:shd w:val="clear" w:color="auto" w:fill="FFFFCC"/>
          </w:tcPr>
          <w:p w:rsidR="0016632E" w:rsidRPr="00E54A2B" w:rsidRDefault="0016632E" w:rsidP="00442732">
            <w:pPr>
              <w:spacing w:after="0" w:line="240" w:lineRule="auto"/>
              <w:rPr>
                <w:snapToGrid w:val="0"/>
                <w:sz w:val="20"/>
                <w:szCs w:val="20"/>
              </w:rPr>
            </w:pPr>
            <w:r w:rsidRPr="00E54A2B">
              <w:rPr>
                <w:snapToGrid w:val="0"/>
                <w:sz w:val="20"/>
                <w:szCs w:val="20"/>
              </w:rPr>
              <w:t>Příspěvek na zapracování</w:t>
            </w:r>
          </w:p>
        </w:tc>
        <w:tc>
          <w:tcPr>
            <w:tcW w:w="1275" w:type="dxa"/>
            <w:vAlign w:val="center"/>
          </w:tcPr>
          <w:p w:rsidR="0016632E" w:rsidRPr="00E54A2B"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16632E" w:rsidRPr="00E54A2B"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16632E" w:rsidRPr="00E54A2B"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16632E" w:rsidRPr="00E54A2B" w:rsidRDefault="0016632E"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r>
      <w:tr w:rsidR="00074767" w:rsidRPr="00E54A2B" w:rsidTr="00BE4BC7">
        <w:trPr>
          <w:cantSplit/>
          <w:trHeight w:val="60"/>
          <w:jc w:val="center"/>
        </w:trPr>
        <w:tc>
          <w:tcPr>
            <w:tcW w:w="4642" w:type="dxa"/>
            <w:shd w:val="clear" w:color="auto" w:fill="FFFFCC"/>
          </w:tcPr>
          <w:p w:rsidR="004035A5" w:rsidRPr="00E54A2B" w:rsidRDefault="00A145DF" w:rsidP="00442732">
            <w:pPr>
              <w:spacing w:after="0" w:line="240" w:lineRule="auto"/>
              <w:rPr>
                <w:snapToGrid w:val="0"/>
                <w:sz w:val="20"/>
                <w:szCs w:val="20"/>
              </w:rPr>
            </w:pPr>
            <w:r w:rsidRPr="00E54A2B">
              <w:rPr>
                <w:rFonts w:eastAsia="Times New Roman" w:cs="Arial"/>
                <w:snapToGrid w:val="0"/>
                <w:sz w:val="20"/>
                <w:szCs w:val="20"/>
                <w:lang w:eastAsia="cs-CZ"/>
              </w:rPr>
              <w:t xml:space="preserve">Projekty ESF OP LZZ - </w:t>
            </w:r>
            <w:r w:rsidR="00754402" w:rsidRPr="00E54A2B">
              <w:rPr>
                <w:snapToGrid w:val="0"/>
                <w:sz w:val="20"/>
                <w:szCs w:val="20"/>
              </w:rPr>
              <w:t>p</w:t>
            </w:r>
            <w:r w:rsidR="004035A5" w:rsidRPr="00E54A2B">
              <w:rPr>
                <w:snapToGrid w:val="0"/>
                <w:sz w:val="20"/>
                <w:szCs w:val="20"/>
              </w:rPr>
              <w:t>říspěvek na zapracování (NIP)</w:t>
            </w:r>
          </w:p>
        </w:tc>
        <w:tc>
          <w:tcPr>
            <w:tcW w:w="1275" w:type="dxa"/>
            <w:vAlign w:val="center"/>
          </w:tcPr>
          <w:p w:rsidR="004035A5" w:rsidRPr="00E54A2B"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4035A5" w:rsidRPr="00E54A2B"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4035A5" w:rsidRPr="00E54A2B"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4035A5" w:rsidRPr="00E54A2B"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r>
      <w:tr w:rsidR="00074767" w:rsidRPr="00E54A2B" w:rsidTr="00BE4BC7">
        <w:trPr>
          <w:cantSplit/>
          <w:trHeight w:val="60"/>
          <w:jc w:val="center"/>
        </w:trPr>
        <w:tc>
          <w:tcPr>
            <w:tcW w:w="4642" w:type="dxa"/>
            <w:shd w:val="clear" w:color="auto" w:fill="FFFFCC"/>
          </w:tcPr>
          <w:p w:rsidR="004035A5" w:rsidRPr="00E54A2B" w:rsidRDefault="00754402" w:rsidP="00442732">
            <w:pPr>
              <w:spacing w:after="0" w:line="240" w:lineRule="auto"/>
              <w:rPr>
                <w:snapToGrid w:val="0"/>
                <w:sz w:val="20"/>
                <w:szCs w:val="20"/>
              </w:rPr>
            </w:pPr>
            <w:r w:rsidRPr="00E54A2B">
              <w:rPr>
                <w:rFonts w:eastAsia="Times New Roman" w:cs="Arial"/>
                <w:snapToGrid w:val="0"/>
                <w:sz w:val="20"/>
                <w:szCs w:val="20"/>
                <w:lang w:eastAsia="cs-CZ"/>
              </w:rPr>
              <w:t xml:space="preserve">Projekty ESF OP LZZ - </w:t>
            </w:r>
            <w:r w:rsidRPr="00E54A2B">
              <w:rPr>
                <w:snapToGrid w:val="0"/>
                <w:sz w:val="20"/>
                <w:szCs w:val="20"/>
              </w:rPr>
              <w:t>p</w:t>
            </w:r>
            <w:r w:rsidR="004035A5" w:rsidRPr="00E54A2B">
              <w:rPr>
                <w:snapToGrid w:val="0"/>
                <w:sz w:val="20"/>
                <w:szCs w:val="20"/>
              </w:rPr>
              <w:t>říspěvek na zapracování (RIP)</w:t>
            </w:r>
          </w:p>
        </w:tc>
        <w:tc>
          <w:tcPr>
            <w:tcW w:w="1275" w:type="dxa"/>
            <w:vAlign w:val="center"/>
          </w:tcPr>
          <w:p w:rsidR="004035A5" w:rsidRPr="00E54A2B"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4035A5" w:rsidRPr="00E54A2B"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4035A5" w:rsidRPr="00E54A2B"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4035A5" w:rsidRPr="00E54A2B" w:rsidRDefault="004035A5"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r>
      <w:tr w:rsidR="00074767" w:rsidRPr="00E54A2B" w:rsidTr="00BE4BC7">
        <w:trPr>
          <w:cantSplit/>
          <w:trHeight w:val="60"/>
          <w:jc w:val="center"/>
        </w:trPr>
        <w:tc>
          <w:tcPr>
            <w:tcW w:w="4642" w:type="dxa"/>
            <w:shd w:val="clear" w:color="auto" w:fill="FFFFCC"/>
          </w:tcPr>
          <w:p w:rsidR="00A145DF" w:rsidRPr="00E54A2B" w:rsidRDefault="00A145DF" w:rsidP="00442732">
            <w:pPr>
              <w:spacing w:after="0" w:line="240" w:lineRule="auto"/>
              <w:rPr>
                <w:snapToGrid w:val="0"/>
                <w:sz w:val="20"/>
                <w:szCs w:val="20"/>
              </w:rPr>
            </w:pPr>
            <w:r w:rsidRPr="00E54A2B">
              <w:rPr>
                <w:snapToGrid w:val="0"/>
                <w:sz w:val="20"/>
                <w:szCs w:val="20"/>
              </w:rPr>
              <w:t>Práce na zkoušku</w:t>
            </w:r>
          </w:p>
        </w:tc>
        <w:tc>
          <w:tcPr>
            <w:tcW w:w="1275" w:type="dxa"/>
            <w:vAlign w:val="center"/>
          </w:tcPr>
          <w:p w:rsidR="00A145DF"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A145DF"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A145DF"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A145DF"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r>
      <w:tr w:rsidR="00074767" w:rsidRPr="00E54A2B" w:rsidTr="00BE4BC7">
        <w:trPr>
          <w:cantSplit/>
          <w:trHeight w:val="60"/>
          <w:jc w:val="center"/>
        </w:trPr>
        <w:tc>
          <w:tcPr>
            <w:tcW w:w="4642" w:type="dxa"/>
            <w:shd w:val="clear" w:color="auto" w:fill="FFFFCC"/>
          </w:tcPr>
          <w:p w:rsidR="00A145DF" w:rsidRPr="00E54A2B" w:rsidRDefault="00754402" w:rsidP="00442732">
            <w:pPr>
              <w:spacing w:after="0" w:line="240" w:lineRule="auto"/>
              <w:rPr>
                <w:snapToGrid w:val="0"/>
                <w:sz w:val="20"/>
                <w:szCs w:val="20"/>
              </w:rPr>
            </w:pPr>
            <w:r w:rsidRPr="00E54A2B">
              <w:rPr>
                <w:rFonts w:eastAsia="Times New Roman" w:cs="Arial"/>
                <w:snapToGrid w:val="0"/>
                <w:sz w:val="20"/>
                <w:szCs w:val="20"/>
                <w:lang w:eastAsia="cs-CZ"/>
              </w:rPr>
              <w:t>Projekty ESF OP LZZ - práce na zkoušku (NIP)</w:t>
            </w:r>
          </w:p>
        </w:tc>
        <w:tc>
          <w:tcPr>
            <w:tcW w:w="1275" w:type="dxa"/>
            <w:vAlign w:val="center"/>
          </w:tcPr>
          <w:p w:rsidR="00A145DF"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A145DF"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A145DF"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A145DF"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r>
      <w:tr w:rsidR="00074767" w:rsidRPr="00E54A2B" w:rsidTr="00BE4BC7">
        <w:trPr>
          <w:cantSplit/>
          <w:trHeight w:val="60"/>
          <w:jc w:val="center"/>
        </w:trPr>
        <w:tc>
          <w:tcPr>
            <w:tcW w:w="4642" w:type="dxa"/>
            <w:shd w:val="clear" w:color="auto" w:fill="FFFFCC"/>
          </w:tcPr>
          <w:p w:rsidR="00A145DF" w:rsidRPr="00E54A2B" w:rsidRDefault="00754402" w:rsidP="00442732">
            <w:pPr>
              <w:spacing w:after="0" w:line="240" w:lineRule="auto"/>
              <w:rPr>
                <w:snapToGrid w:val="0"/>
                <w:sz w:val="20"/>
                <w:szCs w:val="20"/>
              </w:rPr>
            </w:pPr>
            <w:r w:rsidRPr="00E54A2B">
              <w:rPr>
                <w:rFonts w:eastAsia="Times New Roman" w:cs="Arial"/>
                <w:snapToGrid w:val="0"/>
                <w:sz w:val="20"/>
                <w:szCs w:val="20"/>
                <w:lang w:eastAsia="cs-CZ"/>
              </w:rPr>
              <w:t>Projekty ESF OP LZZ - práce na zkoušku (RIP)</w:t>
            </w:r>
          </w:p>
        </w:tc>
        <w:tc>
          <w:tcPr>
            <w:tcW w:w="1275" w:type="dxa"/>
            <w:vAlign w:val="center"/>
          </w:tcPr>
          <w:p w:rsidR="00A145DF"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A145DF"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A145DF"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A145DF"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r>
      <w:tr w:rsidR="00074767" w:rsidRPr="00E54A2B" w:rsidTr="00BE4BC7">
        <w:trPr>
          <w:cantSplit/>
          <w:trHeight w:val="60"/>
          <w:jc w:val="center"/>
        </w:trPr>
        <w:tc>
          <w:tcPr>
            <w:tcW w:w="4642" w:type="dxa"/>
            <w:shd w:val="clear" w:color="auto" w:fill="FFFFCC"/>
          </w:tcPr>
          <w:p w:rsidR="00754402" w:rsidRPr="00E54A2B" w:rsidRDefault="00754402" w:rsidP="00442732">
            <w:pPr>
              <w:spacing w:after="0" w:line="240" w:lineRule="auto"/>
              <w:rPr>
                <w:snapToGrid w:val="0"/>
                <w:sz w:val="20"/>
                <w:szCs w:val="20"/>
              </w:rPr>
            </w:pPr>
            <w:r w:rsidRPr="00E54A2B">
              <w:rPr>
                <w:snapToGrid w:val="0"/>
                <w:sz w:val="20"/>
                <w:szCs w:val="20"/>
              </w:rPr>
              <w:t xml:space="preserve">Projekty ESF OP LZZ - cílené programy </w:t>
            </w:r>
          </w:p>
        </w:tc>
        <w:tc>
          <w:tcPr>
            <w:tcW w:w="1275" w:type="dxa"/>
            <w:vAlign w:val="center"/>
          </w:tcPr>
          <w:p w:rsidR="00754402" w:rsidRPr="00E54A2B"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516</w:t>
            </w:r>
          </w:p>
        </w:tc>
        <w:tc>
          <w:tcPr>
            <w:tcW w:w="1276" w:type="dxa"/>
            <w:vAlign w:val="center"/>
          </w:tcPr>
          <w:p w:rsidR="00754402"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754402" w:rsidRPr="00E54A2B" w:rsidRDefault="00406E2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205</w:t>
            </w:r>
          </w:p>
        </w:tc>
        <w:tc>
          <w:tcPr>
            <w:tcW w:w="1276" w:type="dxa"/>
            <w:vAlign w:val="center"/>
          </w:tcPr>
          <w:p w:rsidR="00754402"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r>
      <w:tr w:rsidR="009D417F" w:rsidRPr="00E54A2B" w:rsidTr="00BE4BC7">
        <w:trPr>
          <w:cantSplit/>
          <w:jc w:val="center"/>
        </w:trPr>
        <w:tc>
          <w:tcPr>
            <w:tcW w:w="4642" w:type="dxa"/>
            <w:shd w:val="clear" w:color="auto" w:fill="FFFFCC"/>
          </w:tcPr>
          <w:p w:rsidR="00754402" w:rsidRPr="00E54A2B" w:rsidRDefault="00754402" w:rsidP="00442732">
            <w:pPr>
              <w:widowControl w:val="0"/>
              <w:autoSpaceDE w:val="0"/>
              <w:autoSpaceDN w:val="0"/>
              <w:spacing w:after="0" w:line="240" w:lineRule="auto"/>
              <w:rPr>
                <w:rFonts w:eastAsia="Times New Roman" w:cs="Arial"/>
                <w:b/>
                <w:snapToGrid w:val="0"/>
                <w:sz w:val="20"/>
                <w:szCs w:val="20"/>
                <w:lang w:eastAsia="cs-CZ"/>
              </w:rPr>
            </w:pPr>
            <w:r w:rsidRPr="00E54A2B">
              <w:rPr>
                <w:rFonts w:eastAsia="Times New Roman" w:cs="Arial"/>
                <w:b/>
                <w:snapToGrid w:val="0"/>
                <w:sz w:val="20"/>
                <w:szCs w:val="20"/>
                <w:lang w:eastAsia="cs-CZ"/>
              </w:rPr>
              <w:t>Pracovní místa podpořená v rámci APZ celkem</w:t>
            </w:r>
          </w:p>
        </w:tc>
        <w:tc>
          <w:tcPr>
            <w:tcW w:w="1275" w:type="dxa"/>
            <w:shd w:val="clear" w:color="auto" w:fill="FFFFCC"/>
            <w:vAlign w:val="center"/>
          </w:tcPr>
          <w:p w:rsidR="00754402" w:rsidRPr="00E54A2B" w:rsidRDefault="003259BE" w:rsidP="00BE4BC7">
            <w:pPr>
              <w:widowControl w:val="0"/>
              <w:autoSpaceDE w:val="0"/>
              <w:autoSpaceDN w:val="0"/>
              <w:spacing w:after="0" w:line="240" w:lineRule="auto"/>
              <w:jc w:val="right"/>
              <w:rPr>
                <w:rFonts w:eastAsia="Times New Roman" w:cs="Arial"/>
                <w:b/>
                <w:snapToGrid w:val="0"/>
                <w:sz w:val="20"/>
                <w:szCs w:val="20"/>
                <w:lang w:eastAsia="cs-CZ"/>
              </w:rPr>
            </w:pPr>
            <w:r w:rsidRPr="00E54A2B">
              <w:rPr>
                <w:rFonts w:eastAsia="Times New Roman" w:cs="Arial"/>
                <w:b/>
                <w:snapToGrid w:val="0"/>
                <w:sz w:val="20"/>
                <w:szCs w:val="20"/>
                <w:lang w:eastAsia="cs-CZ"/>
              </w:rPr>
              <w:t>7 019</w:t>
            </w:r>
          </w:p>
        </w:tc>
        <w:tc>
          <w:tcPr>
            <w:tcW w:w="1276" w:type="dxa"/>
            <w:shd w:val="clear" w:color="auto" w:fill="FFFFCC"/>
            <w:vAlign w:val="center"/>
          </w:tcPr>
          <w:p w:rsidR="00754402" w:rsidRPr="00E54A2B" w:rsidRDefault="00E90223" w:rsidP="00BE4BC7">
            <w:pPr>
              <w:widowControl w:val="0"/>
              <w:autoSpaceDE w:val="0"/>
              <w:autoSpaceDN w:val="0"/>
              <w:spacing w:after="0" w:line="240" w:lineRule="auto"/>
              <w:jc w:val="right"/>
              <w:rPr>
                <w:rFonts w:eastAsia="Times New Roman" w:cs="Arial"/>
                <w:b/>
                <w:snapToGrid w:val="0"/>
                <w:sz w:val="20"/>
                <w:szCs w:val="20"/>
                <w:lang w:eastAsia="cs-CZ"/>
              </w:rPr>
            </w:pPr>
            <w:r w:rsidRPr="00E54A2B">
              <w:rPr>
                <w:rFonts w:eastAsia="Times New Roman" w:cs="Arial"/>
                <w:b/>
                <w:snapToGrid w:val="0"/>
                <w:sz w:val="20"/>
                <w:szCs w:val="20"/>
                <w:lang w:eastAsia="cs-CZ"/>
              </w:rPr>
              <w:t>7 703</w:t>
            </w:r>
          </w:p>
        </w:tc>
        <w:tc>
          <w:tcPr>
            <w:tcW w:w="1276" w:type="dxa"/>
            <w:shd w:val="clear" w:color="auto" w:fill="FFFFCC"/>
            <w:vAlign w:val="center"/>
          </w:tcPr>
          <w:p w:rsidR="00754402" w:rsidRPr="00E54A2B" w:rsidRDefault="003259BE" w:rsidP="00BE4BC7">
            <w:pPr>
              <w:widowControl w:val="0"/>
              <w:autoSpaceDE w:val="0"/>
              <w:autoSpaceDN w:val="0"/>
              <w:spacing w:after="0" w:line="240" w:lineRule="auto"/>
              <w:jc w:val="right"/>
              <w:rPr>
                <w:rFonts w:eastAsia="Times New Roman" w:cs="Arial"/>
                <w:b/>
                <w:snapToGrid w:val="0"/>
                <w:sz w:val="20"/>
                <w:szCs w:val="20"/>
                <w:lang w:eastAsia="cs-CZ"/>
              </w:rPr>
            </w:pPr>
            <w:r w:rsidRPr="00E54A2B">
              <w:rPr>
                <w:rFonts w:eastAsia="Times New Roman" w:cs="Arial"/>
                <w:b/>
                <w:snapToGrid w:val="0"/>
                <w:sz w:val="20"/>
                <w:szCs w:val="20"/>
                <w:lang w:eastAsia="cs-CZ"/>
              </w:rPr>
              <w:t>4 307</w:t>
            </w:r>
          </w:p>
        </w:tc>
        <w:tc>
          <w:tcPr>
            <w:tcW w:w="1276" w:type="dxa"/>
            <w:shd w:val="clear" w:color="auto" w:fill="FFFFCC"/>
            <w:vAlign w:val="center"/>
          </w:tcPr>
          <w:p w:rsidR="00754402" w:rsidRPr="00E54A2B" w:rsidRDefault="00074767" w:rsidP="00BE4BC7">
            <w:pPr>
              <w:widowControl w:val="0"/>
              <w:autoSpaceDE w:val="0"/>
              <w:autoSpaceDN w:val="0"/>
              <w:spacing w:after="0" w:line="240" w:lineRule="auto"/>
              <w:jc w:val="right"/>
              <w:rPr>
                <w:rFonts w:eastAsia="Times New Roman" w:cs="Arial"/>
                <w:b/>
                <w:snapToGrid w:val="0"/>
                <w:sz w:val="20"/>
                <w:szCs w:val="20"/>
                <w:lang w:eastAsia="cs-CZ"/>
              </w:rPr>
            </w:pPr>
            <w:r w:rsidRPr="00E54A2B">
              <w:rPr>
                <w:rFonts w:eastAsia="Times New Roman" w:cs="Arial"/>
                <w:b/>
                <w:snapToGrid w:val="0"/>
                <w:sz w:val="20"/>
                <w:szCs w:val="20"/>
                <w:lang w:eastAsia="cs-CZ"/>
              </w:rPr>
              <w:t>5 45</w:t>
            </w:r>
            <w:r w:rsidR="00E90223" w:rsidRPr="00E54A2B">
              <w:rPr>
                <w:rFonts w:eastAsia="Times New Roman" w:cs="Arial"/>
                <w:b/>
                <w:snapToGrid w:val="0"/>
                <w:sz w:val="20"/>
                <w:szCs w:val="20"/>
                <w:lang w:eastAsia="cs-CZ"/>
              </w:rPr>
              <w:t>4</w:t>
            </w:r>
          </w:p>
        </w:tc>
      </w:tr>
      <w:tr w:rsidR="009D417F" w:rsidRPr="00E54A2B" w:rsidTr="004401D3">
        <w:trPr>
          <w:cantSplit/>
          <w:jc w:val="center"/>
        </w:trPr>
        <w:tc>
          <w:tcPr>
            <w:tcW w:w="9745" w:type="dxa"/>
            <w:gridSpan w:val="5"/>
            <w:shd w:val="pct15" w:color="auto" w:fill="auto"/>
          </w:tcPr>
          <w:p w:rsidR="00754402" w:rsidRPr="00E54A2B" w:rsidRDefault="0051634E" w:rsidP="00442732">
            <w:pPr>
              <w:widowControl w:val="0"/>
              <w:autoSpaceDE w:val="0"/>
              <w:autoSpaceDN w:val="0"/>
              <w:spacing w:after="0" w:line="240" w:lineRule="auto"/>
              <w:rPr>
                <w:rFonts w:eastAsia="Times New Roman" w:cs="Arial"/>
                <w:b/>
                <w:snapToGrid w:val="0"/>
                <w:sz w:val="20"/>
                <w:szCs w:val="20"/>
                <w:lang w:eastAsia="cs-CZ"/>
              </w:rPr>
            </w:pPr>
            <w:r w:rsidRPr="00E54A2B">
              <w:rPr>
                <w:rFonts w:eastAsia="Times New Roman" w:cs="Arial"/>
                <w:b/>
                <w:sz w:val="20"/>
                <w:szCs w:val="20"/>
                <w:lang w:eastAsia="cs-CZ"/>
              </w:rPr>
              <w:t>Rekvalifikace uchazečů/</w:t>
            </w:r>
            <w:r w:rsidR="00754402" w:rsidRPr="00E54A2B">
              <w:rPr>
                <w:rFonts w:eastAsia="Times New Roman" w:cs="Arial"/>
                <w:b/>
                <w:sz w:val="20"/>
                <w:szCs w:val="20"/>
                <w:lang w:eastAsia="cs-CZ"/>
              </w:rPr>
              <w:t>zájemců o zaměstnání</w:t>
            </w:r>
          </w:p>
        </w:tc>
      </w:tr>
      <w:tr w:rsidR="009D417F" w:rsidRPr="00E54A2B" w:rsidTr="00BE4BC7">
        <w:trPr>
          <w:cantSplit/>
          <w:jc w:val="center"/>
        </w:trPr>
        <w:tc>
          <w:tcPr>
            <w:tcW w:w="4642" w:type="dxa"/>
            <w:shd w:val="clear" w:color="auto" w:fill="FFFFCC"/>
          </w:tcPr>
          <w:p w:rsidR="00754402" w:rsidRPr="00E54A2B" w:rsidRDefault="00754402" w:rsidP="00442732">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Zvolená rekvalifikace</w:t>
            </w:r>
          </w:p>
        </w:tc>
        <w:tc>
          <w:tcPr>
            <w:tcW w:w="1275" w:type="dxa"/>
            <w:vAlign w:val="center"/>
          </w:tcPr>
          <w:p w:rsidR="00754402" w:rsidRPr="00E54A2B" w:rsidRDefault="003010E4"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754402" w:rsidRPr="00E54A2B" w:rsidRDefault="00E90223"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12</w:t>
            </w:r>
          </w:p>
        </w:tc>
        <w:tc>
          <w:tcPr>
            <w:tcW w:w="1276" w:type="dxa"/>
            <w:vAlign w:val="center"/>
          </w:tcPr>
          <w:p w:rsidR="00754402" w:rsidRPr="00E54A2B"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E54A2B">
              <w:rPr>
                <w:rFonts w:eastAsia="Times New Roman" w:cs="Arial"/>
                <w:bCs/>
                <w:snapToGrid w:val="0"/>
                <w:sz w:val="20"/>
                <w:szCs w:val="20"/>
                <w:lang w:eastAsia="cs-CZ"/>
              </w:rPr>
              <w:t>0</w:t>
            </w:r>
          </w:p>
        </w:tc>
        <w:tc>
          <w:tcPr>
            <w:tcW w:w="1276" w:type="dxa"/>
            <w:vAlign w:val="center"/>
          </w:tcPr>
          <w:p w:rsidR="00754402" w:rsidRPr="00E54A2B" w:rsidRDefault="00E90223" w:rsidP="00BE4BC7">
            <w:pPr>
              <w:widowControl w:val="0"/>
              <w:autoSpaceDE w:val="0"/>
              <w:autoSpaceDN w:val="0"/>
              <w:spacing w:after="0" w:line="240" w:lineRule="auto"/>
              <w:jc w:val="right"/>
              <w:rPr>
                <w:rFonts w:eastAsia="Times New Roman" w:cs="Arial"/>
                <w:bCs/>
                <w:snapToGrid w:val="0"/>
                <w:sz w:val="20"/>
                <w:szCs w:val="20"/>
                <w:lang w:eastAsia="cs-CZ"/>
              </w:rPr>
            </w:pPr>
            <w:r w:rsidRPr="00E54A2B">
              <w:rPr>
                <w:rFonts w:eastAsia="Times New Roman" w:cs="Arial"/>
                <w:bCs/>
                <w:snapToGrid w:val="0"/>
                <w:sz w:val="20"/>
                <w:szCs w:val="20"/>
                <w:lang w:eastAsia="cs-CZ"/>
              </w:rPr>
              <w:t>49</w:t>
            </w:r>
          </w:p>
        </w:tc>
      </w:tr>
      <w:tr w:rsidR="009D417F" w:rsidRPr="00E54A2B" w:rsidTr="00BE4BC7">
        <w:trPr>
          <w:cantSplit/>
          <w:jc w:val="center"/>
        </w:trPr>
        <w:tc>
          <w:tcPr>
            <w:tcW w:w="4642" w:type="dxa"/>
            <w:shd w:val="clear" w:color="auto" w:fill="FFFFCC"/>
          </w:tcPr>
          <w:p w:rsidR="00754402" w:rsidRPr="00E54A2B" w:rsidRDefault="00754402" w:rsidP="004035A5">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Projekty ESF OP LZZ - zvolená rekvalifikace (NIP)</w:t>
            </w:r>
          </w:p>
        </w:tc>
        <w:tc>
          <w:tcPr>
            <w:tcW w:w="1275" w:type="dxa"/>
            <w:vAlign w:val="center"/>
          </w:tcPr>
          <w:p w:rsidR="00754402" w:rsidRPr="00E54A2B" w:rsidRDefault="002F13B6"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2</w:t>
            </w:r>
            <w:r w:rsidR="003010E4" w:rsidRPr="00E54A2B">
              <w:rPr>
                <w:rFonts w:eastAsia="Times New Roman" w:cs="Arial"/>
                <w:snapToGrid w:val="0"/>
                <w:sz w:val="20"/>
                <w:szCs w:val="20"/>
                <w:lang w:eastAsia="cs-CZ"/>
              </w:rPr>
              <w:t>48</w:t>
            </w:r>
          </w:p>
        </w:tc>
        <w:tc>
          <w:tcPr>
            <w:tcW w:w="1276" w:type="dxa"/>
            <w:vAlign w:val="center"/>
          </w:tcPr>
          <w:p w:rsidR="00754402" w:rsidRPr="00E54A2B" w:rsidRDefault="00E90223"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300</w:t>
            </w:r>
          </w:p>
        </w:tc>
        <w:tc>
          <w:tcPr>
            <w:tcW w:w="1276" w:type="dxa"/>
            <w:vAlign w:val="center"/>
          </w:tcPr>
          <w:p w:rsidR="00754402" w:rsidRPr="00E54A2B" w:rsidRDefault="003010E4" w:rsidP="00BE4BC7">
            <w:pPr>
              <w:widowControl w:val="0"/>
              <w:autoSpaceDE w:val="0"/>
              <w:autoSpaceDN w:val="0"/>
              <w:spacing w:after="0" w:line="240" w:lineRule="auto"/>
              <w:jc w:val="right"/>
              <w:rPr>
                <w:rFonts w:eastAsia="Times New Roman" w:cs="Arial"/>
                <w:bCs/>
                <w:snapToGrid w:val="0"/>
                <w:sz w:val="20"/>
                <w:szCs w:val="20"/>
                <w:lang w:eastAsia="cs-CZ"/>
              </w:rPr>
            </w:pPr>
            <w:r w:rsidRPr="00E54A2B">
              <w:rPr>
                <w:rFonts w:eastAsia="Times New Roman" w:cs="Arial"/>
                <w:bCs/>
                <w:snapToGrid w:val="0"/>
                <w:sz w:val="20"/>
                <w:szCs w:val="20"/>
                <w:lang w:eastAsia="cs-CZ"/>
              </w:rPr>
              <w:t>572</w:t>
            </w:r>
          </w:p>
        </w:tc>
        <w:tc>
          <w:tcPr>
            <w:tcW w:w="1276" w:type="dxa"/>
            <w:vAlign w:val="center"/>
          </w:tcPr>
          <w:p w:rsidR="00754402" w:rsidRPr="00E54A2B" w:rsidRDefault="00E90223" w:rsidP="00BE4BC7">
            <w:pPr>
              <w:widowControl w:val="0"/>
              <w:autoSpaceDE w:val="0"/>
              <w:autoSpaceDN w:val="0"/>
              <w:spacing w:after="0" w:line="240" w:lineRule="auto"/>
              <w:jc w:val="right"/>
              <w:rPr>
                <w:rFonts w:eastAsia="Times New Roman" w:cs="Arial"/>
                <w:bCs/>
                <w:snapToGrid w:val="0"/>
                <w:sz w:val="20"/>
                <w:szCs w:val="20"/>
                <w:lang w:eastAsia="cs-CZ"/>
              </w:rPr>
            </w:pPr>
            <w:r w:rsidRPr="00E54A2B">
              <w:rPr>
                <w:rFonts w:eastAsia="Times New Roman" w:cs="Arial"/>
                <w:bCs/>
                <w:snapToGrid w:val="0"/>
                <w:sz w:val="20"/>
                <w:szCs w:val="20"/>
                <w:lang w:eastAsia="cs-CZ"/>
              </w:rPr>
              <w:t>587</w:t>
            </w:r>
          </w:p>
        </w:tc>
      </w:tr>
      <w:tr w:rsidR="009D417F" w:rsidRPr="00E54A2B" w:rsidTr="00BE4BC7">
        <w:trPr>
          <w:cantSplit/>
          <w:jc w:val="center"/>
        </w:trPr>
        <w:tc>
          <w:tcPr>
            <w:tcW w:w="4642" w:type="dxa"/>
            <w:shd w:val="clear" w:color="auto" w:fill="FFFFCC"/>
          </w:tcPr>
          <w:p w:rsidR="00754402" w:rsidRPr="00E54A2B" w:rsidRDefault="00754402" w:rsidP="00C06826">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Projekty ESF OP LZZ - zvolená rekvalifikace (RIP)</w:t>
            </w:r>
          </w:p>
        </w:tc>
        <w:tc>
          <w:tcPr>
            <w:tcW w:w="1275" w:type="dxa"/>
            <w:vAlign w:val="center"/>
          </w:tcPr>
          <w:p w:rsidR="00754402"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754402" w:rsidRPr="00E54A2B" w:rsidRDefault="00E90223"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754402" w:rsidRPr="00E54A2B"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E54A2B">
              <w:rPr>
                <w:rFonts w:eastAsia="Times New Roman" w:cs="Arial"/>
                <w:bCs/>
                <w:snapToGrid w:val="0"/>
                <w:sz w:val="20"/>
                <w:szCs w:val="20"/>
                <w:lang w:eastAsia="cs-CZ"/>
              </w:rPr>
              <w:t>-</w:t>
            </w:r>
          </w:p>
        </w:tc>
        <w:tc>
          <w:tcPr>
            <w:tcW w:w="1276" w:type="dxa"/>
            <w:vAlign w:val="center"/>
          </w:tcPr>
          <w:p w:rsidR="00754402" w:rsidRPr="00E54A2B" w:rsidRDefault="002F13B6" w:rsidP="00BE4BC7">
            <w:pPr>
              <w:widowControl w:val="0"/>
              <w:autoSpaceDE w:val="0"/>
              <w:autoSpaceDN w:val="0"/>
              <w:spacing w:after="0" w:line="240" w:lineRule="auto"/>
              <w:jc w:val="right"/>
              <w:rPr>
                <w:rFonts w:eastAsia="Times New Roman" w:cs="Arial"/>
                <w:bCs/>
                <w:snapToGrid w:val="0"/>
                <w:sz w:val="20"/>
                <w:szCs w:val="20"/>
                <w:lang w:eastAsia="cs-CZ"/>
              </w:rPr>
            </w:pPr>
            <w:r w:rsidRPr="00E54A2B">
              <w:rPr>
                <w:rFonts w:eastAsia="Times New Roman" w:cs="Arial"/>
                <w:bCs/>
                <w:snapToGrid w:val="0"/>
                <w:sz w:val="20"/>
                <w:szCs w:val="20"/>
                <w:lang w:eastAsia="cs-CZ"/>
              </w:rPr>
              <w:t>11</w:t>
            </w:r>
          </w:p>
        </w:tc>
      </w:tr>
      <w:tr w:rsidR="009D417F" w:rsidRPr="00E54A2B" w:rsidTr="00BE4BC7">
        <w:trPr>
          <w:cantSplit/>
          <w:jc w:val="center"/>
        </w:trPr>
        <w:tc>
          <w:tcPr>
            <w:tcW w:w="4642" w:type="dxa"/>
            <w:shd w:val="clear" w:color="auto" w:fill="FFFFCC"/>
          </w:tcPr>
          <w:p w:rsidR="00754402" w:rsidRPr="00E54A2B" w:rsidRDefault="00754402" w:rsidP="00C06826">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Rekvalifikace</w:t>
            </w:r>
          </w:p>
        </w:tc>
        <w:tc>
          <w:tcPr>
            <w:tcW w:w="1275" w:type="dxa"/>
            <w:vAlign w:val="center"/>
          </w:tcPr>
          <w:p w:rsidR="00754402"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754402"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0</w:t>
            </w:r>
          </w:p>
        </w:tc>
        <w:tc>
          <w:tcPr>
            <w:tcW w:w="1276" w:type="dxa"/>
            <w:vAlign w:val="center"/>
          </w:tcPr>
          <w:p w:rsidR="00754402" w:rsidRPr="00E54A2B"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E54A2B">
              <w:rPr>
                <w:rFonts w:eastAsia="Times New Roman" w:cs="Arial"/>
                <w:bCs/>
                <w:snapToGrid w:val="0"/>
                <w:sz w:val="20"/>
                <w:szCs w:val="20"/>
                <w:lang w:eastAsia="cs-CZ"/>
              </w:rPr>
              <w:t>0</w:t>
            </w:r>
          </w:p>
        </w:tc>
        <w:tc>
          <w:tcPr>
            <w:tcW w:w="1276" w:type="dxa"/>
            <w:vAlign w:val="center"/>
          </w:tcPr>
          <w:p w:rsidR="00754402" w:rsidRPr="00E54A2B"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E54A2B">
              <w:rPr>
                <w:rFonts w:eastAsia="Times New Roman" w:cs="Arial"/>
                <w:bCs/>
                <w:snapToGrid w:val="0"/>
                <w:sz w:val="20"/>
                <w:szCs w:val="20"/>
                <w:lang w:eastAsia="cs-CZ"/>
              </w:rPr>
              <w:t>0</w:t>
            </w:r>
          </w:p>
        </w:tc>
      </w:tr>
      <w:tr w:rsidR="009D417F" w:rsidRPr="00E54A2B" w:rsidTr="00BE4BC7">
        <w:trPr>
          <w:cantSplit/>
          <w:jc w:val="center"/>
        </w:trPr>
        <w:tc>
          <w:tcPr>
            <w:tcW w:w="4642" w:type="dxa"/>
            <w:shd w:val="clear" w:color="auto" w:fill="FFFFCC"/>
          </w:tcPr>
          <w:p w:rsidR="00754402" w:rsidRPr="00E54A2B" w:rsidRDefault="00754402" w:rsidP="00A145DF">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Projekty ESF OP LZZ - rekvalifikace (NIP)</w:t>
            </w:r>
          </w:p>
        </w:tc>
        <w:tc>
          <w:tcPr>
            <w:tcW w:w="1275" w:type="dxa"/>
            <w:vAlign w:val="center"/>
          </w:tcPr>
          <w:p w:rsidR="00754402" w:rsidRPr="00E54A2B" w:rsidRDefault="003010E4"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243</w:t>
            </w:r>
          </w:p>
        </w:tc>
        <w:tc>
          <w:tcPr>
            <w:tcW w:w="1276" w:type="dxa"/>
            <w:vAlign w:val="center"/>
          </w:tcPr>
          <w:p w:rsidR="00754402" w:rsidRPr="00E54A2B" w:rsidRDefault="00E90223"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62</w:t>
            </w:r>
          </w:p>
        </w:tc>
        <w:tc>
          <w:tcPr>
            <w:tcW w:w="1276" w:type="dxa"/>
            <w:vAlign w:val="center"/>
          </w:tcPr>
          <w:p w:rsidR="00754402" w:rsidRPr="00E54A2B" w:rsidRDefault="003010E4" w:rsidP="00BE4BC7">
            <w:pPr>
              <w:widowControl w:val="0"/>
              <w:autoSpaceDE w:val="0"/>
              <w:autoSpaceDN w:val="0"/>
              <w:spacing w:after="0" w:line="240" w:lineRule="auto"/>
              <w:jc w:val="right"/>
              <w:rPr>
                <w:rFonts w:eastAsia="Times New Roman" w:cs="Arial"/>
                <w:bCs/>
                <w:snapToGrid w:val="0"/>
                <w:sz w:val="20"/>
                <w:szCs w:val="20"/>
                <w:lang w:eastAsia="cs-CZ"/>
              </w:rPr>
            </w:pPr>
            <w:r w:rsidRPr="00E54A2B">
              <w:rPr>
                <w:rFonts w:eastAsia="Times New Roman" w:cs="Arial"/>
                <w:bCs/>
                <w:snapToGrid w:val="0"/>
                <w:sz w:val="20"/>
                <w:szCs w:val="20"/>
                <w:lang w:eastAsia="cs-CZ"/>
              </w:rPr>
              <w:t>683</w:t>
            </w:r>
          </w:p>
        </w:tc>
        <w:tc>
          <w:tcPr>
            <w:tcW w:w="1276" w:type="dxa"/>
            <w:vAlign w:val="center"/>
          </w:tcPr>
          <w:p w:rsidR="00754402" w:rsidRPr="00E54A2B" w:rsidRDefault="00E90223" w:rsidP="00BE4BC7">
            <w:pPr>
              <w:widowControl w:val="0"/>
              <w:autoSpaceDE w:val="0"/>
              <w:autoSpaceDN w:val="0"/>
              <w:spacing w:after="0" w:line="240" w:lineRule="auto"/>
              <w:jc w:val="right"/>
              <w:rPr>
                <w:rFonts w:eastAsia="Times New Roman" w:cs="Arial"/>
                <w:bCs/>
                <w:snapToGrid w:val="0"/>
                <w:sz w:val="20"/>
                <w:szCs w:val="20"/>
                <w:lang w:eastAsia="cs-CZ"/>
              </w:rPr>
            </w:pPr>
            <w:r w:rsidRPr="00E54A2B">
              <w:rPr>
                <w:rFonts w:eastAsia="Times New Roman" w:cs="Arial"/>
                <w:bCs/>
                <w:snapToGrid w:val="0"/>
                <w:sz w:val="20"/>
                <w:szCs w:val="20"/>
                <w:lang w:eastAsia="cs-CZ"/>
              </w:rPr>
              <w:t>226</w:t>
            </w:r>
          </w:p>
        </w:tc>
      </w:tr>
      <w:tr w:rsidR="009D417F" w:rsidRPr="00E54A2B" w:rsidTr="00BE4BC7">
        <w:trPr>
          <w:cantSplit/>
          <w:jc w:val="center"/>
        </w:trPr>
        <w:tc>
          <w:tcPr>
            <w:tcW w:w="4642" w:type="dxa"/>
            <w:shd w:val="clear" w:color="auto" w:fill="FFFFCC"/>
          </w:tcPr>
          <w:p w:rsidR="00754402" w:rsidRPr="00E54A2B" w:rsidRDefault="00754402" w:rsidP="00A145DF">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Projekty ESF OP LZZ - rekvalifikace (RIP)</w:t>
            </w:r>
          </w:p>
        </w:tc>
        <w:tc>
          <w:tcPr>
            <w:tcW w:w="1275" w:type="dxa"/>
            <w:vAlign w:val="center"/>
          </w:tcPr>
          <w:p w:rsidR="00754402"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754402" w:rsidRPr="00E54A2B" w:rsidRDefault="00E90223"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65</w:t>
            </w:r>
          </w:p>
        </w:tc>
        <w:tc>
          <w:tcPr>
            <w:tcW w:w="1276" w:type="dxa"/>
            <w:vAlign w:val="center"/>
          </w:tcPr>
          <w:p w:rsidR="00754402" w:rsidRPr="00E54A2B"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E54A2B">
              <w:rPr>
                <w:rFonts w:eastAsia="Times New Roman" w:cs="Arial"/>
                <w:bCs/>
                <w:snapToGrid w:val="0"/>
                <w:sz w:val="20"/>
                <w:szCs w:val="20"/>
                <w:lang w:eastAsia="cs-CZ"/>
              </w:rPr>
              <w:t>-</w:t>
            </w:r>
          </w:p>
        </w:tc>
        <w:tc>
          <w:tcPr>
            <w:tcW w:w="1276" w:type="dxa"/>
            <w:vAlign w:val="center"/>
          </w:tcPr>
          <w:p w:rsidR="00754402" w:rsidRPr="00E54A2B" w:rsidRDefault="002F13B6" w:rsidP="00BE4BC7">
            <w:pPr>
              <w:widowControl w:val="0"/>
              <w:autoSpaceDE w:val="0"/>
              <w:autoSpaceDN w:val="0"/>
              <w:spacing w:after="0" w:line="240" w:lineRule="auto"/>
              <w:jc w:val="right"/>
              <w:rPr>
                <w:rFonts w:eastAsia="Times New Roman" w:cs="Arial"/>
                <w:bCs/>
                <w:snapToGrid w:val="0"/>
                <w:sz w:val="20"/>
                <w:szCs w:val="20"/>
                <w:lang w:eastAsia="cs-CZ"/>
              </w:rPr>
            </w:pPr>
            <w:r w:rsidRPr="00E54A2B">
              <w:rPr>
                <w:rFonts w:eastAsia="Times New Roman" w:cs="Arial"/>
                <w:bCs/>
                <w:snapToGrid w:val="0"/>
                <w:sz w:val="20"/>
                <w:szCs w:val="20"/>
                <w:lang w:eastAsia="cs-CZ"/>
              </w:rPr>
              <w:t>7</w:t>
            </w:r>
            <w:r w:rsidR="00E90223" w:rsidRPr="00E54A2B">
              <w:rPr>
                <w:rFonts w:eastAsia="Times New Roman" w:cs="Arial"/>
                <w:bCs/>
                <w:snapToGrid w:val="0"/>
                <w:sz w:val="20"/>
                <w:szCs w:val="20"/>
                <w:lang w:eastAsia="cs-CZ"/>
              </w:rPr>
              <w:t>7</w:t>
            </w:r>
          </w:p>
        </w:tc>
      </w:tr>
      <w:tr w:rsidR="009D417F" w:rsidRPr="00E54A2B" w:rsidTr="00BE4BC7">
        <w:trPr>
          <w:cantSplit/>
          <w:jc w:val="center"/>
        </w:trPr>
        <w:tc>
          <w:tcPr>
            <w:tcW w:w="4642" w:type="dxa"/>
            <w:shd w:val="clear" w:color="auto" w:fill="FFFFCC"/>
          </w:tcPr>
          <w:p w:rsidR="00754402" w:rsidRPr="00E54A2B" w:rsidRDefault="00754402" w:rsidP="00A145DF">
            <w:pPr>
              <w:widowControl w:val="0"/>
              <w:autoSpaceDE w:val="0"/>
              <w:autoSpaceDN w:val="0"/>
              <w:spacing w:after="0" w:line="240" w:lineRule="auto"/>
              <w:rPr>
                <w:rFonts w:eastAsia="Times New Roman" w:cs="Arial"/>
                <w:snapToGrid w:val="0"/>
                <w:sz w:val="20"/>
                <w:szCs w:val="20"/>
                <w:lang w:eastAsia="cs-CZ"/>
              </w:rPr>
            </w:pPr>
            <w:r w:rsidRPr="00E54A2B">
              <w:rPr>
                <w:rFonts w:eastAsia="Times New Roman" w:cs="Arial"/>
                <w:snapToGrid w:val="0"/>
                <w:sz w:val="20"/>
                <w:szCs w:val="20"/>
                <w:lang w:eastAsia="cs-CZ"/>
              </w:rPr>
              <w:t>Projekty ESF OP LZZ - rekvalifikace (grantové projekty)</w:t>
            </w:r>
          </w:p>
        </w:tc>
        <w:tc>
          <w:tcPr>
            <w:tcW w:w="1275" w:type="dxa"/>
            <w:vAlign w:val="center"/>
          </w:tcPr>
          <w:p w:rsidR="00754402" w:rsidRPr="00E54A2B" w:rsidRDefault="00754402"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w:t>
            </w:r>
          </w:p>
        </w:tc>
        <w:tc>
          <w:tcPr>
            <w:tcW w:w="1276" w:type="dxa"/>
            <w:vAlign w:val="center"/>
          </w:tcPr>
          <w:p w:rsidR="00754402" w:rsidRPr="00E54A2B" w:rsidRDefault="00E90223" w:rsidP="00BE4BC7">
            <w:pPr>
              <w:widowControl w:val="0"/>
              <w:autoSpaceDE w:val="0"/>
              <w:autoSpaceDN w:val="0"/>
              <w:spacing w:after="0" w:line="240" w:lineRule="auto"/>
              <w:jc w:val="right"/>
              <w:rPr>
                <w:rFonts w:eastAsia="Times New Roman" w:cs="Arial"/>
                <w:snapToGrid w:val="0"/>
                <w:sz w:val="20"/>
                <w:szCs w:val="20"/>
                <w:lang w:eastAsia="cs-CZ"/>
              </w:rPr>
            </w:pPr>
            <w:r w:rsidRPr="00E54A2B">
              <w:rPr>
                <w:rFonts w:eastAsia="Times New Roman" w:cs="Arial"/>
                <w:snapToGrid w:val="0"/>
                <w:sz w:val="20"/>
                <w:szCs w:val="20"/>
                <w:lang w:eastAsia="cs-CZ"/>
              </w:rPr>
              <w:t>32</w:t>
            </w:r>
          </w:p>
        </w:tc>
        <w:tc>
          <w:tcPr>
            <w:tcW w:w="1276" w:type="dxa"/>
            <w:vAlign w:val="center"/>
          </w:tcPr>
          <w:p w:rsidR="00754402" w:rsidRPr="00E54A2B" w:rsidRDefault="00754402" w:rsidP="00BE4BC7">
            <w:pPr>
              <w:widowControl w:val="0"/>
              <w:autoSpaceDE w:val="0"/>
              <w:autoSpaceDN w:val="0"/>
              <w:spacing w:after="0" w:line="240" w:lineRule="auto"/>
              <w:jc w:val="right"/>
              <w:rPr>
                <w:rFonts w:eastAsia="Times New Roman" w:cs="Arial"/>
                <w:bCs/>
                <w:snapToGrid w:val="0"/>
                <w:sz w:val="20"/>
                <w:szCs w:val="20"/>
                <w:lang w:eastAsia="cs-CZ"/>
              </w:rPr>
            </w:pPr>
            <w:r w:rsidRPr="00E54A2B">
              <w:rPr>
                <w:rFonts w:eastAsia="Times New Roman" w:cs="Arial"/>
                <w:bCs/>
                <w:snapToGrid w:val="0"/>
                <w:sz w:val="20"/>
                <w:szCs w:val="20"/>
                <w:lang w:eastAsia="cs-CZ"/>
              </w:rPr>
              <w:t>-</w:t>
            </w:r>
          </w:p>
        </w:tc>
        <w:tc>
          <w:tcPr>
            <w:tcW w:w="1276" w:type="dxa"/>
            <w:vAlign w:val="center"/>
          </w:tcPr>
          <w:p w:rsidR="00754402" w:rsidRPr="00E54A2B" w:rsidRDefault="00E90223" w:rsidP="00BE4BC7">
            <w:pPr>
              <w:widowControl w:val="0"/>
              <w:autoSpaceDE w:val="0"/>
              <w:autoSpaceDN w:val="0"/>
              <w:spacing w:after="0" w:line="240" w:lineRule="auto"/>
              <w:jc w:val="right"/>
              <w:rPr>
                <w:rFonts w:eastAsia="Times New Roman" w:cs="Arial"/>
                <w:bCs/>
                <w:snapToGrid w:val="0"/>
                <w:sz w:val="20"/>
                <w:szCs w:val="20"/>
                <w:lang w:eastAsia="cs-CZ"/>
              </w:rPr>
            </w:pPr>
            <w:r w:rsidRPr="00E54A2B">
              <w:rPr>
                <w:rFonts w:eastAsia="Times New Roman" w:cs="Arial"/>
                <w:bCs/>
                <w:snapToGrid w:val="0"/>
                <w:sz w:val="20"/>
                <w:szCs w:val="20"/>
                <w:lang w:eastAsia="cs-CZ"/>
              </w:rPr>
              <w:t>159</w:t>
            </w:r>
          </w:p>
        </w:tc>
      </w:tr>
      <w:tr w:rsidR="009D417F" w:rsidRPr="00E54A2B" w:rsidTr="0051634E">
        <w:trPr>
          <w:cantSplit/>
          <w:jc w:val="center"/>
        </w:trPr>
        <w:tc>
          <w:tcPr>
            <w:tcW w:w="4642" w:type="dxa"/>
            <w:shd w:val="clear" w:color="auto" w:fill="FFFFCC"/>
          </w:tcPr>
          <w:p w:rsidR="0051634E" w:rsidRPr="00E54A2B" w:rsidRDefault="0051634E" w:rsidP="00A145DF">
            <w:pPr>
              <w:widowControl w:val="0"/>
              <w:autoSpaceDE w:val="0"/>
              <w:autoSpaceDN w:val="0"/>
              <w:spacing w:after="0" w:line="240" w:lineRule="auto"/>
              <w:rPr>
                <w:rFonts w:eastAsia="Times New Roman" w:cs="Arial"/>
                <w:b/>
                <w:snapToGrid w:val="0"/>
                <w:sz w:val="20"/>
                <w:szCs w:val="20"/>
                <w:lang w:eastAsia="cs-CZ"/>
              </w:rPr>
            </w:pPr>
            <w:r w:rsidRPr="00E54A2B">
              <w:rPr>
                <w:rFonts w:eastAsia="Times New Roman" w:cs="Arial"/>
                <w:b/>
                <w:sz w:val="20"/>
                <w:szCs w:val="20"/>
                <w:lang w:eastAsia="cs-CZ"/>
              </w:rPr>
              <w:t>Rekvalifikace uchazečů/zájemců o zaměstnání celkem</w:t>
            </w:r>
          </w:p>
        </w:tc>
        <w:tc>
          <w:tcPr>
            <w:tcW w:w="1275" w:type="dxa"/>
            <w:shd w:val="clear" w:color="auto" w:fill="FFFFCC"/>
            <w:vAlign w:val="center"/>
          </w:tcPr>
          <w:p w:rsidR="0051634E" w:rsidRPr="00E54A2B" w:rsidRDefault="00023583" w:rsidP="00BE4BC7">
            <w:pPr>
              <w:widowControl w:val="0"/>
              <w:autoSpaceDE w:val="0"/>
              <w:autoSpaceDN w:val="0"/>
              <w:spacing w:after="0" w:line="240" w:lineRule="auto"/>
              <w:jc w:val="right"/>
              <w:rPr>
                <w:rFonts w:eastAsia="Times New Roman" w:cs="Arial"/>
                <w:b/>
                <w:snapToGrid w:val="0"/>
                <w:sz w:val="20"/>
                <w:szCs w:val="20"/>
                <w:lang w:eastAsia="cs-CZ"/>
              </w:rPr>
            </w:pPr>
            <w:r w:rsidRPr="00E54A2B">
              <w:rPr>
                <w:rFonts w:eastAsia="Times New Roman" w:cs="Arial"/>
                <w:b/>
                <w:snapToGrid w:val="0"/>
                <w:sz w:val="20"/>
                <w:szCs w:val="20"/>
                <w:lang w:eastAsia="cs-CZ"/>
              </w:rPr>
              <w:t>491</w:t>
            </w:r>
          </w:p>
        </w:tc>
        <w:tc>
          <w:tcPr>
            <w:tcW w:w="1276" w:type="dxa"/>
            <w:shd w:val="clear" w:color="auto" w:fill="FFFFCC"/>
            <w:vAlign w:val="center"/>
          </w:tcPr>
          <w:p w:rsidR="0051634E" w:rsidRPr="00E54A2B" w:rsidRDefault="00E90223" w:rsidP="00BE4BC7">
            <w:pPr>
              <w:widowControl w:val="0"/>
              <w:autoSpaceDE w:val="0"/>
              <w:autoSpaceDN w:val="0"/>
              <w:spacing w:after="0" w:line="240" w:lineRule="auto"/>
              <w:jc w:val="right"/>
              <w:rPr>
                <w:rFonts w:eastAsia="Times New Roman" w:cs="Arial"/>
                <w:b/>
                <w:snapToGrid w:val="0"/>
                <w:sz w:val="20"/>
                <w:szCs w:val="20"/>
                <w:lang w:eastAsia="cs-CZ"/>
              </w:rPr>
            </w:pPr>
            <w:r w:rsidRPr="00E54A2B">
              <w:rPr>
                <w:rFonts w:eastAsia="Times New Roman" w:cs="Arial"/>
                <w:b/>
                <w:snapToGrid w:val="0"/>
                <w:sz w:val="20"/>
                <w:szCs w:val="20"/>
                <w:lang w:eastAsia="cs-CZ"/>
              </w:rPr>
              <w:t>471</w:t>
            </w:r>
          </w:p>
        </w:tc>
        <w:tc>
          <w:tcPr>
            <w:tcW w:w="1276" w:type="dxa"/>
            <w:shd w:val="clear" w:color="auto" w:fill="FFFFCC"/>
            <w:vAlign w:val="center"/>
          </w:tcPr>
          <w:p w:rsidR="0051634E" w:rsidRPr="00E54A2B" w:rsidRDefault="00023583" w:rsidP="00BE4BC7">
            <w:pPr>
              <w:widowControl w:val="0"/>
              <w:autoSpaceDE w:val="0"/>
              <w:autoSpaceDN w:val="0"/>
              <w:spacing w:after="0" w:line="240" w:lineRule="auto"/>
              <w:jc w:val="right"/>
              <w:rPr>
                <w:rFonts w:eastAsia="Times New Roman" w:cs="Arial"/>
                <w:b/>
                <w:bCs/>
                <w:snapToGrid w:val="0"/>
                <w:sz w:val="20"/>
                <w:szCs w:val="20"/>
                <w:lang w:eastAsia="cs-CZ"/>
              </w:rPr>
            </w:pPr>
            <w:r w:rsidRPr="00E54A2B">
              <w:rPr>
                <w:rFonts w:eastAsia="Times New Roman" w:cs="Arial"/>
                <w:b/>
                <w:bCs/>
                <w:snapToGrid w:val="0"/>
                <w:sz w:val="20"/>
                <w:szCs w:val="20"/>
                <w:lang w:eastAsia="cs-CZ"/>
              </w:rPr>
              <w:t>1 455</w:t>
            </w:r>
          </w:p>
        </w:tc>
        <w:tc>
          <w:tcPr>
            <w:tcW w:w="1276" w:type="dxa"/>
            <w:shd w:val="clear" w:color="auto" w:fill="FFFFCC"/>
            <w:vAlign w:val="center"/>
          </w:tcPr>
          <w:p w:rsidR="0051634E" w:rsidRPr="00E54A2B" w:rsidRDefault="00E90223" w:rsidP="00BE4BC7">
            <w:pPr>
              <w:widowControl w:val="0"/>
              <w:autoSpaceDE w:val="0"/>
              <w:autoSpaceDN w:val="0"/>
              <w:spacing w:after="0" w:line="240" w:lineRule="auto"/>
              <w:jc w:val="right"/>
              <w:rPr>
                <w:rFonts w:eastAsia="Times New Roman" w:cs="Arial"/>
                <w:b/>
                <w:bCs/>
                <w:snapToGrid w:val="0"/>
                <w:sz w:val="20"/>
                <w:szCs w:val="20"/>
                <w:lang w:eastAsia="cs-CZ"/>
              </w:rPr>
            </w:pPr>
            <w:r w:rsidRPr="00E54A2B">
              <w:rPr>
                <w:rFonts w:eastAsia="Times New Roman" w:cs="Arial"/>
                <w:b/>
                <w:bCs/>
                <w:snapToGrid w:val="0"/>
                <w:sz w:val="20"/>
                <w:szCs w:val="20"/>
                <w:lang w:eastAsia="cs-CZ"/>
              </w:rPr>
              <w:t>1 109</w:t>
            </w:r>
          </w:p>
        </w:tc>
      </w:tr>
      <w:tr w:rsidR="009D417F" w:rsidRPr="00E54A2B" w:rsidTr="0051634E">
        <w:trPr>
          <w:cantSplit/>
          <w:jc w:val="center"/>
        </w:trPr>
        <w:tc>
          <w:tcPr>
            <w:tcW w:w="4642" w:type="dxa"/>
            <w:shd w:val="clear" w:color="auto" w:fill="D9D9D9" w:themeFill="background1" w:themeFillShade="D9"/>
          </w:tcPr>
          <w:p w:rsidR="0051634E" w:rsidRPr="00E54A2B" w:rsidRDefault="0051634E" w:rsidP="00A145DF">
            <w:pPr>
              <w:widowControl w:val="0"/>
              <w:autoSpaceDE w:val="0"/>
              <w:autoSpaceDN w:val="0"/>
              <w:spacing w:after="0" w:line="240" w:lineRule="auto"/>
              <w:rPr>
                <w:rFonts w:eastAsia="Times New Roman" w:cs="Arial"/>
                <w:b/>
                <w:snapToGrid w:val="0"/>
                <w:sz w:val="20"/>
                <w:szCs w:val="20"/>
                <w:lang w:eastAsia="cs-CZ"/>
              </w:rPr>
            </w:pPr>
            <w:r w:rsidRPr="00E54A2B">
              <w:rPr>
                <w:rFonts w:eastAsia="Times New Roman" w:cs="Arial"/>
                <w:b/>
                <w:snapToGrid w:val="0"/>
                <w:sz w:val="20"/>
                <w:szCs w:val="20"/>
                <w:lang w:eastAsia="cs-CZ"/>
              </w:rPr>
              <w:t>Celkem APZ</w:t>
            </w:r>
          </w:p>
        </w:tc>
        <w:tc>
          <w:tcPr>
            <w:tcW w:w="1275" w:type="dxa"/>
            <w:shd w:val="clear" w:color="auto" w:fill="D9D9D9" w:themeFill="background1" w:themeFillShade="D9"/>
            <w:vAlign w:val="center"/>
          </w:tcPr>
          <w:p w:rsidR="0051634E" w:rsidRPr="00E54A2B" w:rsidRDefault="00023583" w:rsidP="00BE4BC7">
            <w:pPr>
              <w:widowControl w:val="0"/>
              <w:autoSpaceDE w:val="0"/>
              <w:autoSpaceDN w:val="0"/>
              <w:spacing w:after="0" w:line="240" w:lineRule="auto"/>
              <w:jc w:val="right"/>
              <w:rPr>
                <w:rFonts w:eastAsia="Times New Roman" w:cs="Arial"/>
                <w:b/>
                <w:snapToGrid w:val="0"/>
                <w:sz w:val="20"/>
                <w:szCs w:val="20"/>
                <w:lang w:eastAsia="cs-CZ"/>
              </w:rPr>
            </w:pPr>
            <w:r w:rsidRPr="00E54A2B">
              <w:rPr>
                <w:rFonts w:eastAsia="Times New Roman" w:cs="Arial"/>
                <w:b/>
                <w:snapToGrid w:val="0"/>
                <w:sz w:val="20"/>
                <w:szCs w:val="20"/>
                <w:lang w:eastAsia="cs-CZ"/>
              </w:rPr>
              <w:t>7 510</w:t>
            </w:r>
          </w:p>
        </w:tc>
        <w:tc>
          <w:tcPr>
            <w:tcW w:w="1276" w:type="dxa"/>
            <w:shd w:val="clear" w:color="auto" w:fill="D9D9D9" w:themeFill="background1" w:themeFillShade="D9"/>
            <w:vAlign w:val="center"/>
          </w:tcPr>
          <w:p w:rsidR="0051634E" w:rsidRPr="00E54A2B" w:rsidRDefault="00E90223" w:rsidP="00BE4BC7">
            <w:pPr>
              <w:widowControl w:val="0"/>
              <w:autoSpaceDE w:val="0"/>
              <w:autoSpaceDN w:val="0"/>
              <w:spacing w:after="0" w:line="240" w:lineRule="auto"/>
              <w:jc w:val="right"/>
              <w:rPr>
                <w:rFonts w:eastAsia="Times New Roman" w:cs="Arial"/>
                <w:b/>
                <w:snapToGrid w:val="0"/>
                <w:sz w:val="20"/>
                <w:szCs w:val="20"/>
                <w:lang w:eastAsia="cs-CZ"/>
              </w:rPr>
            </w:pPr>
            <w:r w:rsidRPr="00E54A2B">
              <w:rPr>
                <w:rFonts w:eastAsia="Times New Roman" w:cs="Arial"/>
                <w:b/>
                <w:snapToGrid w:val="0"/>
                <w:sz w:val="20"/>
                <w:szCs w:val="20"/>
                <w:lang w:eastAsia="cs-CZ"/>
              </w:rPr>
              <w:t>8 174</w:t>
            </w:r>
          </w:p>
        </w:tc>
        <w:tc>
          <w:tcPr>
            <w:tcW w:w="1276" w:type="dxa"/>
            <w:shd w:val="clear" w:color="auto" w:fill="D9D9D9" w:themeFill="background1" w:themeFillShade="D9"/>
            <w:vAlign w:val="center"/>
          </w:tcPr>
          <w:p w:rsidR="0051634E" w:rsidRPr="00E54A2B" w:rsidRDefault="00023583" w:rsidP="00BE4BC7">
            <w:pPr>
              <w:widowControl w:val="0"/>
              <w:autoSpaceDE w:val="0"/>
              <w:autoSpaceDN w:val="0"/>
              <w:spacing w:after="0" w:line="240" w:lineRule="auto"/>
              <w:jc w:val="right"/>
              <w:rPr>
                <w:rFonts w:eastAsia="Times New Roman" w:cs="Arial"/>
                <w:b/>
                <w:bCs/>
                <w:snapToGrid w:val="0"/>
                <w:sz w:val="20"/>
                <w:szCs w:val="20"/>
                <w:lang w:eastAsia="cs-CZ"/>
              </w:rPr>
            </w:pPr>
            <w:r w:rsidRPr="00E54A2B">
              <w:rPr>
                <w:rFonts w:eastAsia="Times New Roman" w:cs="Arial"/>
                <w:b/>
                <w:bCs/>
                <w:snapToGrid w:val="0"/>
                <w:sz w:val="20"/>
                <w:szCs w:val="20"/>
                <w:lang w:eastAsia="cs-CZ"/>
              </w:rPr>
              <w:t>5 762</w:t>
            </w:r>
          </w:p>
        </w:tc>
        <w:tc>
          <w:tcPr>
            <w:tcW w:w="1276" w:type="dxa"/>
            <w:shd w:val="clear" w:color="auto" w:fill="D9D9D9" w:themeFill="background1" w:themeFillShade="D9"/>
            <w:vAlign w:val="center"/>
          </w:tcPr>
          <w:p w:rsidR="0051634E" w:rsidRPr="00E54A2B" w:rsidRDefault="00074767" w:rsidP="00BE4BC7">
            <w:pPr>
              <w:widowControl w:val="0"/>
              <w:autoSpaceDE w:val="0"/>
              <w:autoSpaceDN w:val="0"/>
              <w:spacing w:after="0" w:line="240" w:lineRule="auto"/>
              <w:jc w:val="right"/>
              <w:rPr>
                <w:rFonts w:eastAsia="Times New Roman" w:cs="Arial"/>
                <w:b/>
                <w:bCs/>
                <w:snapToGrid w:val="0"/>
                <w:sz w:val="20"/>
                <w:szCs w:val="20"/>
                <w:lang w:eastAsia="cs-CZ"/>
              </w:rPr>
            </w:pPr>
            <w:r w:rsidRPr="00E54A2B">
              <w:rPr>
                <w:rFonts w:eastAsia="Times New Roman" w:cs="Arial"/>
                <w:b/>
                <w:bCs/>
                <w:snapToGrid w:val="0"/>
                <w:sz w:val="20"/>
                <w:szCs w:val="20"/>
                <w:lang w:eastAsia="cs-CZ"/>
              </w:rPr>
              <w:t>6 56</w:t>
            </w:r>
            <w:r w:rsidR="00E90223" w:rsidRPr="00E54A2B">
              <w:rPr>
                <w:rFonts w:eastAsia="Times New Roman" w:cs="Arial"/>
                <w:b/>
                <w:bCs/>
                <w:snapToGrid w:val="0"/>
                <w:sz w:val="20"/>
                <w:szCs w:val="20"/>
                <w:lang w:eastAsia="cs-CZ"/>
              </w:rPr>
              <w:t>3</w:t>
            </w:r>
          </w:p>
        </w:tc>
      </w:tr>
    </w:tbl>
    <w:p w:rsidR="00C53961" w:rsidRPr="00E54A2B" w:rsidRDefault="00C53961" w:rsidP="00436020">
      <w:pPr>
        <w:spacing w:after="0" w:line="240" w:lineRule="auto"/>
        <w:rPr>
          <w:lang w:eastAsia="cs-CZ"/>
        </w:rPr>
      </w:pPr>
    </w:p>
    <w:p w:rsidR="00216BC0" w:rsidRPr="00E54A2B" w:rsidRDefault="001417C9" w:rsidP="00216BC0">
      <w:pPr>
        <w:autoSpaceDE w:val="0"/>
        <w:autoSpaceDN w:val="0"/>
        <w:adjustRightInd w:val="0"/>
        <w:spacing w:after="0" w:line="240" w:lineRule="auto"/>
        <w:ind w:firstLine="720"/>
        <w:jc w:val="both"/>
      </w:pPr>
      <w:r w:rsidRPr="00E54A2B">
        <w:t xml:space="preserve">Mezi nejčastěji využívané nástroje aktivní politiky zaměstnanosti financované z národního rozpočtu i ESF patří veřejně prospěšné práce a </w:t>
      </w:r>
      <w:r w:rsidR="00FB69F9" w:rsidRPr="00E54A2B">
        <w:t xml:space="preserve">především </w:t>
      </w:r>
      <w:r w:rsidRPr="00E54A2B">
        <w:t>vyhrazená společensky účelná pracovní místa</w:t>
      </w:r>
      <w:r w:rsidR="00C06826" w:rsidRPr="00E54A2B">
        <w:t xml:space="preserve"> vč. podpory osob začínajících výkon samostatně výdělečné činnosti. </w:t>
      </w:r>
      <w:r w:rsidRPr="00E54A2B">
        <w:t>Mezi další</w:t>
      </w:r>
      <w:r w:rsidR="00C06826" w:rsidRPr="00E54A2B">
        <w:t xml:space="preserve"> nástroje patří podpora </w:t>
      </w:r>
      <w:r w:rsidRPr="00E54A2B">
        <w:t>zaměst</w:t>
      </w:r>
      <w:r w:rsidR="0080215C" w:rsidRPr="00E54A2B">
        <w:t xml:space="preserve">navatelů zaměstnávajících osoby </w:t>
      </w:r>
      <w:r w:rsidR="00C06826" w:rsidRPr="00E54A2B">
        <w:t xml:space="preserve">se zdravotním postižením, </w:t>
      </w:r>
      <w:r w:rsidR="005B7582" w:rsidRPr="00E54A2B">
        <w:t>překlenovací přísp</w:t>
      </w:r>
      <w:r w:rsidR="00C06826" w:rsidRPr="00E54A2B">
        <w:t>ěvek, příspěvek na zapracování,</w:t>
      </w:r>
      <w:r w:rsidR="00C06826" w:rsidRPr="00E54A2B">
        <w:br/>
        <w:t xml:space="preserve">a </w:t>
      </w:r>
      <w:r w:rsidR="005B7582" w:rsidRPr="00E54A2B">
        <w:t>při přechodu na nový podnikatelský program</w:t>
      </w:r>
      <w:r w:rsidR="00C06826" w:rsidRPr="00E54A2B">
        <w:t xml:space="preserve">. </w:t>
      </w:r>
      <w:r w:rsidR="008A29E5" w:rsidRPr="00E54A2B">
        <w:t xml:space="preserve">Mezi nástroje APZ </w:t>
      </w:r>
      <w:r w:rsidR="00987B63" w:rsidRPr="00E54A2B">
        <w:t>jsou také zahrnuty projekty EU,</w:t>
      </w:r>
      <w:r w:rsidR="00987B63" w:rsidRPr="00E54A2B">
        <w:br/>
      </w:r>
      <w:r w:rsidR="008A29E5" w:rsidRPr="00E54A2B">
        <w:t xml:space="preserve">které jsou financovány prostřednictvím národních individuálních projektů (NIP), regionálních individuálních projektů (RIP) a grantových projektů. </w:t>
      </w:r>
      <w:r w:rsidR="00D735BD" w:rsidRPr="00E54A2B">
        <w:t>Součástí APZ jsou také rekvalifikace, u kte</w:t>
      </w:r>
      <w:r w:rsidR="00FB69F9" w:rsidRPr="00E54A2B">
        <w:t xml:space="preserve">rých sice nedochází k vytváření </w:t>
      </w:r>
      <w:r w:rsidR="00D735BD" w:rsidRPr="00E54A2B">
        <w:t>pracovních míst, ale ke zvyšování kvalifik</w:t>
      </w:r>
      <w:r w:rsidR="00FB69F9" w:rsidRPr="00E54A2B">
        <w:t xml:space="preserve">ace zařazených uchazečů/zájemců </w:t>
      </w:r>
      <w:r w:rsidR="00D735BD" w:rsidRPr="00E54A2B">
        <w:t>o zaměstnání. Úspěšní absolventi rekvalifikačních kurzů zvyšují své šance na trhu práce k získání vhodného zaměstnání.</w:t>
      </w:r>
    </w:p>
    <w:p w:rsidR="00216BC0" w:rsidRPr="00E54A2B" w:rsidRDefault="00447612" w:rsidP="009E59DD">
      <w:pPr>
        <w:autoSpaceDE w:val="0"/>
        <w:autoSpaceDN w:val="0"/>
        <w:adjustRightInd w:val="0"/>
        <w:spacing w:after="0" w:line="240" w:lineRule="auto"/>
        <w:ind w:firstLine="720"/>
        <w:jc w:val="both"/>
      </w:pPr>
      <w:r w:rsidRPr="00E54A2B">
        <w:rPr>
          <w:b/>
        </w:rPr>
        <w:t>K</w:t>
      </w:r>
      <w:r w:rsidR="00EA560C" w:rsidRPr="00E54A2B">
        <w:rPr>
          <w:b/>
        </w:rPr>
        <w:t> </w:t>
      </w:r>
      <w:r w:rsidR="00FB69F9" w:rsidRPr="00E54A2B">
        <w:rPr>
          <w:b/>
        </w:rPr>
        <w:t>3</w:t>
      </w:r>
      <w:r w:rsidR="00EA560C" w:rsidRPr="00E54A2B">
        <w:rPr>
          <w:b/>
        </w:rPr>
        <w:t>1. 5</w:t>
      </w:r>
      <w:r w:rsidR="008A29E5" w:rsidRPr="00E54A2B">
        <w:rPr>
          <w:b/>
        </w:rPr>
        <w:t>. 2015</w:t>
      </w:r>
      <w:r w:rsidR="00044385" w:rsidRPr="00E54A2B">
        <w:t xml:space="preserve"> bylo v rámci nástrojů aktivní politiky zaměstnanosti </w:t>
      </w:r>
      <w:r w:rsidR="00044385" w:rsidRPr="00E54A2B">
        <w:rPr>
          <w:b/>
        </w:rPr>
        <w:t xml:space="preserve">vytvořeno </w:t>
      </w:r>
      <w:r w:rsidR="00530465" w:rsidRPr="00E54A2B">
        <w:rPr>
          <w:b/>
        </w:rPr>
        <w:t>8 </w:t>
      </w:r>
      <w:r w:rsidR="00EA560C" w:rsidRPr="00E54A2B">
        <w:rPr>
          <w:b/>
        </w:rPr>
        <w:t>174</w:t>
      </w:r>
      <w:r w:rsidR="00530465" w:rsidRPr="00E54A2B">
        <w:rPr>
          <w:b/>
        </w:rPr>
        <w:t xml:space="preserve"> </w:t>
      </w:r>
      <w:r w:rsidR="00C86E79" w:rsidRPr="00E54A2B">
        <w:rPr>
          <w:b/>
        </w:rPr>
        <w:t>míst</w:t>
      </w:r>
      <w:r w:rsidR="00C86E79" w:rsidRPr="00E54A2B">
        <w:rPr>
          <w:b/>
        </w:rPr>
        <w:br/>
        <w:t xml:space="preserve">a podpořeno </w:t>
      </w:r>
      <w:r w:rsidR="00530465" w:rsidRPr="00E54A2B">
        <w:rPr>
          <w:b/>
        </w:rPr>
        <w:t>7 </w:t>
      </w:r>
      <w:r w:rsidR="00EA560C" w:rsidRPr="00E54A2B">
        <w:rPr>
          <w:b/>
        </w:rPr>
        <w:t>946</w:t>
      </w:r>
      <w:r w:rsidR="00530465" w:rsidRPr="00E54A2B">
        <w:rPr>
          <w:b/>
        </w:rPr>
        <w:t xml:space="preserve"> </w:t>
      </w:r>
      <w:r w:rsidR="00044385" w:rsidRPr="00E54A2B">
        <w:rPr>
          <w:b/>
        </w:rPr>
        <w:t>osob</w:t>
      </w:r>
      <w:r w:rsidR="00044385" w:rsidRPr="00E54A2B">
        <w:t xml:space="preserve">. </w:t>
      </w:r>
      <w:r w:rsidR="00044385" w:rsidRPr="00E54A2B">
        <w:rPr>
          <w:b/>
        </w:rPr>
        <w:t>Od začátku roku</w:t>
      </w:r>
      <w:r w:rsidR="00044385" w:rsidRPr="00E54A2B">
        <w:t xml:space="preserve"> se pak jedná o </w:t>
      </w:r>
      <w:r w:rsidR="00044385" w:rsidRPr="00E54A2B">
        <w:rPr>
          <w:b/>
        </w:rPr>
        <w:t xml:space="preserve">vytvoření </w:t>
      </w:r>
      <w:r w:rsidR="00EA560C" w:rsidRPr="00E54A2B">
        <w:rPr>
          <w:b/>
        </w:rPr>
        <w:t>6 563</w:t>
      </w:r>
      <w:r w:rsidR="00E12862" w:rsidRPr="00E54A2B">
        <w:rPr>
          <w:b/>
        </w:rPr>
        <w:t xml:space="preserve"> </w:t>
      </w:r>
      <w:r w:rsidR="00044385" w:rsidRPr="00E54A2B">
        <w:rPr>
          <w:b/>
        </w:rPr>
        <w:t xml:space="preserve">míst a podporu </w:t>
      </w:r>
      <w:r w:rsidR="00EA560C" w:rsidRPr="00E54A2B">
        <w:rPr>
          <w:b/>
        </w:rPr>
        <w:t>6 559</w:t>
      </w:r>
      <w:r w:rsidR="00817A37" w:rsidRPr="00E54A2B">
        <w:rPr>
          <w:b/>
        </w:rPr>
        <w:t xml:space="preserve"> </w:t>
      </w:r>
      <w:r w:rsidR="00044385" w:rsidRPr="00E54A2B">
        <w:rPr>
          <w:b/>
        </w:rPr>
        <w:t>osob</w:t>
      </w:r>
      <w:r w:rsidR="00C86E79" w:rsidRPr="00E54A2B">
        <w:br/>
      </w:r>
      <w:r w:rsidR="00044385" w:rsidRPr="00E54A2B">
        <w:t>(</w:t>
      </w:r>
      <w:proofErr w:type="gramStart"/>
      <w:r w:rsidR="00044385" w:rsidRPr="00E54A2B">
        <w:t>viz. graf</w:t>
      </w:r>
      <w:proofErr w:type="gramEnd"/>
      <w:r w:rsidR="00044385" w:rsidRPr="00E54A2B">
        <w:t xml:space="preserve"> - </w:t>
      </w:r>
      <w:proofErr w:type="spellStart"/>
      <w:r w:rsidR="00044385" w:rsidRPr="00E54A2B">
        <w:t>UoZ</w:t>
      </w:r>
      <w:proofErr w:type="spellEnd"/>
      <w:r w:rsidR="00044385" w:rsidRPr="00E54A2B">
        <w:t xml:space="preserve"> podpoření nástroji APZ v Úst</w:t>
      </w:r>
      <w:r w:rsidR="00987B63" w:rsidRPr="00E54A2B">
        <w:t>eckém kraji od začátku roku 2015</w:t>
      </w:r>
      <w:r w:rsidR="00044385" w:rsidRPr="00E54A2B">
        <w:t>), ve většině případů uchazečů</w:t>
      </w:r>
      <w:r w:rsidR="00044385" w:rsidRPr="00E54A2B">
        <w:br/>
        <w:t>o zaměstnání.</w:t>
      </w:r>
      <w:r w:rsidR="00FB69F9" w:rsidRPr="00E54A2B">
        <w:t xml:space="preserve"> Z meziročního srovnání je patrný značný nárůst podpořených míst i osob, což odráží aktivnější propagaci nástrojů APZ, ale také navýšení poskytovaných příspěvků.</w:t>
      </w:r>
    </w:p>
    <w:p w:rsidR="00C041FD" w:rsidRPr="00E54A2B" w:rsidRDefault="00EF50E1" w:rsidP="00AA03F0">
      <w:pPr>
        <w:autoSpaceDE w:val="0"/>
        <w:autoSpaceDN w:val="0"/>
        <w:adjustRightInd w:val="0"/>
        <w:spacing w:after="0" w:line="240" w:lineRule="auto"/>
        <w:jc w:val="center"/>
      </w:pPr>
      <w:r w:rsidRPr="00E54A2B">
        <w:rPr>
          <w:noProof/>
          <w:lang w:eastAsia="cs-CZ"/>
        </w:rPr>
        <w:lastRenderedPageBreak/>
        <w:drawing>
          <wp:inline distT="0" distB="0" distL="0" distR="0" wp14:anchorId="46B1A105" wp14:editId="277B20D9">
            <wp:extent cx="5986780" cy="286512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865120"/>
                    </a:xfrm>
                    <a:prstGeom prst="rect">
                      <a:avLst/>
                    </a:prstGeom>
                    <a:noFill/>
                  </pic:spPr>
                </pic:pic>
              </a:graphicData>
            </a:graphic>
          </wp:inline>
        </w:drawing>
      </w:r>
    </w:p>
    <w:p w:rsidR="00D74459" w:rsidRPr="00E54A2B" w:rsidRDefault="00D74459" w:rsidP="00D735BD">
      <w:pPr>
        <w:autoSpaceDE w:val="0"/>
        <w:autoSpaceDN w:val="0"/>
        <w:adjustRightInd w:val="0"/>
        <w:spacing w:after="0" w:line="240" w:lineRule="auto"/>
        <w:ind w:firstLine="720"/>
        <w:jc w:val="both"/>
      </w:pPr>
    </w:p>
    <w:p w:rsidR="00F0703B" w:rsidRPr="005A7709" w:rsidRDefault="0080375A" w:rsidP="00D735BD">
      <w:pPr>
        <w:autoSpaceDE w:val="0"/>
        <w:autoSpaceDN w:val="0"/>
        <w:adjustRightInd w:val="0"/>
        <w:spacing w:after="0" w:line="240" w:lineRule="auto"/>
        <w:ind w:firstLine="720"/>
        <w:jc w:val="both"/>
      </w:pPr>
      <w:r w:rsidRPr="00E54A2B">
        <w:t>Klasickým nástrojem APZ</w:t>
      </w:r>
      <w:r w:rsidR="005B7582" w:rsidRPr="00E54A2B">
        <w:t xml:space="preserve"> </w:t>
      </w:r>
      <w:r w:rsidR="006A5FDB" w:rsidRPr="00E54A2B">
        <w:t>jsou</w:t>
      </w:r>
      <w:r w:rsidR="005B7582" w:rsidRPr="00E54A2B">
        <w:t xml:space="preserve"> veřejně prospěšné práce, které využívaj</w:t>
      </w:r>
      <w:r w:rsidR="006150F4" w:rsidRPr="00E54A2B">
        <w:t>í především města, obce</w:t>
      </w:r>
      <w:r w:rsidR="006A5FDB" w:rsidRPr="00E54A2B">
        <w:br/>
      </w:r>
      <w:r w:rsidR="006150F4" w:rsidRPr="00E54A2B">
        <w:t xml:space="preserve">a jimi zřizované subjekty. </w:t>
      </w:r>
      <w:r w:rsidR="005D58E6" w:rsidRPr="00E54A2B">
        <w:t>Aktuálně jsou VPP financovány z veřejného rozpočtu ČR i projektů EU (NIP, RIP).</w:t>
      </w:r>
      <w:r w:rsidR="005D58E6" w:rsidRPr="00E54A2B">
        <w:br/>
      </w:r>
      <w:r w:rsidR="005B7582" w:rsidRPr="00E54A2B">
        <w:t>Ke konci m</w:t>
      </w:r>
      <w:r w:rsidR="006150F4" w:rsidRPr="00E54A2B">
        <w:t xml:space="preserve">ěsíce bylo v rámci </w:t>
      </w:r>
      <w:r w:rsidR="006150F4" w:rsidRPr="00E54A2B">
        <w:rPr>
          <w:b/>
        </w:rPr>
        <w:t>VPP</w:t>
      </w:r>
      <w:r w:rsidR="006150F4" w:rsidRPr="00E54A2B">
        <w:t xml:space="preserve"> vytvořeno v  kraji</w:t>
      </w:r>
      <w:r w:rsidR="005D58E6" w:rsidRPr="00E54A2B">
        <w:t xml:space="preserve"> </w:t>
      </w:r>
      <w:r w:rsidR="00530465" w:rsidRPr="00E54A2B">
        <w:rPr>
          <w:b/>
        </w:rPr>
        <w:t xml:space="preserve">3 </w:t>
      </w:r>
      <w:r w:rsidR="00D95E0A" w:rsidRPr="00E54A2B">
        <w:rPr>
          <w:b/>
        </w:rPr>
        <w:t>169</w:t>
      </w:r>
      <w:r w:rsidR="005B7582" w:rsidRPr="00E54A2B">
        <w:rPr>
          <w:b/>
        </w:rPr>
        <w:t xml:space="preserve"> míst</w:t>
      </w:r>
      <w:r w:rsidR="005B7582" w:rsidRPr="00E54A2B">
        <w:t xml:space="preserve"> a umístěno </w:t>
      </w:r>
      <w:r w:rsidR="00D95E0A" w:rsidRPr="00E54A2B">
        <w:rPr>
          <w:b/>
        </w:rPr>
        <w:t>3 066</w:t>
      </w:r>
      <w:r w:rsidR="005B7582" w:rsidRPr="00E54A2B">
        <w:rPr>
          <w:b/>
        </w:rPr>
        <w:t xml:space="preserve"> uc</w:t>
      </w:r>
      <w:r w:rsidR="00F87D45" w:rsidRPr="00E54A2B">
        <w:rPr>
          <w:b/>
        </w:rPr>
        <w:t>hazečů o zaměstnání</w:t>
      </w:r>
      <w:r w:rsidR="00F87D45" w:rsidRPr="00E54A2B">
        <w:t xml:space="preserve">, přičemž </w:t>
      </w:r>
      <w:r w:rsidR="00D95E0A" w:rsidRPr="00E54A2B">
        <w:t>310</w:t>
      </w:r>
      <w:r w:rsidR="006A5FDB" w:rsidRPr="00E54A2B">
        <w:t xml:space="preserve"> míst </w:t>
      </w:r>
      <w:r w:rsidR="00F87D45" w:rsidRPr="00E54A2B">
        <w:t xml:space="preserve">a </w:t>
      </w:r>
      <w:r w:rsidR="00D95E0A" w:rsidRPr="00E54A2B">
        <w:t>357</w:t>
      </w:r>
      <w:r w:rsidR="005B7582" w:rsidRPr="00E54A2B">
        <w:t xml:space="preserve"> osob bylo financo</w:t>
      </w:r>
      <w:r w:rsidR="002D7469" w:rsidRPr="00E54A2B">
        <w:t>van</w:t>
      </w:r>
      <w:r w:rsidR="005D58E6" w:rsidRPr="00E54A2B">
        <w:t xml:space="preserve">ých </w:t>
      </w:r>
      <w:r w:rsidR="00C86E79" w:rsidRPr="00E54A2B">
        <w:t xml:space="preserve">ze státního rozpočtu a </w:t>
      </w:r>
      <w:r w:rsidR="001077AD" w:rsidRPr="00E54A2B">
        <w:t>2 </w:t>
      </w:r>
      <w:r w:rsidR="00D95E0A" w:rsidRPr="00E54A2B">
        <w:t>859</w:t>
      </w:r>
      <w:r w:rsidR="001077AD" w:rsidRPr="00E54A2B">
        <w:t xml:space="preserve"> </w:t>
      </w:r>
      <w:r w:rsidR="00C86E79" w:rsidRPr="00E54A2B">
        <w:t xml:space="preserve">míst a </w:t>
      </w:r>
      <w:r w:rsidR="00530465" w:rsidRPr="00E54A2B">
        <w:t>2</w:t>
      </w:r>
      <w:r w:rsidR="00D95E0A" w:rsidRPr="00E54A2B">
        <w:t> 709</w:t>
      </w:r>
      <w:r w:rsidR="005B7582" w:rsidRPr="00E54A2B">
        <w:t xml:space="preserve"> osob z prost</w:t>
      </w:r>
      <w:r w:rsidR="006A5FDB" w:rsidRPr="00E54A2B">
        <w:t xml:space="preserve">ředků ESF. </w:t>
      </w:r>
      <w:r w:rsidR="005B7582" w:rsidRPr="00E54A2B">
        <w:t xml:space="preserve">Od </w:t>
      </w:r>
      <w:r w:rsidR="00E16EC6" w:rsidRPr="00E54A2B">
        <w:t>ledna</w:t>
      </w:r>
      <w:r w:rsidR="00F87D45" w:rsidRPr="00E54A2B">
        <w:t xml:space="preserve"> </w:t>
      </w:r>
      <w:r w:rsidR="00987B63" w:rsidRPr="00E54A2B">
        <w:t>2015</w:t>
      </w:r>
      <w:r w:rsidR="00E16EC6" w:rsidRPr="00E54A2B">
        <w:t xml:space="preserve"> </w:t>
      </w:r>
      <w:r w:rsidR="00F87D45" w:rsidRPr="00E54A2B">
        <w:t xml:space="preserve">bylo </w:t>
      </w:r>
      <w:r w:rsidR="00C86E79" w:rsidRPr="005A7709">
        <w:t xml:space="preserve">vytvořeno </w:t>
      </w:r>
      <w:r w:rsidR="00530465" w:rsidRPr="005A7709">
        <w:t xml:space="preserve">2 </w:t>
      </w:r>
      <w:r w:rsidR="00D95E0A" w:rsidRPr="005A7709">
        <w:t>613</w:t>
      </w:r>
      <w:r w:rsidR="005D58E6" w:rsidRPr="005A7709">
        <w:t xml:space="preserve"> míst </w:t>
      </w:r>
      <w:r w:rsidR="00C86E79" w:rsidRPr="005A7709">
        <w:t>a</w:t>
      </w:r>
      <w:r w:rsidR="001077AD" w:rsidRPr="005A7709">
        <w:t xml:space="preserve"> </w:t>
      </w:r>
      <w:r w:rsidR="00D95E0A" w:rsidRPr="005A7709">
        <w:t>2 575</w:t>
      </w:r>
      <w:r w:rsidR="005B7582" w:rsidRPr="005A7709">
        <w:t xml:space="preserve"> uchazečů o zaměstnání. </w:t>
      </w:r>
      <w:r w:rsidR="006150F4" w:rsidRPr="005A7709">
        <w:t xml:space="preserve">Ze státního rozpočtu bylo vytvořeno </w:t>
      </w:r>
      <w:r w:rsidR="00987B63" w:rsidRPr="005A7709">
        <w:t>1</w:t>
      </w:r>
      <w:r w:rsidR="00E54A2B" w:rsidRPr="005A7709">
        <w:t>23</w:t>
      </w:r>
      <w:r w:rsidR="009E0478" w:rsidRPr="005A7709">
        <w:t xml:space="preserve"> </w:t>
      </w:r>
      <w:r w:rsidR="006A5FDB" w:rsidRPr="005A7709">
        <w:t>míst</w:t>
      </w:r>
      <w:r w:rsidR="00E54A2B" w:rsidRPr="005A7709">
        <w:t xml:space="preserve"> a podpořeno 171</w:t>
      </w:r>
      <w:r w:rsidR="006150F4" w:rsidRPr="005A7709">
        <w:t xml:space="preserve"> o</w:t>
      </w:r>
      <w:r w:rsidR="009E0478" w:rsidRPr="005A7709">
        <w:t>s</w:t>
      </w:r>
      <w:r w:rsidR="003D71E2" w:rsidRPr="005A7709">
        <w:t xml:space="preserve">ob, z prostředků ESF potom </w:t>
      </w:r>
      <w:r w:rsidR="00530465" w:rsidRPr="005A7709">
        <w:t>2</w:t>
      </w:r>
      <w:r w:rsidR="00E54A2B" w:rsidRPr="005A7709">
        <w:t xml:space="preserve"> 490 </w:t>
      </w:r>
      <w:r w:rsidR="0070024D" w:rsidRPr="005A7709">
        <w:t>míst a</w:t>
      </w:r>
      <w:r w:rsidR="00987B63" w:rsidRPr="005A7709">
        <w:t xml:space="preserve"> </w:t>
      </w:r>
      <w:r w:rsidR="00E54A2B" w:rsidRPr="005A7709">
        <w:t>2 404</w:t>
      </w:r>
      <w:r w:rsidR="00530465" w:rsidRPr="005A7709">
        <w:t xml:space="preserve"> </w:t>
      </w:r>
      <w:r w:rsidR="006150F4" w:rsidRPr="005A7709">
        <w:t>osob.</w:t>
      </w:r>
    </w:p>
    <w:p w:rsidR="00F0703B" w:rsidRPr="00CA796A" w:rsidRDefault="00C90A0D" w:rsidP="005D58E6">
      <w:pPr>
        <w:spacing w:after="0" w:line="240" w:lineRule="auto"/>
        <w:ind w:firstLine="708"/>
        <w:jc w:val="both"/>
      </w:pPr>
      <w:r w:rsidRPr="005A7709">
        <w:t xml:space="preserve">Dalším </w:t>
      </w:r>
      <w:r w:rsidR="005606AF" w:rsidRPr="005A7709">
        <w:t xml:space="preserve">dlouhodobě </w:t>
      </w:r>
      <w:r w:rsidRPr="005A7709">
        <w:t>využívaným nástrojem</w:t>
      </w:r>
      <w:r w:rsidR="00D22852" w:rsidRPr="005A7709">
        <w:t xml:space="preserve"> </w:t>
      </w:r>
      <w:r w:rsidR="005D58E6" w:rsidRPr="005A7709">
        <w:rPr>
          <w:b/>
        </w:rPr>
        <w:t xml:space="preserve">SÚPM </w:t>
      </w:r>
      <w:r w:rsidR="005D58E6" w:rsidRPr="005A7709">
        <w:t>(zřízená, vyhrazená) vč. podpory začínajících osob samostatně výdělečně činných</w:t>
      </w:r>
      <w:r w:rsidR="00DF4078" w:rsidRPr="005A7709">
        <w:t xml:space="preserve">. </w:t>
      </w:r>
      <w:r w:rsidR="00E4758F" w:rsidRPr="005A7709">
        <w:t xml:space="preserve">Ke konci měsíce bylo vytvořeno </w:t>
      </w:r>
      <w:r w:rsidR="00E0665E" w:rsidRPr="005A7709">
        <w:rPr>
          <w:b/>
        </w:rPr>
        <w:t>4 163</w:t>
      </w:r>
      <w:r w:rsidR="00E4758F" w:rsidRPr="005A7709">
        <w:rPr>
          <w:b/>
        </w:rPr>
        <w:t xml:space="preserve"> míst</w:t>
      </w:r>
      <w:r w:rsidR="00E4758F" w:rsidRPr="005A7709">
        <w:t xml:space="preserve"> a podpořeno </w:t>
      </w:r>
      <w:r w:rsidR="00E0665E" w:rsidRPr="005A7709">
        <w:rPr>
          <w:b/>
        </w:rPr>
        <w:t>4 072</w:t>
      </w:r>
      <w:r w:rsidR="00E4758F" w:rsidRPr="005A7709">
        <w:rPr>
          <w:b/>
        </w:rPr>
        <w:t xml:space="preserve"> uchazečů</w:t>
      </w:r>
      <w:r w:rsidR="00E4758F" w:rsidRPr="005A7709">
        <w:rPr>
          <w:b/>
        </w:rPr>
        <w:br/>
        <w:t>o zaměstnání</w:t>
      </w:r>
      <w:r w:rsidR="00E4758F" w:rsidRPr="005A7709">
        <w:t xml:space="preserve">. Od začátku roku se jedná o </w:t>
      </w:r>
      <w:r w:rsidR="005C742A" w:rsidRPr="005A7709">
        <w:t xml:space="preserve">2 </w:t>
      </w:r>
      <w:r w:rsidR="00E0665E" w:rsidRPr="005A7709">
        <w:t>785</w:t>
      </w:r>
      <w:r w:rsidR="00E4758F" w:rsidRPr="005A7709">
        <w:t xml:space="preserve"> míst a </w:t>
      </w:r>
      <w:r w:rsidR="005C742A" w:rsidRPr="005A7709">
        <w:t xml:space="preserve">2 </w:t>
      </w:r>
      <w:r w:rsidR="00E0665E" w:rsidRPr="005A7709">
        <w:t>768</w:t>
      </w:r>
      <w:r w:rsidR="00E4758F" w:rsidRPr="005A7709">
        <w:t xml:space="preserve"> osob. </w:t>
      </w:r>
      <w:r w:rsidR="005D58E6" w:rsidRPr="005A7709">
        <w:t>N</w:t>
      </w:r>
      <w:r w:rsidR="00D22852" w:rsidRPr="005A7709">
        <w:t>ejžádanějším ze strany zaměstnavatelů</w:t>
      </w:r>
      <w:r w:rsidRPr="005A7709">
        <w:t xml:space="preserve"> jsou vyhrazená spo</w:t>
      </w:r>
      <w:r w:rsidR="00D22852" w:rsidRPr="005A7709">
        <w:t xml:space="preserve">lečensky účelná </w:t>
      </w:r>
      <w:r w:rsidR="00D22852" w:rsidRPr="00CA796A">
        <w:t>pracovní místa</w:t>
      </w:r>
      <w:r w:rsidR="005D58E6" w:rsidRPr="00CA796A">
        <w:t xml:space="preserve"> (NIP, RIP)</w:t>
      </w:r>
      <w:r w:rsidR="00DF4078" w:rsidRPr="00CA796A">
        <w:t xml:space="preserve"> vč. odborné praxe pro mladé do 30 let</w:t>
      </w:r>
      <w:r w:rsidR="006775CE" w:rsidRPr="00CA796A">
        <w:t>,</w:t>
      </w:r>
      <w:r w:rsidR="006775CE" w:rsidRPr="00CA796A">
        <w:br/>
      </w:r>
      <w:r w:rsidRPr="00CA796A">
        <w:t>kd</w:t>
      </w:r>
      <w:r w:rsidR="00DF4078" w:rsidRPr="00CA796A">
        <w:t>y ÚP ČR přispívá zaměstnavateli</w:t>
      </w:r>
      <w:r w:rsidR="00E4758F" w:rsidRPr="00CA796A">
        <w:t xml:space="preserve"> </w:t>
      </w:r>
      <w:r w:rsidRPr="00CA796A">
        <w:t xml:space="preserve">na mzdu zaměstnance, kterého zaměstnavatel přijme z evidence ÚP. </w:t>
      </w:r>
      <w:r w:rsidR="00E0665E" w:rsidRPr="00CA796A">
        <w:t>K 31. 5</w:t>
      </w:r>
      <w:r w:rsidR="00861930" w:rsidRPr="00CA796A">
        <w:t>. 2015 bylo z</w:t>
      </w:r>
      <w:r w:rsidRPr="00CA796A">
        <w:t>e státního ro</w:t>
      </w:r>
      <w:r w:rsidR="00861930" w:rsidRPr="00CA796A">
        <w:t xml:space="preserve">zpočtu </w:t>
      </w:r>
      <w:r w:rsidR="008A3AA7" w:rsidRPr="00CA796A">
        <w:t xml:space="preserve">podpořeno </w:t>
      </w:r>
      <w:r w:rsidR="00E0665E" w:rsidRPr="00CA796A">
        <w:t>vyhrazení</w:t>
      </w:r>
      <w:r w:rsidR="00E4758F" w:rsidRPr="00CA796A">
        <w:t xml:space="preserve"> </w:t>
      </w:r>
      <w:r w:rsidR="00E0665E" w:rsidRPr="00CA796A">
        <w:t>97</w:t>
      </w:r>
      <w:r w:rsidR="004908F6" w:rsidRPr="00CA796A">
        <w:t xml:space="preserve"> </w:t>
      </w:r>
      <w:r w:rsidR="005606AF" w:rsidRPr="00CA796A">
        <w:t xml:space="preserve">míst pro </w:t>
      </w:r>
      <w:r w:rsidR="00E0665E" w:rsidRPr="00CA796A">
        <w:t>95</w:t>
      </w:r>
      <w:r w:rsidR="00861930" w:rsidRPr="00CA796A">
        <w:t xml:space="preserve"> uchazečů, z rozpočtu ESF</w:t>
      </w:r>
      <w:r w:rsidR="00861930" w:rsidRPr="00CA796A">
        <w:br/>
      </w:r>
      <w:r w:rsidR="00FB7F44" w:rsidRPr="00CA796A">
        <w:t xml:space="preserve">3 </w:t>
      </w:r>
      <w:r w:rsidR="00B45E30" w:rsidRPr="00CA796A">
        <w:t>736</w:t>
      </w:r>
      <w:r w:rsidR="0063096B" w:rsidRPr="00CA796A">
        <w:t xml:space="preserve"> </w:t>
      </w:r>
      <w:r w:rsidRPr="00CA796A">
        <w:t xml:space="preserve">míst pro </w:t>
      </w:r>
      <w:r w:rsidR="00FB7F44" w:rsidRPr="00CA796A">
        <w:t xml:space="preserve">3 </w:t>
      </w:r>
      <w:r w:rsidR="00B45E30" w:rsidRPr="00CA796A">
        <w:t>680</w:t>
      </w:r>
      <w:r w:rsidRPr="00CA796A">
        <w:t xml:space="preserve"> </w:t>
      </w:r>
      <w:r w:rsidR="00203117" w:rsidRPr="00CA796A">
        <w:t xml:space="preserve">osob. </w:t>
      </w:r>
      <w:r w:rsidRPr="00CA796A">
        <w:t xml:space="preserve">Od počátku roku pak bylo vytvořeno </w:t>
      </w:r>
      <w:r w:rsidR="00B45E30" w:rsidRPr="00CA796A">
        <w:t>46</w:t>
      </w:r>
      <w:r w:rsidR="00DB0931" w:rsidRPr="00CA796A">
        <w:t xml:space="preserve"> </w:t>
      </w:r>
      <w:r w:rsidRPr="00CA796A">
        <w:t>míst</w:t>
      </w:r>
      <w:r w:rsidR="0021012C" w:rsidRPr="00CA796A">
        <w:t>/osob</w:t>
      </w:r>
      <w:r w:rsidR="004E2DA6" w:rsidRPr="00CA796A">
        <w:t xml:space="preserve"> </w:t>
      </w:r>
      <w:r w:rsidR="00CF2D1A" w:rsidRPr="00CA796A">
        <w:t>financovaných</w:t>
      </w:r>
      <w:r w:rsidR="004E2DA6" w:rsidRPr="00CA796A">
        <w:t xml:space="preserve"> z rozpočtu ČR </w:t>
      </w:r>
      <w:r w:rsidRPr="00CA796A">
        <w:t xml:space="preserve">a </w:t>
      </w:r>
      <w:r w:rsidR="00B45E30" w:rsidRPr="00CA796A">
        <w:t>2 634</w:t>
      </w:r>
      <w:r w:rsidR="00CF2D1A" w:rsidRPr="00CA796A">
        <w:t xml:space="preserve"> </w:t>
      </w:r>
      <w:r w:rsidR="005606AF" w:rsidRPr="00CA796A">
        <w:t>míst</w:t>
      </w:r>
      <w:r w:rsidR="009B3216" w:rsidRPr="00CA796A">
        <w:t xml:space="preserve"> pro </w:t>
      </w:r>
      <w:r w:rsidR="00B45E30" w:rsidRPr="00CA796A">
        <w:t>2 617</w:t>
      </w:r>
      <w:r w:rsidR="009B3216" w:rsidRPr="00CA796A">
        <w:t xml:space="preserve"> </w:t>
      </w:r>
      <w:r w:rsidR="00BE4BC7" w:rsidRPr="00CA796A">
        <w:t>osob z rozpočtu ESF.</w:t>
      </w:r>
      <w:r w:rsidR="005D58E6" w:rsidRPr="00CA796A">
        <w:t xml:space="preserve"> </w:t>
      </w:r>
      <w:r w:rsidR="009B3216" w:rsidRPr="00CA796A">
        <w:t>Na zřízených 33 SÚPM</w:t>
      </w:r>
      <w:r w:rsidR="00194B04" w:rsidRPr="00CA796A">
        <w:t xml:space="preserve"> financovaných z rozpočtu ČR</w:t>
      </w:r>
      <w:r w:rsidR="009B3216" w:rsidRPr="00CA796A">
        <w:t xml:space="preserve"> </w:t>
      </w:r>
      <w:r w:rsidR="00861930" w:rsidRPr="00CA796A">
        <w:t>nebyl umístěn žádný uchazeč</w:t>
      </w:r>
      <w:r w:rsidR="00C226DE" w:rsidRPr="00CA796A">
        <w:t>. Od</w:t>
      </w:r>
      <w:r w:rsidR="00861930" w:rsidRPr="00CA796A">
        <w:t xml:space="preserve"> začátku roku nebylo zřízené</w:t>
      </w:r>
      <w:r w:rsidR="00C226DE" w:rsidRPr="00CA796A">
        <w:t xml:space="preserve"> žádné místo,</w:t>
      </w:r>
      <w:r w:rsidR="00CF2D1A" w:rsidRPr="00CA796A">
        <w:t xml:space="preserve"> </w:t>
      </w:r>
      <w:r w:rsidR="009B3216" w:rsidRPr="00CA796A">
        <w:t xml:space="preserve">ani umístěn nový uchazeč. </w:t>
      </w:r>
      <w:r w:rsidR="00F0703B" w:rsidRPr="00CA796A">
        <w:t xml:space="preserve">V rámci podpory samostatně výdělečné činnosti bylo </w:t>
      </w:r>
      <w:r w:rsidR="004B390C" w:rsidRPr="00CA796A">
        <w:t xml:space="preserve">výhradně </w:t>
      </w:r>
      <w:r w:rsidR="00F0703B" w:rsidRPr="00CA796A">
        <w:t>z národních prostře</w:t>
      </w:r>
      <w:r w:rsidR="00DF4078" w:rsidRPr="00CA796A">
        <w:t xml:space="preserve">dků </w:t>
      </w:r>
      <w:r w:rsidR="00F0703B" w:rsidRPr="00CA796A">
        <w:t>ke konci sledované měsíc</w:t>
      </w:r>
      <w:r w:rsidR="002A48FD" w:rsidRPr="00CA796A">
        <w:t xml:space="preserve">e </w:t>
      </w:r>
      <w:r w:rsidR="00170E8F" w:rsidRPr="00CA796A">
        <w:t>v</w:t>
      </w:r>
      <w:r w:rsidR="004B1376" w:rsidRPr="00CA796A">
        <w:t> Úste</w:t>
      </w:r>
      <w:r w:rsidR="00DC2354" w:rsidRPr="00CA796A">
        <w:t xml:space="preserve">ckém kraji podpořeno </w:t>
      </w:r>
      <w:r w:rsidR="00493516" w:rsidRPr="00CA796A">
        <w:t>2</w:t>
      </w:r>
      <w:r w:rsidR="00B45E30" w:rsidRPr="00CA796A">
        <w:t>97</w:t>
      </w:r>
      <w:r w:rsidR="00F0703B" w:rsidRPr="00CA796A">
        <w:t xml:space="preserve"> začínajících živnostníků. Od počátku roku začalo</w:t>
      </w:r>
      <w:r w:rsidR="001B05B2" w:rsidRPr="00CA796A">
        <w:t xml:space="preserve"> s</w:t>
      </w:r>
      <w:r w:rsidR="004B390C" w:rsidRPr="00CA796A">
        <w:t> finanční podporou úřadu práce</w:t>
      </w:r>
      <w:r w:rsidR="001B05B2" w:rsidRPr="00CA796A">
        <w:t xml:space="preserve"> podnikat celkem </w:t>
      </w:r>
      <w:r w:rsidR="00B45E30" w:rsidRPr="00CA796A">
        <w:t>10</w:t>
      </w:r>
      <w:r w:rsidR="004E2DA6" w:rsidRPr="00CA796A">
        <w:t>5</w:t>
      </w:r>
      <w:r w:rsidR="001B05B2" w:rsidRPr="00CA796A">
        <w:t xml:space="preserve"> osob.</w:t>
      </w:r>
    </w:p>
    <w:p w:rsidR="00F17EE5" w:rsidRPr="00CA796A" w:rsidRDefault="00F17EE5" w:rsidP="00F17EE5">
      <w:pPr>
        <w:spacing w:after="0" w:line="240" w:lineRule="auto"/>
        <w:ind w:firstLine="708"/>
        <w:jc w:val="both"/>
      </w:pPr>
      <w:r w:rsidRPr="00CA796A">
        <w:t>Od roku 2013 se využívá institutu zvolených rekvalifikací, kdy uchazeč sám má možnost aktivně ovlivnit zařazení do rekvalifikačního kurzu. K</w:t>
      </w:r>
      <w:r w:rsidR="00355AE8" w:rsidRPr="00CA796A">
        <w:t> 31. 5</w:t>
      </w:r>
      <w:r w:rsidRPr="00CA796A">
        <w:t xml:space="preserve">. 2015 bylo v rámci </w:t>
      </w:r>
      <w:r w:rsidRPr="00CA796A">
        <w:rPr>
          <w:b/>
        </w:rPr>
        <w:t>zvol</w:t>
      </w:r>
      <w:r w:rsidR="00E7217E" w:rsidRPr="00CA796A">
        <w:rPr>
          <w:b/>
        </w:rPr>
        <w:t xml:space="preserve">ených </w:t>
      </w:r>
      <w:r w:rsidR="00355AE8" w:rsidRPr="00CA796A">
        <w:rPr>
          <w:b/>
        </w:rPr>
        <w:t>rekvalifikací zařazeno</w:t>
      </w:r>
      <w:r w:rsidR="00355AE8" w:rsidRPr="00CA796A">
        <w:rPr>
          <w:b/>
        </w:rPr>
        <w:br/>
        <w:t>312</w:t>
      </w:r>
      <w:r w:rsidRPr="00CA796A">
        <w:rPr>
          <w:b/>
        </w:rPr>
        <w:t xml:space="preserve"> uchazečů </w:t>
      </w:r>
      <w:r w:rsidR="00D476F0" w:rsidRPr="00CA796A">
        <w:rPr>
          <w:b/>
        </w:rPr>
        <w:t xml:space="preserve">či zájemců </w:t>
      </w:r>
      <w:r w:rsidR="00E7217E" w:rsidRPr="00CA796A">
        <w:rPr>
          <w:b/>
        </w:rPr>
        <w:t>o zaměstnání</w:t>
      </w:r>
      <w:r w:rsidR="00355AE8" w:rsidRPr="00CA796A">
        <w:t>, přičemž 12</w:t>
      </w:r>
      <w:r w:rsidRPr="00CA796A">
        <w:t xml:space="preserve"> bylo financováno z</w:t>
      </w:r>
      <w:r w:rsidR="00D476F0" w:rsidRPr="00CA796A">
        <w:t> rozpočtu ČR</w:t>
      </w:r>
      <w:r w:rsidR="00E7217E" w:rsidRPr="00CA796A">
        <w:t xml:space="preserve"> a </w:t>
      </w:r>
      <w:r w:rsidR="00355AE8" w:rsidRPr="00CA796A">
        <w:t>300</w:t>
      </w:r>
      <w:r w:rsidRPr="00CA796A">
        <w:t xml:space="preserve"> prostřednictvím projektů EU (NIP, RIP). Od začátku roku se takto umístilo celkem </w:t>
      </w:r>
      <w:r w:rsidR="00355AE8" w:rsidRPr="00CA796A">
        <w:t>647 osob, kdy 49</w:t>
      </w:r>
      <w:r w:rsidRPr="00CA796A">
        <w:t xml:space="preserve"> bylo hra</w:t>
      </w:r>
      <w:r w:rsidR="00531B85" w:rsidRPr="00CA796A">
        <w:t>z</w:t>
      </w:r>
      <w:r w:rsidR="00355AE8" w:rsidRPr="00CA796A">
        <w:t>eno z národních prostředků a 598</w:t>
      </w:r>
      <w:r w:rsidRPr="00CA796A">
        <w:t xml:space="preserve"> z projektů EU. Do</w:t>
      </w:r>
      <w:r w:rsidRPr="00CA796A">
        <w:rPr>
          <w:b/>
        </w:rPr>
        <w:t xml:space="preserve"> „standardních“ rekvalifikací</w:t>
      </w:r>
      <w:r w:rsidRPr="00CA796A">
        <w:t xml:space="preserve"> bylo ke konci </w:t>
      </w:r>
      <w:r w:rsidR="00355AE8" w:rsidRPr="00CA796A">
        <w:t>května</w:t>
      </w:r>
      <w:r w:rsidRPr="00CA796A">
        <w:t xml:space="preserve"> zařazeno </w:t>
      </w:r>
      <w:r w:rsidR="00741AE3" w:rsidRPr="00CA796A">
        <w:rPr>
          <w:b/>
        </w:rPr>
        <w:t>159</w:t>
      </w:r>
      <w:r w:rsidR="00D476F0" w:rsidRPr="00CA796A">
        <w:rPr>
          <w:b/>
        </w:rPr>
        <w:t xml:space="preserve"> osob</w:t>
      </w:r>
      <w:r w:rsidR="00D476F0" w:rsidRPr="00CA796A">
        <w:t>, přičemž všechny byly financovány z p</w:t>
      </w:r>
      <w:r w:rsidR="002B60C3" w:rsidRPr="00CA796A">
        <w:t>rojektů EU (NIP, RIP, granty). O</w:t>
      </w:r>
      <w:r w:rsidRPr="00CA796A">
        <w:t xml:space="preserve">d začátku roku </w:t>
      </w:r>
      <w:r w:rsidR="00796417" w:rsidRPr="00CA796A">
        <w:t>se pak jedná</w:t>
      </w:r>
      <w:r w:rsidR="002B60C3" w:rsidRPr="00CA796A">
        <w:br/>
        <w:t xml:space="preserve">o </w:t>
      </w:r>
      <w:r w:rsidR="00741AE3" w:rsidRPr="00CA796A">
        <w:t>462</w:t>
      </w:r>
      <w:r w:rsidR="00796417" w:rsidRPr="00CA796A">
        <w:t xml:space="preserve"> </w:t>
      </w:r>
      <w:r w:rsidR="002B60C3" w:rsidRPr="00CA796A">
        <w:t xml:space="preserve">rekvalifikovaných </w:t>
      </w:r>
      <w:r w:rsidR="00796417" w:rsidRPr="00CA796A">
        <w:t xml:space="preserve">uchazečů </w:t>
      </w:r>
      <w:r w:rsidR="00D476F0" w:rsidRPr="00CA796A">
        <w:t xml:space="preserve">či </w:t>
      </w:r>
      <w:r w:rsidRPr="00CA796A">
        <w:t>zájemců o zaměstnání</w:t>
      </w:r>
      <w:r w:rsidR="00796417" w:rsidRPr="00CA796A">
        <w:t>.</w:t>
      </w:r>
    </w:p>
    <w:p w:rsidR="000F565B" w:rsidRPr="00CA796A" w:rsidRDefault="00D735BD" w:rsidP="00A72EF5">
      <w:pPr>
        <w:spacing w:after="0" w:line="240" w:lineRule="auto"/>
        <w:ind w:firstLine="708"/>
        <w:jc w:val="both"/>
      </w:pPr>
      <w:r w:rsidRPr="00CA796A">
        <w:t xml:space="preserve">Účinným nástrojem </w:t>
      </w:r>
      <w:r w:rsidRPr="00CA796A">
        <w:rPr>
          <w:b/>
        </w:rPr>
        <w:t>podpory zaměstnávání osob se zdravotním postižením</w:t>
      </w:r>
      <w:r w:rsidRPr="00CA796A">
        <w:t xml:space="preserve"> je finanční spoluúčast ÚP na zřizování vhodných pracovních</w:t>
      </w:r>
      <w:r w:rsidR="002A48FD" w:rsidRPr="00CA796A">
        <w:t xml:space="preserve"> pro tyto osoby vč. osob samos</w:t>
      </w:r>
      <w:r w:rsidR="00C70A7C" w:rsidRPr="00CA796A">
        <w:t>tatně výdělečně činných</w:t>
      </w:r>
      <w:r w:rsidR="00FE54DB" w:rsidRPr="00CA796A">
        <w:t xml:space="preserve"> a příspěvku</w:t>
      </w:r>
      <w:r w:rsidR="00FE54DB" w:rsidRPr="00CA796A">
        <w:br/>
        <w:t>na provoz chráněných pracovních míst</w:t>
      </w:r>
      <w:r w:rsidR="00C70A7C" w:rsidRPr="00CA796A">
        <w:t>. K</w:t>
      </w:r>
      <w:r w:rsidR="00CA796A" w:rsidRPr="00CA796A">
        <w:t> 31. 5</w:t>
      </w:r>
      <w:r w:rsidR="004E7F8C" w:rsidRPr="00CA796A">
        <w:t>. 2015</w:t>
      </w:r>
      <w:r w:rsidRPr="00CA796A">
        <w:t xml:space="preserve"> bylo v rámci </w:t>
      </w:r>
      <w:r w:rsidR="00145AFD" w:rsidRPr="00CA796A">
        <w:t>těchto nástrojů</w:t>
      </w:r>
      <w:r w:rsidRPr="00CA796A">
        <w:t xml:space="preserve"> </w:t>
      </w:r>
      <w:r w:rsidR="00CA796A" w:rsidRPr="00CA796A">
        <w:t>přispěno</w:t>
      </w:r>
      <w:r w:rsidR="00CA796A" w:rsidRPr="00CA796A">
        <w:br/>
      </w:r>
      <w:r w:rsidR="004E7F8C" w:rsidRPr="00CA796A">
        <w:t xml:space="preserve">na </w:t>
      </w:r>
      <w:r w:rsidR="00C96D9B" w:rsidRPr="00CA796A">
        <w:rPr>
          <w:b/>
        </w:rPr>
        <w:t>35</w:t>
      </w:r>
      <w:r w:rsidR="00CA796A" w:rsidRPr="00CA796A">
        <w:rPr>
          <w:b/>
        </w:rPr>
        <w:t>7</w:t>
      </w:r>
      <w:r w:rsidRPr="00CA796A">
        <w:rPr>
          <w:b/>
        </w:rPr>
        <w:t xml:space="preserve"> pracovních míst</w:t>
      </w:r>
      <w:r w:rsidRPr="00CA796A">
        <w:t xml:space="preserve"> a </w:t>
      </w:r>
      <w:r w:rsidR="006A0F7D" w:rsidRPr="00CA796A">
        <w:t>podpořen</w:t>
      </w:r>
      <w:r w:rsidR="003048ED" w:rsidRPr="00CA796A">
        <w:t xml:space="preserve">o </w:t>
      </w:r>
      <w:r w:rsidR="00CA796A" w:rsidRPr="00CA796A">
        <w:rPr>
          <w:b/>
        </w:rPr>
        <w:t>323</w:t>
      </w:r>
      <w:r w:rsidRPr="00CA796A">
        <w:rPr>
          <w:b/>
        </w:rPr>
        <w:t xml:space="preserve"> osob se zdravotním post</w:t>
      </w:r>
      <w:r w:rsidR="002A48FD" w:rsidRPr="00CA796A">
        <w:rPr>
          <w:b/>
        </w:rPr>
        <w:t>ižením</w:t>
      </w:r>
      <w:r w:rsidR="002A48FD" w:rsidRPr="00CA796A">
        <w:t xml:space="preserve">. Od začátku roku </w:t>
      </w:r>
      <w:r w:rsidRPr="00CA796A">
        <w:t xml:space="preserve">bylo </w:t>
      </w:r>
      <w:r w:rsidR="003048ED" w:rsidRPr="00CA796A">
        <w:t>podpořeno</w:t>
      </w:r>
      <w:r w:rsidR="003048ED" w:rsidRPr="00CA796A">
        <w:br/>
      </w:r>
      <w:r w:rsidR="00CA796A" w:rsidRPr="00CA796A">
        <w:t>42</w:t>
      </w:r>
      <w:r w:rsidR="002A48FD" w:rsidRPr="00CA796A">
        <w:t xml:space="preserve"> </w:t>
      </w:r>
      <w:r w:rsidRPr="00CA796A">
        <w:t>c</w:t>
      </w:r>
      <w:r w:rsidR="002A48FD" w:rsidRPr="00CA796A">
        <w:t>hráněných pracovních mí</w:t>
      </w:r>
      <w:r w:rsidR="00CA796A" w:rsidRPr="00CA796A">
        <w:t>st a umístěno 93</w:t>
      </w:r>
      <w:r w:rsidR="004B390C" w:rsidRPr="00CA796A">
        <w:t xml:space="preserve"> osob</w:t>
      </w:r>
      <w:r w:rsidRPr="00CA796A">
        <w:t>. K posled</w:t>
      </w:r>
      <w:r w:rsidR="00732842" w:rsidRPr="00CA796A">
        <w:t>nímu dni sledovaného měsíce bylo</w:t>
      </w:r>
      <w:r w:rsidRPr="00CA796A">
        <w:t xml:space="preserve"> </w:t>
      </w:r>
      <w:r w:rsidR="00FE54DB" w:rsidRPr="00CA796A">
        <w:t xml:space="preserve">zároveň </w:t>
      </w:r>
      <w:r w:rsidR="00732842" w:rsidRPr="00CA796A">
        <w:t>vymezeno</w:t>
      </w:r>
      <w:r w:rsidRPr="00CA796A">
        <w:t xml:space="preserve"> </w:t>
      </w:r>
      <w:r w:rsidR="00732842" w:rsidRPr="00CA796A">
        <w:t xml:space="preserve">CHPM </w:t>
      </w:r>
      <w:r w:rsidRPr="00CA796A">
        <w:t xml:space="preserve">pro </w:t>
      </w:r>
      <w:r w:rsidR="007063E2" w:rsidRPr="00CA796A">
        <w:t xml:space="preserve">3 </w:t>
      </w:r>
      <w:r w:rsidR="00CA796A" w:rsidRPr="00CA796A">
        <w:t>861</w:t>
      </w:r>
      <w:r w:rsidRPr="00CA796A">
        <w:t xml:space="preserve"> osob se zdravotním postižením.</w:t>
      </w:r>
      <w:r w:rsidR="00732842" w:rsidRPr="00CA796A">
        <w:t xml:space="preserve"> Od začátku roku se pak jednalo </w:t>
      </w:r>
      <w:r w:rsidR="004B390C" w:rsidRPr="00CA796A">
        <w:t xml:space="preserve">o </w:t>
      </w:r>
      <w:r w:rsidR="00CA796A" w:rsidRPr="00CA796A">
        <w:t>552</w:t>
      </w:r>
      <w:r w:rsidR="00BE4BC7" w:rsidRPr="00CA796A">
        <w:t xml:space="preserve"> osob.</w:t>
      </w:r>
    </w:p>
    <w:p w:rsidR="00075349" w:rsidRPr="00CA796A" w:rsidRDefault="00427BAD" w:rsidP="00F17EE5">
      <w:pPr>
        <w:spacing w:after="0" w:line="240" w:lineRule="auto"/>
        <w:ind w:firstLine="708"/>
        <w:jc w:val="both"/>
      </w:pPr>
      <w:r w:rsidRPr="00CA796A">
        <w:t xml:space="preserve">Mezi </w:t>
      </w:r>
      <w:r w:rsidR="00F17EE5" w:rsidRPr="00FB0EAB">
        <w:rPr>
          <w:b/>
        </w:rPr>
        <w:t xml:space="preserve">ostatní </w:t>
      </w:r>
      <w:r w:rsidRPr="00FB0EAB">
        <w:rPr>
          <w:b/>
        </w:rPr>
        <w:t>nástroje APZ</w:t>
      </w:r>
      <w:r w:rsidRPr="00CA796A">
        <w:t xml:space="preserve"> jsou zařazovány</w:t>
      </w:r>
      <w:r w:rsidR="00F17EE5" w:rsidRPr="00CA796A">
        <w:t xml:space="preserve"> příspěvek při přechodu na nový</w:t>
      </w:r>
      <w:r w:rsidR="009E59DD" w:rsidRPr="00CA796A">
        <w:t xml:space="preserve"> podnikatelský program, překlenovací příspě</w:t>
      </w:r>
      <w:r w:rsidR="00075349" w:rsidRPr="00CA796A">
        <w:t>vek, příspěvek na zapracování a práce na zkoušku</w:t>
      </w:r>
      <w:r w:rsidR="00A72EF5" w:rsidRPr="00CA796A">
        <w:t>, která by se měla v nejbližší době začít realizovat na referátu projektů EU</w:t>
      </w:r>
      <w:r w:rsidR="00075349" w:rsidRPr="00CA796A">
        <w:t>.</w:t>
      </w:r>
      <w:r w:rsidRPr="00CA796A">
        <w:t xml:space="preserve"> K</w:t>
      </w:r>
      <w:r w:rsidR="00CA796A" w:rsidRPr="00CA796A">
        <w:t> 31. 5</w:t>
      </w:r>
      <w:r w:rsidR="00B7357F" w:rsidRPr="00CA796A">
        <w:t xml:space="preserve">. </w:t>
      </w:r>
      <w:r w:rsidR="00075349" w:rsidRPr="00CA796A">
        <w:t>2015</w:t>
      </w:r>
      <w:r w:rsidRPr="00CA796A">
        <w:t xml:space="preserve"> bylo v rámci </w:t>
      </w:r>
      <w:r w:rsidR="00075349" w:rsidRPr="00CA796A">
        <w:t xml:space="preserve">těchto nástrojů </w:t>
      </w:r>
      <w:r w:rsidRPr="00CA796A">
        <w:t xml:space="preserve">vytvořeno </w:t>
      </w:r>
      <w:r w:rsidR="007063E2" w:rsidRPr="00FB0EAB">
        <w:rPr>
          <w:b/>
        </w:rPr>
        <w:t>1</w:t>
      </w:r>
      <w:r w:rsidR="00CA796A" w:rsidRPr="00FB0EAB">
        <w:rPr>
          <w:b/>
        </w:rPr>
        <w:t>4</w:t>
      </w:r>
      <w:r w:rsidRPr="00FB0EAB">
        <w:rPr>
          <w:b/>
        </w:rPr>
        <w:t xml:space="preserve"> míst</w:t>
      </w:r>
      <w:r w:rsidRPr="00CA796A">
        <w:t xml:space="preserve"> a umístěno </w:t>
      </w:r>
      <w:r w:rsidR="00FB0EAB" w:rsidRPr="00FB0EAB">
        <w:rPr>
          <w:b/>
        </w:rPr>
        <w:t>14</w:t>
      </w:r>
      <w:r w:rsidRPr="00FB0EAB">
        <w:rPr>
          <w:b/>
        </w:rPr>
        <w:t xml:space="preserve"> uchazečů</w:t>
      </w:r>
      <w:r w:rsidR="00FB0EAB" w:rsidRPr="00FB0EAB">
        <w:rPr>
          <w:b/>
        </w:rPr>
        <w:t xml:space="preserve"> u zaměstnání</w:t>
      </w:r>
      <w:r w:rsidRPr="00CA796A">
        <w:t xml:space="preserve">. Od počátku roku </w:t>
      </w:r>
      <w:r w:rsidR="007063E2" w:rsidRPr="00CA796A">
        <w:t>2015 bylo</w:t>
      </w:r>
      <w:r w:rsidR="00216BC0" w:rsidRPr="00CA796A">
        <w:t xml:space="preserve"> v rámci těchto </w:t>
      </w:r>
      <w:r w:rsidR="00A72EF5" w:rsidRPr="00CA796A">
        <w:t>nástrojů podpořen</w:t>
      </w:r>
      <w:r w:rsidR="007063E2" w:rsidRPr="00CA796A">
        <w:t>o</w:t>
      </w:r>
      <w:r w:rsidR="00CA796A" w:rsidRPr="00CA796A">
        <w:t xml:space="preserve"> na 14 místech</w:t>
      </w:r>
      <w:r w:rsidR="00A72EF5" w:rsidRPr="00CA796A">
        <w:t xml:space="preserve"> </w:t>
      </w:r>
      <w:r w:rsidR="00FB0EAB">
        <w:t xml:space="preserve">stejné množství </w:t>
      </w:r>
      <w:r w:rsidR="00A72EF5" w:rsidRPr="00CA796A">
        <w:t>uchazeč</w:t>
      </w:r>
      <w:r w:rsidR="00CA796A" w:rsidRPr="00CA796A">
        <w:t>ů</w:t>
      </w:r>
      <w:r w:rsidR="00FB0EAB">
        <w:t>.</w:t>
      </w:r>
    </w:p>
    <w:p w:rsidR="0049683A" w:rsidRPr="00CA796A" w:rsidRDefault="001E2C03" w:rsidP="00036E9F">
      <w:pPr>
        <w:pStyle w:val="Nadpis1"/>
        <w:rPr>
          <w:b/>
          <w:caps/>
          <w:szCs w:val="22"/>
        </w:rPr>
      </w:pPr>
      <w:bookmarkStart w:id="4" w:name="_Toc316903617"/>
      <w:bookmarkStart w:id="5" w:name="_Toc421602573"/>
      <w:r w:rsidRPr="00CA796A">
        <w:rPr>
          <w:b/>
          <w:szCs w:val="22"/>
        </w:rPr>
        <w:lastRenderedPageBreak/>
        <w:t>4</w:t>
      </w:r>
      <w:r w:rsidR="00013D00" w:rsidRPr="00CA796A">
        <w:rPr>
          <w:b/>
          <w:szCs w:val="22"/>
        </w:rPr>
        <w:t xml:space="preserve">. </w:t>
      </w:r>
      <w:bookmarkEnd w:id="4"/>
      <w:r w:rsidR="00C32B67" w:rsidRPr="00CA796A">
        <w:rPr>
          <w:b/>
          <w:szCs w:val="22"/>
        </w:rPr>
        <w:t xml:space="preserve">POSKYTNUTÉ </w:t>
      </w:r>
      <w:r w:rsidR="00856F33" w:rsidRPr="00CA796A">
        <w:rPr>
          <w:b/>
          <w:caps/>
          <w:szCs w:val="22"/>
        </w:rPr>
        <w:t>nepojistné sociální dávky</w:t>
      </w:r>
      <w:r w:rsidR="00C32B67" w:rsidRPr="00CA796A">
        <w:rPr>
          <w:b/>
          <w:caps/>
          <w:szCs w:val="22"/>
        </w:rPr>
        <w:t xml:space="preserve"> V ÚSTECKÉM KRAJI</w:t>
      </w:r>
      <w:bookmarkEnd w:id="5"/>
    </w:p>
    <w:p w:rsidR="006621D0" w:rsidRPr="00CA796A" w:rsidRDefault="006621D0" w:rsidP="0049683A">
      <w:pPr>
        <w:spacing w:after="0" w:line="240" w:lineRule="auto"/>
        <w:jc w:val="both"/>
        <w:rPr>
          <w:lang w:eastAsia="cs-CZ"/>
        </w:rPr>
      </w:pPr>
    </w:p>
    <w:p w:rsidR="00036E9F" w:rsidRPr="00CA796A" w:rsidRDefault="00C56712" w:rsidP="00EE0CC5">
      <w:pPr>
        <w:spacing w:after="0" w:line="240" w:lineRule="auto"/>
        <w:jc w:val="center"/>
        <w:rPr>
          <w:lang w:eastAsia="cs-CZ"/>
        </w:rPr>
      </w:pPr>
      <w:r w:rsidRPr="00CA796A">
        <w:rPr>
          <w:noProof/>
          <w:lang w:eastAsia="cs-CZ"/>
        </w:rPr>
        <w:drawing>
          <wp:inline distT="0" distB="0" distL="0" distR="0" wp14:anchorId="7A01ED76" wp14:editId="36FFBA49">
            <wp:extent cx="5986780" cy="2871470"/>
            <wp:effectExtent l="0" t="0" r="0" b="508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6780" cy="2871470"/>
                    </a:xfrm>
                    <a:prstGeom prst="rect">
                      <a:avLst/>
                    </a:prstGeom>
                    <a:noFill/>
                  </pic:spPr>
                </pic:pic>
              </a:graphicData>
            </a:graphic>
          </wp:inline>
        </w:drawing>
      </w:r>
    </w:p>
    <w:p w:rsidR="00036E9F" w:rsidRPr="00CA796A" w:rsidRDefault="00036E9F" w:rsidP="0049683A">
      <w:pPr>
        <w:spacing w:after="0" w:line="240" w:lineRule="auto"/>
        <w:jc w:val="both"/>
        <w:rPr>
          <w:lang w:eastAsia="cs-CZ"/>
        </w:rPr>
      </w:pPr>
    </w:p>
    <w:p w:rsidR="002D5A20" w:rsidRPr="00CA796A" w:rsidRDefault="002D5A20" w:rsidP="002D5A20">
      <w:pPr>
        <w:spacing w:after="0" w:line="240" w:lineRule="auto"/>
        <w:ind w:firstLine="708"/>
        <w:jc w:val="both"/>
        <w:rPr>
          <w:lang w:eastAsia="cs-CZ"/>
        </w:rPr>
      </w:pPr>
      <w:r w:rsidRPr="00CA796A">
        <w:rPr>
          <w:lang w:eastAsia="cs-CZ"/>
        </w:rPr>
        <w:t xml:space="preserve">V průběhu měsíce </w:t>
      </w:r>
      <w:r w:rsidR="00C56712" w:rsidRPr="00CA796A">
        <w:rPr>
          <w:b/>
          <w:lang w:eastAsia="cs-CZ"/>
        </w:rPr>
        <w:t>května</w:t>
      </w:r>
      <w:r w:rsidRPr="00CA796A">
        <w:rPr>
          <w:lang w:eastAsia="cs-CZ"/>
        </w:rPr>
        <w:t xml:space="preserve"> bylo v Ústeckém kraji finančně </w:t>
      </w:r>
      <w:r w:rsidRPr="00CA796A">
        <w:rPr>
          <w:b/>
          <w:lang w:eastAsia="cs-CZ"/>
        </w:rPr>
        <w:t xml:space="preserve">podpořeno </w:t>
      </w:r>
      <w:r w:rsidR="00C56712" w:rsidRPr="00CA796A">
        <w:rPr>
          <w:b/>
          <w:lang w:eastAsia="cs-CZ"/>
        </w:rPr>
        <w:t>192 413</w:t>
      </w:r>
      <w:r w:rsidR="00875C70" w:rsidRPr="00CA796A">
        <w:rPr>
          <w:b/>
          <w:lang w:eastAsia="cs-CZ"/>
        </w:rPr>
        <w:t xml:space="preserve"> </w:t>
      </w:r>
      <w:r w:rsidRPr="00CA796A">
        <w:rPr>
          <w:b/>
          <w:lang w:eastAsia="cs-CZ"/>
        </w:rPr>
        <w:t>os</w:t>
      </w:r>
      <w:r w:rsidR="00875C70" w:rsidRPr="00CA796A">
        <w:rPr>
          <w:b/>
          <w:lang w:eastAsia="cs-CZ"/>
        </w:rPr>
        <w:t>o</w:t>
      </w:r>
      <w:r w:rsidR="00CD4DA4" w:rsidRPr="00CA796A">
        <w:rPr>
          <w:b/>
          <w:lang w:eastAsia="cs-CZ"/>
        </w:rPr>
        <w:t>b</w:t>
      </w:r>
      <w:r w:rsidR="00C56712" w:rsidRPr="00CA796A">
        <w:rPr>
          <w:b/>
          <w:lang w:eastAsia="cs-CZ"/>
        </w:rPr>
        <w:t xml:space="preserve"> a vyplacená částka dosáhla 619</w:t>
      </w:r>
      <w:r w:rsidRPr="00CA796A">
        <w:rPr>
          <w:b/>
          <w:lang w:eastAsia="cs-CZ"/>
        </w:rPr>
        <w:t xml:space="preserve"> mil. Kč</w:t>
      </w:r>
      <w:r w:rsidRPr="00CA796A">
        <w:rPr>
          <w:lang w:eastAsia="cs-CZ"/>
        </w:rPr>
        <w:t xml:space="preserve">. Největší podíl podpořených osob i vyplacených prostředků byl v rámci dávek státní sociální podpory, kdy počet uspokojených žadatelů činil </w:t>
      </w:r>
      <w:r w:rsidR="00C56712" w:rsidRPr="00CA796A">
        <w:rPr>
          <w:lang w:eastAsia="cs-CZ"/>
        </w:rPr>
        <w:t>104 893</w:t>
      </w:r>
      <w:r w:rsidR="001810E6" w:rsidRPr="00CA796A">
        <w:rPr>
          <w:lang w:eastAsia="cs-CZ"/>
        </w:rPr>
        <w:t xml:space="preserve"> osob, a vy</w:t>
      </w:r>
      <w:r w:rsidR="00CD4DA4" w:rsidRPr="00CA796A">
        <w:rPr>
          <w:lang w:eastAsia="cs-CZ"/>
        </w:rPr>
        <w:t xml:space="preserve">placená částka </w:t>
      </w:r>
      <w:r w:rsidR="00852A85" w:rsidRPr="00CA796A">
        <w:rPr>
          <w:lang w:eastAsia="cs-CZ"/>
        </w:rPr>
        <w:t xml:space="preserve">dosáhla téměř 302 </w:t>
      </w:r>
      <w:r w:rsidRPr="00CA796A">
        <w:rPr>
          <w:lang w:eastAsia="cs-CZ"/>
        </w:rPr>
        <w:t xml:space="preserve">mil. Kč. Množství vynaložených finančních prostředků na dávky hmotné nouze činilo </w:t>
      </w:r>
      <w:r w:rsidR="00C56712" w:rsidRPr="00CA796A">
        <w:rPr>
          <w:lang w:eastAsia="cs-CZ"/>
        </w:rPr>
        <w:t>153</w:t>
      </w:r>
      <w:r w:rsidRPr="00CA796A">
        <w:rPr>
          <w:lang w:eastAsia="cs-CZ"/>
        </w:rPr>
        <w:t xml:space="preserve"> mil. Kč</w:t>
      </w:r>
      <w:r w:rsidRPr="00CA796A">
        <w:rPr>
          <w:lang w:eastAsia="cs-CZ"/>
        </w:rPr>
        <w:br/>
        <w:t xml:space="preserve">a podpořeno bylo </w:t>
      </w:r>
      <w:r w:rsidR="00C56712" w:rsidRPr="00CA796A">
        <w:rPr>
          <w:lang w:eastAsia="cs-CZ"/>
        </w:rPr>
        <w:t>39 557</w:t>
      </w:r>
      <w:r w:rsidRPr="00CA796A">
        <w:rPr>
          <w:lang w:eastAsia="cs-CZ"/>
        </w:rPr>
        <w:t xml:space="preserve"> osob. V rámci podpory osob se zdravotním postižením byly vyplaceny sociální dávky </w:t>
      </w:r>
      <w:r w:rsidR="00CD4DA4" w:rsidRPr="00CA796A">
        <w:rPr>
          <w:lang w:eastAsia="cs-CZ"/>
        </w:rPr>
        <w:t xml:space="preserve">47 </w:t>
      </w:r>
      <w:r w:rsidR="00C56712" w:rsidRPr="00CA796A">
        <w:rPr>
          <w:lang w:eastAsia="cs-CZ"/>
        </w:rPr>
        <w:t>963</w:t>
      </w:r>
      <w:r w:rsidR="00CD4DA4" w:rsidRPr="00CA796A">
        <w:rPr>
          <w:lang w:eastAsia="cs-CZ"/>
        </w:rPr>
        <w:t xml:space="preserve"> žadatelům v celkové výši pře</w:t>
      </w:r>
      <w:r w:rsidRPr="00CA796A">
        <w:rPr>
          <w:lang w:eastAsia="cs-CZ"/>
        </w:rPr>
        <w:t xml:space="preserve">sahující </w:t>
      </w:r>
      <w:r w:rsidR="00C56712" w:rsidRPr="00CA796A">
        <w:rPr>
          <w:lang w:eastAsia="cs-CZ"/>
        </w:rPr>
        <w:t>164</w:t>
      </w:r>
      <w:r w:rsidRPr="00CA796A">
        <w:rPr>
          <w:lang w:eastAsia="cs-CZ"/>
        </w:rPr>
        <w:t xml:space="preserve"> mil. Kč. Největší množství žadatelů i vynaložených prostředků tradičně zaznamenávají na pracovištích v Teplicích, Ústí n. L., Mostě a Děčíně.</w:t>
      </w:r>
    </w:p>
    <w:p w:rsidR="002D5A20" w:rsidRPr="00CA796A" w:rsidRDefault="002D5A20" w:rsidP="002D5A20">
      <w:pPr>
        <w:spacing w:after="0" w:line="240" w:lineRule="auto"/>
        <w:jc w:val="both"/>
        <w:rPr>
          <w:lang w:eastAsia="cs-CZ"/>
        </w:rPr>
      </w:pPr>
    </w:p>
    <w:p w:rsidR="002D5A20" w:rsidRPr="00CA796A" w:rsidRDefault="002D5A20" w:rsidP="002D5A20">
      <w:pPr>
        <w:spacing w:after="0" w:line="240" w:lineRule="auto"/>
        <w:ind w:firstLine="708"/>
        <w:rPr>
          <w:lang w:eastAsia="cs-CZ"/>
        </w:rPr>
      </w:pPr>
      <w:r w:rsidRPr="00CA796A">
        <w:rPr>
          <w:lang w:eastAsia="cs-CZ"/>
        </w:rPr>
        <w:t>Tabulka č. 5 - Přehled vyplacených dávek a prostředků v rámci NSD</w:t>
      </w: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C56712" w:rsidRPr="00CA796A"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CA796A" w:rsidRDefault="002D5A20" w:rsidP="00CC7F53">
            <w:pPr>
              <w:spacing w:after="0" w:line="240" w:lineRule="auto"/>
              <w:jc w:val="center"/>
              <w:rPr>
                <w:rFonts w:eastAsia="Times New Roman" w:cs="Times New Roman"/>
                <w:b/>
                <w:bCs/>
                <w:sz w:val="20"/>
                <w:szCs w:val="20"/>
                <w:lang w:eastAsia="cs-CZ"/>
              </w:rPr>
            </w:pPr>
            <w:r w:rsidRPr="00CA796A">
              <w:rPr>
                <w:rFonts w:eastAsia="Times New Roman" w:cs="Times New Roman"/>
                <w:b/>
                <w:bCs/>
                <w:sz w:val="20"/>
                <w:szCs w:val="20"/>
                <w:lang w:eastAsia="cs-CZ"/>
              </w:rPr>
              <w:t>Aktuální měsíc</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CA796A" w:rsidRDefault="002D5A20" w:rsidP="00CC7F53">
            <w:pPr>
              <w:spacing w:after="0" w:line="240" w:lineRule="auto"/>
              <w:jc w:val="center"/>
              <w:rPr>
                <w:rFonts w:eastAsia="Times New Roman" w:cs="Times New Roman"/>
                <w:b/>
                <w:bCs/>
                <w:sz w:val="20"/>
                <w:szCs w:val="20"/>
                <w:lang w:eastAsia="cs-CZ"/>
              </w:rPr>
            </w:pPr>
            <w:r w:rsidRPr="00CA796A">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CA796A" w:rsidRDefault="002D5A20" w:rsidP="00CC7F53">
            <w:pPr>
              <w:spacing w:after="0" w:line="240" w:lineRule="auto"/>
              <w:jc w:val="center"/>
              <w:rPr>
                <w:rFonts w:eastAsia="Times New Roman" w:cs="Times New Roman"/>
                <w:b/>
                <w:bCs/>
                <w:sz w:val="20"/>
                <w:szCs w:val="20"/>
                <w:lang w:eastAsia="cs-CZ"/>
              </w:rPr>
            </w:pPr>
            <w:r w:rsidRPr="00CA796A">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CA796A" w:rsidRDefault="002D5A20" w:rsidP="00CC7F53">
            <w:pPr>
              <w:spacing w:after="0" w:line="240" w:lineRule="auto"/>
              <w:jc w:val="center"/>
              <w:rPr>
                <w:rFonts w:eastAsia="Times New Roman" w:cs="Times New Roman"/>
                <w:b/>
                <w:bCs/>
                <w:sz w:val="20"/>
                <w:szCs w:val="20"/>
                <w:lang w:eastAsia="cs-CZ"/>
              </w:rPr>
            </w:pPr>
            <w:r w:rsidRPr="00CA796A">
              <w:rPr>
                <w:rFonts w:eastAsia="Times New Roman" w:cs="Times New Roman"/>
                <w:b/>
                <w:bCs/>
                <w:sz w:val="20"/>
                <w:szCs w:val="20"/>
                <w:lang w:eastAsia="cs-CZ"/>
              </w:rPr>
              <w:t>Dávky pro osoby se ZP</w:t>
            </w:r>
          </w:p>
        </w:tc>
      </w:tr>
      <w:tr w:rsidR="00C56712" w:rsidRPr="00CA796A"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CA796A" w:rsidRDefault="002D5A20" w:rsidP="00CC7F53">
            <w:pPr>
              <w:spacing w:after="0" w:line="240" w:lineRule="auto"/>
              <w:jc w:val="center"/>
              <w:rPr>
                <w:rFonts w:eastAsia="Times New Roman" w:cs="Times New Roman"/>
                <w:b/>
                <w:bCs/>
                <w:sz w:val="20"/>
                <w:szCs w:val="20"/>
                <w:lang w:eastAsia="cs-CZ"/>
              </w:rPr>
            </w:pPr>
            <w:proofErr w:type="spellStart"/>
            <w:r w:rsidRPr="00CA796A">
              <w:rPr>
                <w:rFonts w:eastAsia="Times New Roman" w:cs="Times New Roman"/>
                <w:b/>
                <w:bCs/>
                <w:sz w:val="20"/>
                <w:szCs w:val="20"/>
                <w:lang w:eastAsia="cs-CZ"/>
              </w:rPr>
              <w:t>KoP</w:t>
            </w:r>
            <w:proofErr w:type="spellEnd"/>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CA796A" w:rsidRDefault="002D5A20" w:rsidP="00CC7F53">
            <w:pPr>
              <w:spacing w:after="0" w:line="240" w:lineRule="auto"/>
              <w:jc w:val="center"/>
              <w:rPr>
                <w:rFonts w:eastAsia="Times New Roman" w:cs="Times New Roman"/>
                <w:sz w:val="20"/>
                <w:szCs w:val="20"/>
                <w:lang w:eastAsia="cs-CZ"/>
              </w:rPr>
            </w:pPr>
            <w:r w:rsidRPr="00CA796A">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CA796A" w:rsidRDefault="002D5A20" w:rsidP="00CC7F53">
            <w:pPr>
              <w:spacing w:after="0" w:line="240" w:lineRule="auto"/>
              <w:jc w:val="center"/>
              <w:rPr>
                <w:rFonts w:eastAsia="Times New Roman" w:cs="Times New Roman"/>
                <w:sz w:val="20"/>
                <w:szCs w:val="20"/>
                <w:lang w:eastAsia="cs-CZ"/>
              </w:rPr>
            </w:pPr>
            <w:r w:rsidRPr="00CA796A">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CA796A" w:rsidRDefault="002D5A20" w:rsidP="00CC7F53">
            <w:pPr>
              <w:spacing w:after="0" w:line="240" w:lineRule="auto"/>
              <w:jc w:val="center"/>
              <w:rPr>
                <w:rFonts w:eastAsia="Times New Roman" w:cs="Times New Roman"/>
                <w:sz w:val="20"/>
                <w:szCs w:val="20"/>
                <w:lang w:eastAsia="cs-CZ"/>
              </w:rPr>
            </w:pPr>
            <w:r w:rsidRPr="00CA796A">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CA796A" w:rsidRDefault="002D5A20" w:rsidP="00CC7F53">
            <w:pPr>
              <w:spacing w:after="0" w:line="240" w:lineRule="auto"/>
              <w:jc w:val="center"/>
              <w:rPr>
                <w:rFonts w:eastAsia="Times New Roman" w:cs="Times New Roman"/>
                <w:sz w:val="20"/>
                <w:szCs w:val="20"/>
                <w:lang w:eastAsia="cs-CZ"/>
              </w:rPr>
            </w:pPr>
            <w:r w:rsidRPr="00CA796A">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CA796A" w:rsidRDefault="002D5A20" w:rsidP="00CC7F53">
            <w:pPr>
              <w:spacing w:after="0" w:line="240" w:lineRule="auto"/>
              <w:jc w:val="center"/>
              <w:rPr>
                <w:rFonts w:eastAsia="Times New Roman" w:cs="Times New Roman"/>
                <w:sz w:val="20"/>
                <w:szCs w:val="20"/>
                <w:lang w:eastAsia="cs-CZ"/>
              </w:rPr>
            </w:pPr>
            <w:r w:rsidRPr="00CA796A">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CA796A" w:rsidRDefault="002D5A20" w:rsidP="00CC7F53">
            <w:pPr>
              <w:spacing w:after="0" w:line="240" w:lineRule="auto"/>
              <w:jc w:val="center"/>
              <w:rPr>
                <w:rFonts w:eastAsia="Times New Roman" w:cs="Times New Roman"/>
                <w:sz w:val="20"/>
                <w:szCs w:val="20"/>
                <w:lang w:eastAsia="cs-CZ"/>
              </w:rPr>
            </w:pPr>
            <w:r w:rsidRPr="00CA796A">
              <w:rPr>
                <w:rFonts w:eastAsia="Times New Roman" w:cs="Times New Roman"/>
                <w:sz w:val="20"/>
                <w:szCs w:val="20"/>
                <w:lang w:eastAsia="cs-CZ"/>
              </w:rPr>
              <w:t>Kč</w:t>
            </w:r>
          </w:p>
        </w:tc>
      </w:tr>
      <w:tr w:rsidR="00C56712" w:rsidRPr="00CA796A" w:rsidTr="00C56712">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A796A" w:rsidRDefault="00C56712" w:rsidP="00CC7F53">
            <w:pPr>
              <w:spacing w:after="0" w:line="240" w:lineRule="auto"/>
              <w:rPr>
                <w:rFonts w:eastAsia="Times New Roman" w:cs="Times New Roman"/>
                <w:sz w:val="20"/>
                <w:szCs w:val="20"/>
                <w:lang w:eastAsia="cs-CZ"/>
              </w:rPr>
            </w:pPr>
            <w:r w:rsidRPr="00CA796A">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11 502</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33 027 085</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3 131</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11 981 630</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6 394</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22 260 371</w:t>
            </w:r>
          </w:p>
        </w:tc>
      </w:tr>
      <w:tr w:rsidR="00C56712" w:rsidRPr="00CA796A"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A796A" w:rsidRDefault="00C56712" w:rsidP="00CC7F53">
            <w:pPr>
              <w:spacing w:after="0" w:line="240" w:lineRule="auto"/>
              <w:rPr>
                <w:rFonts w:eastAsia="Times New Roman" w:cs="Times New Roman"/>
                <w:sz w:val="20"/>
                <w:szCs w:val="20"/>
                <w:lang w:eastAsia="cs-CZ"/>
              </w:rPr>
            </w:pPr>
            <w:r w:rsidRPr="00CA796A">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7 776</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21 159 487</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3 035</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12 334 889</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4 128</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15 571 980</w:t>
            </w:r>
          </w:p>
        </w:tc>
      </w:tr>
      <w:tr w:rsidR="00C56712" w:rsidRPr="00CA796A" w:rsidTr="00C56712">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A796A" w:rsidRDefault="00C56712" w:rsidP="00CC7F53">
            <w:pPr>
              <w:spacing w:after="0" w:line="240" w:lineRule="auto"/>
              <w:rPr>
                <w:rFonts w:eastAsia="Times New Roman" w:cs="Times New Roman"/>
                <w:sz w:val="20"/>
                <w:szCs w:val="20"/>
                <w:lang w:eastAsia="cs-CZ"/>
              </w:rPr>
            </w:pPr>
            <w:r w:rsidRPr="00CA796A">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3 415</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8 690 813</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1 143</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4 308 157</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0</w:t>
            </w:r>
          </w:p>
        </w:tc>
      </w:tr>
      <w:tr w:rsidR="00C56712" w:rsidRPr="00CA796A"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A796A" w:rsidRDefault="00C56712" w:rsidP="00CC7F53">
            <w:pPr>
              <w:spacing w:after="0" w:line="240" w:lineRule="auto"/>
              <w:rPr>
                <w:rFonts w:eastAsia="Times New Roman" w:cs="Times New Roman"/>
                <w:sz w:val="20"/>
                <w:szCs w:val="20"/>
                <w:lang w:eastAsia="cs-CZ"/>
              </w:rPr>
            </w:pPr>
            <w:r w:rsidRPr="00CA796A">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3 167</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9 512 965</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1 328</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4 950 883</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2 116</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8 104 600</w:t>
            </w:r>
          </w:p>
        </w:tc>
      </w:tr>
      <w:tr w:rsidR="00C56712" w:rsidRPr="00CA796A"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A796A" w:rsidRDefault="00C56712" w:rsidP="00CC7F53">
            <w:pPr>
              <w:spacing w:after="0" w:line="240" w:lineRule="auto"/>
              <w:rPr>
                <w:rFonts w:eastAsia="Times New Roman" w:cs="Times New Roman"/>
                <w:sz w:val="20"/>
                <w:szCs w:val="20"/>
                <w:lang w:eastAsia="cs-CZ"/>
              </w:rPr>
            </w:pPr>
            <w:r w:rsidRPr="00CA796A">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1 914</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5 533 957</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758</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2 723 636</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0</w:t>
            </w:r>
          </w:p>
        </w:tc>
      </w:tr>
      <w:tr w:rsidR="00C56712" w:rsidRPr="00CA796A"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A796A" w:rsidRDefault="00C56712" w:rsidP="00CC7F53">
            <w:pPr>
              <w:spacing w:after="0" w:line="240" w:lineRule="auto"/>
              <w:rPr>
                <w:rFonts w:eastAsia="Times New Roman" w:cs="Times New Roman"/>
                <w:sz w:val="20"/>
                <w:szCs w:val="20"/>
                <w:lang w:eastAsia="cs-CZ"/>
              </w:rPr>
            </w:pPr>
            <w:r w:rsidRPr="00CA796A">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1 132</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3 140 535</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170</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743 534</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0</w:t>
            </w:r>
          </w:p>
        </w:tc>
      </w:tr>
      <w:tr w:rsidR="00C56712" w:rsidRPr="00CA796A"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A796A" w:rsidRDefault="00C56712" w:rsidP="00CC7F53">
            <w:pPr>
              <w:spacing w:after="0" w:line="240" w:lineRule="auto"/>
              <w:rPr>
                <w:rFonts w:eastAsia="Times New Roman" w:cs="Times New Roman"/>
                <w:sz w:val="20"/>
                <w:szCs w:val="20"/>
                <w:lang w:eastAsia="cs-CZ"/>
              </w:rPr>
            </w:pPr>
            <w:r w:rsidRPr="00CA796A">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3 770</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12 442 770</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1 019</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3 624 061</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3 945</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13 250 780</w:t>
            </w:r>
          </w:p>
        </w:tc>
      </w:tr>
      <w:tr w:rsidR="00C56712" w:rsidRPr="00CA796A" w:rsidTr="00C56712">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A796A" w:rsidRDefault="00C56712" w:rsidP="00CC7F53">
            <w:pPr>
              <w:spacing w:after="0" w:line="240" w:lineRule="auto"/>
              <w:rPr>
                <w:rFonts w:eastAsia="Times New Roman" w:cs="Times New Roman"/>
                <w:sz w:val="20"/>
                <w:szCs w:val="20"/>
                <w:lang w:eastAsia="cs-CZ"/>
              </w:rPr>
            </w:pPr>
            <w:r w:rsidRPr="00CA796A">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5 801</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16 184 165</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2 843</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10 063 585</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2 219</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8 319 890</w:t>
            </w:r>
          </w:p>
        </w:tc>
      </w:tr>
      <w:tr w:rsidR="00C56712" w:rsidRPr="00CA796A" w:rsidTr="00C56712">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A796A" w:rsidRDefault="00C56712" w:rsidP="00CC7F53">
            <w:pPr>
              <w:spacing w:after="0" w:line="240" w:lineRule="auto"/>
              <w:rPr>
                <w:rFonts w:eastAsia="Times New Roman" w:cs="Times New Roman"/>
                <w:sz w:val="20"/>
                <w:szCs w:val="20"/>
                <w:lang w:eastAsia="cs-CZ"/>
              </w:rPr>
            </w:pPr>
            <w:r w:rsidRPr="00CA796A">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5 248</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15 724 424</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1 568</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6 413 846</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2 276</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8 710 890</w:t>
            </w:r>
          </w:p>
        </w:tc>
      </w:tr>
      <w:tr w:rsidR="00C56712" w:rsidRPr="00CA796A" w:rsidTr="00C56712">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A796A" w:rsidRDefault="00C56712" w:rsidP="00CC7F53">
            <w:pPr>
              <w:spacing w:after="0" w:line="240" w:lineRule="auto"/>
              <w:rPr>
                <w:rFonts w:eastAsia="Times New Roman" w:cs="Times New Roman"/>
                <w:sz w:val="20"/>
                <w:szCs w:val="20"/>
                <w:lang w:eastAsia="cs-CZ"/>
              </w:rPr>
            </w:pPr>
            <w:r w:rsidRPr="00CA796A">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1 942</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5 951 410</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544</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2 061 973</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1 917</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5 844 600</w:t>
            </w:r>
          </w:p>
        </w:tc>
      </w:tr>
      <w:tr w:rsidR="00C56712" w:rsidRPr="00CA796A" w:rsidTr="00C56712">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A796A" w:rsidRDefault="00C56712" w:rsidP="00CC7F53">
            <w:pPr>
              <w:spacing w:after="0" w:line="240" w:lineRule="auto"/>
              <w:rPr>
                <w:rFonts w:eastAsia="Times New Roman" w:cs="Times New Roman"/>
                <w:sz w:val="20"/>
                <w:szCs w:val="20"/>
                <w:lang w:eastAsia="cs-CZ"/>
              </w:rPr>
            </w:pPr>
            <w:r w:rsidRPr="00CA796A">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11 588</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32 313 930</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5 480</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20 435 211</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4 043</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13 615 615</w:t>
            </w:r>
          </w:p>
        </w:tc>
      </w:tr>
      <w:tr w:rsidR="00C56712" w:rsidRPr="00CA796A"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A796A" w:rsidRDefault="00C56712" w:rsidP="00CC7F53">
            <w:pPr>
              <w:spacing w:after="0" w:line="240" w:lineRule="auto"/>
              <w:rPr>
                <w:rFonts w:eastAsia="Times New Roman" w:cs="Times New Roman"/>
                <w:sz w:val="20"/>
                <w:szCs w:val="20"/>
                <w:lang w:eastAsia="cs-CZ"/>
              </w:rPr>
            </w:pPr>
            <w:r w:rsidRPr="00CA796A">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1 631</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4 554 412</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577</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2 235 983</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931</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3 343 800</w:t>
            </w:r>
          </w:p>
        </w:tc>
      </w:tr>
      <w:tr w:rsidR="00C56712" w:rsidRPr="00CA796A" w:rsidTr="00C56712">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A796A" w:rsidRDefault="00C56712" w:rsidP="00CC7F53">
            <w:pPr>
              <w:spacing w:after="0" w:line="240" w:lineRule="auto"/>
              <w:rPr>
                <w:rFonts w:eastAsia="Times New Roman" w:cs="Times New Roman"/>
                <w:sz w:val="20"/>
                <w:szCs w:val="20"/>
                <w:lang w:eastAsia="cs-CZ"/>
              </w:rPr>
            </w:pPr>
            <w:r w:rsidRPr="00CA796A">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2 433</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8 225 206</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1 029</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4 505 953</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1 629</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4 939 328</w:t>
            </w:r>
          </w:p>
        </w:tc>
      </w:tr>
      <w:tr w:rsidR="00C56712" w:rsidRPr="00CA796A" w:rsidTr="00C56712">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A796A" w:rsidRDefault="00C56712" w:rsidP="00CC7F53">
            <w:pPr>
              <w:spacing w:after="0" w:line="240" w:lineRule="auto"/>
              <w:rPr>
                <w:rFonts w:eastAsia="Times New Roman" w:cs="Times New Roman"/>
                <w:sz w:val="20"/>
                <w:szCs w:val="20"/>
                <w:lang w:eastAsia="cs-CZ"/>
              </w:rPr>
            </w:pPr>
            <w:r w:rsidRPr="00CA796A">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5 264</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13 812 373</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1 540</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5 882 632</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2 743</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10 836 000</w:t>
            </w:r>
          </w:p>
        </w:tc>
      </w:tr>
      <w:tr w:rsidR="00C56712" w:rsidRPr="00CA796A" w:rsidTr="00C56712">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A796A" w:rsidRDefault="00C56712" w:rsidP="00CC7F53">
            <w:pPr>
              <w:spacing w:after="0" w:line="240" w:lineRule="auto"/>
              <w:rPr>
                <w:rFonts w:eastAsia="Times New Roman" w:cs="Times New Roman"/>
                <w:sz w:val="20"/>
                <w:szCs w:val="20"/>
                <w:lang w:eastAsia="cs-CZ"/>
              </w:rPr>
            </w:pPr>
            <w:r w:rsidRPr="00CA796A">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1 995</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5 596 075</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928</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3 440 013</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A796A" w:rsidRDefault="00C56712" w:rsidP="00C56712">
            <w:pPr>
              <w:autoSpaceDE w:val="0"/>
              <w:autoSpaceDN w:val="0"/>
              <w:adjustRightInd w:val="0"/>
              <w:spacing w:after="0" w:line="240" w:lineRule="auto"/>
              <w:jc w:val="right"/>
              <w:rPr>
                <w:rFonts w:ascii="Calibri" w:hAnsi="Calibri" w:cs="Calibri"/>
                <w:sz w:val="20"/>
                <w:szCs w:val="20"/>
              </w:rPr>
            </w:pPr>
            <w:r w:rsidRPr="00CA796A">
              <w:rPr>
                <w:rFonts w:ascii="Calibri" w:hAnsi="Calibri" w:cs="Calibri"/>
                <w:sz w:val="20"/>
                <w:szCs w:val="20"/>
              </w:rPr>
              <w:t>0</w:t>
            </w:r>
          </w:p>
        </w:tc>
      </w:tr>
      <w:tr w:rsidR="00C56712" w:rsidRPr="00C56712"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15 150</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44 530 578</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5 316</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19 158 317</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8 129</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24 579 778</w:t>
            </w:r>
          </w:p>
        </w:tc>
      </w:tr>
      <w:tr w:rsidR="00C56712" w:rsidRPr="00C56712" w:rsidTr="00C56712">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14 961</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43 600 658</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7 072</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29 585 623</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4 862</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15 495 545</w:t>
            </w:r>
          </w:p>
        </w:tc>
      </w:tr>
      <w:tr w:rsidR="00C56712" w:rsidRPr="00C56712" w:rsidTr="00C56712">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3 092</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8 249 530</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859</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3 212 197</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983</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3 167 000</w:t>
            </w:r>
          </w:p>
        </w:tc>
      </w:tr>
      <w:tr w:rsidR="00C56712" w:rsidRPr="00C56712"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3 112</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9 384 052</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1 217</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5 359 539</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1 648</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6 092 153</w:t>
            </w:r>
          </w:p>
        </w:tc>
      </w:tr>
      <w:tr w:rsidR="00C56712" w:rsidRPr="00C56712"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b/>
                <w:bCs/>
                <w:sz w:val="20"/>
                <w:szCs w:val="20"/>
                <w:lang w:eastAsia="cs-CZ"/>
              </w:rPr>
            </w:pPr>
            <w:r w:rsidRPr="00C56712">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b/>
                <w:bCs/>
                <w:sz w:val="20"/>
                <w:szCs w:val="20"/>
              </w:rPr>
            </w:pPr>
            <w:r w:rsidRPr="00C56712">
              <w:rPr>
                <w:rFonts w:ascii="Calibri" w:hAnsi="Calibri" w:cs="Calibri"/>
                <w:b/>
                <w:bCs/>
                <w:sz w:val="20"/>
                <w:szCs w:val="20"/>
              </w:rPr>
              <w:t>104 893</w:t>
            </w:r>
          </w:p>
        </w:tc>
        <w:tc>
          <w:tcPr>
            <w:tcW w:w="1308" w:type="dxa"/>
            <w:tcBorders>
              <w:top w:val="nil"/>
              <w:left w:val="nil"/>
              <w:bottom w:val="single" w:sz="4" w:space="0" w:color="auto"/>
              <w:right w:val="single" w:sz="4" w:space="0" w:color="auto"/>
            </w:tcBorders>
            <w:shd w:val="clear" w:color="auto" w:fill="CCFFCC"/>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b/>
                <w:bCs/>
                <w:sz w:val="20"/>
                <w:szCs w:val="20"/>
              </w:rPr>
            </w:pPr>
            <w:r w:rsidRPr="00C56712">
              <w:rPr>
                <w:rFonts w:ascii="Calibri" w:hAnsi="Calibri" w:cs="Calibri"/>
                <w:b/>
                <w:bCs/>
                <w:sz w:val="20"/>
                <w:szCs w:val="20"/>
              </w:rPr>
              <w:t>301 634 425</w:t>
            </w:r>
          </w:p>
        </w:tc>
        <w:tc>
          <w:tcPr>
            <w:tcW w:w="1101" w:type="dxa"/>
            <w:tcBorders>
              <w:top w:val="nil"/>
              <w:left w:val="nil"/>
              <w:bottom w:val="single" w:sz="4" w:space="0" w:color="auto"/>
              <w:right w:val="single" w:sz="4" w:space="0" w:color="auto"/>
            </w:tcBorders>
            <w:shd w:val="clear" w:color="auto" w:fill="CCFFCC"/>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b/>
                <w:bCs/>
                <w:sz w:val="20"/>
                <w:szCs w:val="20"/>
              </w:rPr>
            </w:pPr>
            <w:r w:rsidRPr="00C56712">
              <w:rPr>
                <w:rFonts w:ascii="Calibri" w:hAnsi="Calibri" w:cs="Calibri"/>
                <w:b/>
                <w:bCs/>
                <w:sz w:val="20"/>
                <w:szCs w:val="20"/>
              </w:rPr>
              <w:t>39 557</w:t>
            </w:r>
          </w:p>
        </w:tc>
        <w:tc>
          <w:tcPr>
            <w:tcW w:w="1359" w:type="dxa"/>
            <w:tcBorders>
              <w:top w:val="nil"/>
              <w:left w:val="nil"/>
              <w:bottom w:val="single" w:sz="4" w:space="0" w:color="auto"/>
              <w:right w:val="single" w:sz="4" w:space="0" w:color="auto"/>
            </w:tcBorders>
            <w:shd w:val="clear" w:color="auto" w:fill="CCFFCC"/>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b/>
                <w:bCs/>
                <w:sz w:val="20"/>
                <w:szCs w:val="20"/>
              </w:rPr>
            </w:pPr>
            <w:r w:rsidRPr="00C56712">
              <w:rPr>
                <w:rFonts w:ascii="Calibri" w:hAnsi="Calibri" w:cs="Calibri"/>
                <w:b/>
                <w:bCs/>
                <w:sz w:val="20"/>
                <w:szCs w:val="20"/>
              </w:rPr>
              <w:t>153 021 662</w:t>
            </w:r>
          </w:p>
        </w:tc>
        <w:tc>
          <w:tcPr>
            <w:tcW w:w="1029" w:type="dxa"/>
            <w:tcBorders>
              <w:top w:val="nil"/>
              <w:left w:val="nil"/>
              <w:bottom w:val="single" w:sz="4" w:space="0" w:color="auto"/>
              <w:right w:val="single" w:sz="4" w:space="0" w:color="auto"/>
            </w:tcBorders>
            <w:shd w:val="clear" w:color="auto" w:fill="CCFFCC"/>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b/>
                <w:bCs/>
                <w:sz w:val="20"/>
                <w:szCs w:val="20"/>
              </w:rPr>
            </w:pPr>
            <w:r w:rsidRPr="00C56712">
              <w:rPr>
                <w:rFonts w:ascii="Calibri" w:hAnsi="Calibri" w:cs="Calibri"/>
                <w:b/>
                <w:bCs/>
                <w:sz w:val="20"/>
                <w:szCs w:val="20"/>
              </w:rPr>
              <w:t>47 963</w:t>
            </w:r>
          </w:p>
        </w:tc>
        <w:tc>
          <w:tcPr>
            <w:tcW w:w="1431" w:type="dxa"/>
            <w:tcBorders>
              <w:top w:val="nil"/>
              <w:left w:val="nil"/>
              <w:bottom w:val="single" w:sz="4" w:space="0" w:color="auto"/>
              <w:right w:val="single" w:sz="4" w:space="0" w:color="auto"/>
            </w:tcBorders>
            <w:shd w:val="clear" w:color="auto" w:fill="CCFFCC"/>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b/>
                <w:bCs/>
                <w:sz w:val="20"/>
                <w:szCs w:val="20"/>
              </w:rPr>
            </w:pPr>
            <w:r w:rsidRPr="00C56712">
              <w:rPr>
                <w:rFonts w:ascii="Calibri" w:hAnsi="Calibri" w:cs="Calibri"/>
                <w:b/>
                <w:bCs/>
                <w:sz w:val="20"/>
                <w:szCs w:val="20"/>
              </w:rPr>
              <w:t>164 132 330</w:t>
            </w:r>
          </w:p>
        </w:tc>
      </w:tr>
    </w:tbl>
    <w:p w:rsidR="002D5A20" w:rsidRPr="00C56712" w:rsidRDefault="002D5A20" w:rsidP="002D5A20">
      <w:pPr>
        <w:spacing w:after="0" w:line="240" w:lineRule="auto"/>
        <w:rPr>
          <w:lang w:eastAsia="cs-CZ"/>
        </w:rPr>
      </w:pPr>
    </w:p>
    <w:p w:rsidR="002D5A20" w:rsidRPr="00C56712" w:rsidRDefault="002D5A20" w:rsidP="002D5A20">
      <w:pPr>
        <w:spacing w:after="0" w:line="240" w:lineRule="auto"/>
        <w:jc w:val="both"/>
        <w:rPr>
          <w:lang w:eastAsia="cs-CZ"/>
        </w:rPr>
      </w:pPr>
      <w:r w:rsidRPr="00C56712">
        <w:rPr>
          <w:lang w:eastAsia="cs-CZ"/>
        </w:rPr>
        <w:tab/>
      </w:r>
      <w:r w:rsidRPr="00C56712">
        <w:rPr>
          <w:b/>
          <w:lang w:eastAsia="cs-CZ"/>
        </w:rPr>
        <w:t>Od začátku roku</w:t>
      </w:r>
      <w:r w:rsidRPr="00C56712">
        <w:rPr>
          <w:lang w:eastAsia="cs-CZ"/>
        </w:rPr>
        <w:t xml:space="preserve"> bylo celkem podpořeno </w:t>
      </w:r>
      <w:r w:rsidR="00852A85">
        <w:rPr>
          <w:b/>
          <w:lang w:eastAsia="cs-CZ"/>
        </w:rPr>
        <w:t>972 800</w:t>
      </w:r>
      <w:r w:rsidRPr="00C56712">
        <w:rPr>
          <w:b/>
          <w:lang w:eastAsia="cs-CZ"/>
        </w:rPr>
        <w:t xml:space="preserve"> žadatelů </w:t>
      </w:r>
      <w:r w:rsidRPr="00C56712">
        <w:rPr>
          <w:lang w:eastAsia="cs-CZ"/>
        </w:rPr>
        <w:t>o některou z dávek</w:t>
      </w:r>
      <w:r w:rsidRPr="00C56712">
        <w:rPr>
          <w:b/>
          <w:lang w:eastAsia="cs-CZ"/>
        </w:rPr>
        <w:t xml:space="preserve"> a vyplacená částka </w:t>
      </w:r>
      <w:r w:rsidR="00852A85">
        <w:rPr>
          <w:b/>
          <w:lang w:eastAsia="cs-CZ"/>
        </w:rPr>
        <w:t>přesáhla 3,1</w:t>
      </w:r>
      <w:r w:rsidRPr="00C56712">
        <w:rPr>
          <w:b/>
          <w:lang w:eastAsia="cs-CZ"/>
        </w:rPr>
        <w:t xml:space="preserve"> mld. Kč. </w:t>
      </w:r>
      <w:r w:rsidRPr="00C56712">
        <w:rPr>
          <w:lang w:eastAsia="cs-CZ"/>
        </w:rPr>
        <w:t>Nejvíce podpořených žadatelů je prostřednictvím dávek státní sociální podpory,</w:t>
      </w:r>
      <w:r w:rsidRPr="00C56712">
        <w:rPr>
          <w:lang w:eastAsia="cs-CZ"/>
        </w:rPr>
        <w:br/>
        <w:t xml:space="preserve">kdy od začátku roku bylo podpořeno </w:t>
      </w:r>
      <w:r w:rsidR="00852A85">
        <w:rPr>
          <w:lang w:eastAsia="cs-CZ"/>
        </w:rPr>
        <w:t>533 108</w:t>
      </w:r>
      <w:r w:rsidRPr="00C56712">
        <w:rPr>
          <w:lang w:eastAsia="cs-CZ"/>
        </w:rPr>
        <w:t xml:space="preserve"> osob</w:t>
      </w:r>
      <w:r w:rsidR="001A52D8" w:rsidRPr="00C56712">
        <w:rPr>
          <w:lang w:eastAsia="cs-CZ"/>
        </w:rPr>
        <w:t xml:space="preserve">. </w:t>
      </w:r>
      <w:r w:rsidRPr="00C56712">
        <w:rPr>
          <w:lang w:eastAsia="cs-CZ"/>
        </w:rPr>
        <w:t xml:space="preserve">Množství vyplacených peněz prostřednictvím této </w:t>
      </w:r>
      <w:r w:rsidRPr="00C56712">
        <w:rPr>
          <w:lang w:eastAsia="cs-CZ"/>
        </w:rPr>
        <w:lastRenderedPageBreak/>
        <w:t xml:space="preserve">dávky </w:t>
      </w:r>
      <w:r w:rsidR="00E43B7B">
        <w:rPr>
          <w:lang w:eastAsia="cs-CZ"/>
        </w:rPr>
        <w:t>dosáhlo</w:t>
      </w:r>
      <w:r w:rsidRPr="00C56712">
        <w:rPr>
          <w:lang w:eastAsia="cs-CZ"/>
        </w:rPr>
        <w:t xml:space="preserve"> </w:t>
      </w:r>
      <w:r w:rsidR="00E43B7B">
        <w:rPr>
          <w:lang w:eastAsia="cs-CZ"/>
        </w:rPr>
        <w:t>1 525</w:t>
      </w:r>
      <w:r w:rsidR="001A52D8" w:rsidRPr="00C56712">
        <w:rPr>
          <w:lang w:eastAsia="cs-CZ"/>
        </w:rPr>
        <w:t xml:space="preserve"> mil</w:t>
      </w:r>
      <w:r w:rsidRPr="00C56712">
        <w:rPr>
          <w:lang w:eastAsia="cs-CZ"/>
        </w:rPr>
        <w:t>. Kč</w:t>
      </w:r>
      <w:r w:rsidR="001A52D8" w:rsidRPr="00C56712">
        <w:rPr>
          <w:lang w:eastAsia="cs-CZ"/>
        </w:rPr>
        <w:t xml:space="preserve">. </w:t>
      </w:r>
      <w:r w:rsidRPr="00C56712">
        <w:rPr>
          <w:lang w:eastAsia="cs-CZ"/>
        </w:rPr>
        <w:t>Nejnižší podíl podpořených osob tvoří</w:t>
      </w:r>
      <w:r w:rsidR="001A52D8" w:rsidRPr="00C56712">
        <w:rPr>
          <w:lang w:eastAsia="cs-CZ"/>
        </w:rPr>
        <w:t xml:space="preserve"> žadatelé o dávky hmotné nouze,</w:t>
      </w:r>
      <w:r w:rsidR="001A52D8" w:rsidRPr="00C56712">
        <w:rPr>
          <w:lang w:eastAsia="cs-CZ"/>
        </w:rPr>
        <w:br/>
      </w:r>
      <w:r w:rsidRPr="00C56712">
        <w:rPr>
          <w:lang w:eastAsia="cs-CZ"/>
        </w:rPr>
        <w:t xml:space="preserve">které v průběhu letošního roku pobralo </w:t>
      </w:r>
      <w:r w:rsidR="00E43B7B">
        <w:rPr>
          <w:lang w:eastAsia="cs-CZ"/>
        </w:rPr>
        <w:t xml:space="preserve">200 847 </w:t>
      </w:r>
      <w:r w:rsidR="001A52D8" w:rsidRPr="00C56712">
        <w:rPr>
          <w:lang w:eastAsia="cs-CZ"/>
        </w:rPr>
        <w:t>osob a u</w:t>
      </w:r>
      <w:r w:rsidRPr="00C56712">
        <w:rPr>
          <w:lang w:eastAsia="cs-CZ"/>
        </w:rPr>
        <w:t xml:space="preserve">hrazeno bylo </w:t>
      </w:r>
      <w:r w:rsidR="00E43B7B">
        <w:rPr>
          <w:lang w:eastAsia="cs-CZ"/>
        </w:rPr>
        <w:t>přes 779</w:t>
      </w:r>
      <w:r w:rsidR="001A52D8" w:rsidRPr="00C56712">
        <w:rPr>
          <w:lang w:eastAsia="cs-CZ"/>
        </w:rPr>
        <w:t xml:space="preserve"> mil</w:t>
      </w:r>
      <w:r w:rsidRPr="00C56712">
        <w:rPr>
          <w:lang w:eastAsia="cs-CZ"/>
        </w:rPr>
        <w:t>. Kč</w:t>
      </w:r>
      <w:r w:rsidR="001A52D8" w:rsidRPr="00C56712">
        <w:rPr>
          <w:lang w:eastAsia="cs-CZ"/>
        </w:rPr>
        <w:t>.</w:t>
      </w:r>
      <w:r w:rsidRPr="00C56712">
        <w:rPr>
          <w:lang w:eastAsia="cs-CZ"/>
        </w:rPr>
        <w:t xml:space="preserve"> Prostřednictvím dávek pro osoby se ZP bylo od začátku roku podpořeno </w:t>
      </w:r>
      <w:r w:rsidR="00E43B7B">
        <w:rPr>
          <w:lang w:eastAsia="cs-CZ"/>
        </w:rPr>
        <w:t>238 845</w:t>
      </w:r>
      <w:r w:rsidRPr="00C56712">
        <w:rPr>
          <w:lang w:eastAsia="cs-CZ"/>
        </w:rPr>
        <w:t xml:space="preserve"> osob</w:t>
      </w:r>
      <w:r w:rsidR="001A52D8" w:rsidRPr="00C56712">
        <w:rPr>
          <w:lang w:eastAsia="cs-CZ"/>
        </w:rPr>
        <w:t xml:space="preserve"> a</w:t>
      </w:r>
      <w:r w:rsidRPr="00C56712">
        <w:rPr>
          <w:lang w:eastAsia="cs-CZ"/>
        </w:rPr>
        <w:t xml:space="preserve"> uhrazeno</w:t>
      </w:r>
      <w:r w:rsidR="001A52D8" w:rsidRPr="00C56712">
        <w:rPr>
          <w:lang w:eastAsia="cs-CZ"/>
        </w:rPr>
        <w:t xml:space="preserve"> </w:t>
      </w:r>
      <w:r w:rsidR="00E43B7B">
        <w:rPr>
          <w:lang w:eastAsia="cs-CZ"/>
        </w:rPr>
        <w:t>812</w:t>
      </w:r>
      <w:r w:rsidR="001A52D8" w:rsidRPr="00C56712">
        <w:rPr>
          <w:lang w:eastAsia="cs-CZ"/>
        </w:rPr>
        <w:t xml:space="preserve"> mil. Kč.</w:t>
      </w:r>
    </w:p>
    <w:p w:rsidR="002D5A20" w:rsidRPr="00C56712" w:rsidRDefault="002D5A20" w:rsidP="002D5A20">
      <w:pPr>
        <w:spacing w:after="0" w:line="240" w:lineRule="auto"/>
        <w:jc w:val="both"/>
        <w:rPr>
          <w:lang w:eastAsia="cs-CZ"/>
        </w:rPr>
      </w:pPr>
    </w:p>
    <w:tbl>
      <w:tblPr>
        <w:tblW w:w="9340" w:type="dxa"/>
        <w:jc w:val="center"/>
        <w:tblInd w:w="55" w:type="dxa"/>
        <w:tblCellMar>
          <w:left w:w="70" w:type="dxa"/>
          <w:right w:w="70" w:type="dxa"/>
        </w:tblCellMar>
        <w:tblLook w:val="04A0" w:firstRow="1" w:lastRow="0" w:firstColumn="1" w:lastColumn="0" w:noHBand="0" w:noVBand="1"/>
      </w:tblPr>
      <w:tblGrid>
        <w:gridCol w:w="1960"/>
        <w:gridCol w:w="1152"/>
        <w:gridCol w:w="1308"/>
        <w:gridCol w:w="1101"/>
        <w:gridCol w:w="1359"/>
        <w:gridCol w:w="1029"/>
        <w:gridCol w:w="1431"/>
      </w:tblGrid>
      <w:tr w:rsidR="00C56712" w:rsidRPr="00C56712" w:rsidTr="00CC7F53">
        <w:trPr>
          <w:trHeight w:val="462"/>
          <w:jc w:val="center"/>
        </w:trPr>
        <w:tc>
          <w:tcPr>
            <w:tcW w:w="196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2D5A20" w:rsidRPr="00C56712" w:rsidRDefault="002D5A20" w:rsidP="00CC7F53">
            <w:pPr>
              <w:spacing w:after="0" w:line="240" w:lineRule="auto"/>
              <w:jc w:val="center"/>
              <w:rPr>
                <w:rFonts w:eastAsia="Times New Roman" w:cs="Times New Roman"/>
                <w:b/>
                <w:bCs/>
                <w:sz w:val="20"/>
                <w:szCs w:val="20"/>
                <w:lang w:eastAsia="cs-CZ"/>
              </w:rPr>
            </w:pPr>
            <w:r w:rsidRPr="00C56712">
              <w:rPr>
                <w:rFonts w:eastAsia="Times New Roman" w:cs="Times New Roman"/>
                <w:b/>
                <w:bCs/>
                <w:sz w:val="20"/>
                <w:szCs w:val="20"/>
                <w:lang w:eastAsia="cs-CZ"/>
              </w:rPr>
              <w:t>Od začátku roku</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C56712" w:rsidRDefault="002D5A20" w:rsidP="00CC7F53">
            <w:pPr>
              <w:spacing w:after="0" w:line="240" w:lineRule="auto"/>
              <w:jc w:val="center"/>
              <w:rPr>
                <w:rFonts w:eastAsia="Times New Roman" w:cs="Times New Roman"/>
                <w:b/>
                <w:bCs/>
                <w:sz w:val="20"/>
                <w:szCs w:val="20"/>
                <w:lang w:eastAsia="cs-CZ"/>
              </w:rPr>
            </w:pPr>
            <w:r w:rsidRPr="00C56712">
              <w:rPr>
                <w:rFonts w:eastAsia="Times New Roman" w:cs="Times New Roman"/>
                <w:b/>
                <w:bCs/>
                <w:sz w:val="20"/>
                <w:szCs w:val="20"/>
                <w:lang w:eastAsia="cs-CZ"/>
              </w:rPr>
              <w:t>Dávky státní sociální podpory</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C56712" w:rsidRDefault="002D5A20" w:rsidP="00CC7F53">
            <w:pPr>
              <w:spacing w:after="0" w:line="240" w:lineRule="auto"/>
              <w:jc w:val="center"/>
              <w:rPr>
                <w:rFonts w:eastAsia="Times New Roman" w:cs="Times New Roman"/>
                <w:b/>
                <w:bCs/>
                <w:sz w:val="20"/>
                <w:szCs w:val="20"/>
                <w:lang w:eastAsia="cs-CZ"/>
              </w:rPr>
            </w:pPr>
            <w:r w:rsidRPr="00C56712">
              <w:rPr>
                <w:rFonts w:eastAsia="Times New Roman" w:cs="Times New Roman"/>
                <w:b/>
                <w:bCs/>
                <w:sz w:val="20"/>
                <w:szCs w:val="20"/>
                <w:lang w:eastAsia="cs-CZ"/>
              </w:rPr>
              <w:t>Dávky hmotné nouze</w:t>
            </w:r>
          </w:p>
        </w:tc>
        <w:tc>
          <w:tcPr>
            <w:tcW w:w="2460" w:type="dxa"/>
            <w:gridSpan w:val="2"/>
            <w:tcBorders>
              <w:top w:val="single" w:sz="4" w:space="0" w:color="auto"/>
              <w:left w:val="nil"/>
              <w:bottom w:val="single" w:sz="4" w:space="0" w:color="auto"/>
              <w:right w:val="single" w:sz="4" w:space="0" w:color="auto"/>
            </w:tcBorders>
            <w:shd w:val="clear" w:color="auto" w:fill="CCFFCC"/>
            <w:vAlign w:val="center"/>
            <w:hideMark/>
          </w:tcPr>
          <w:p w:rsidR="002D5A20" w:rsidRPr="00C56712" w:rsidRDefault="002D5A20" w:rsidP="00CC7F53">
            <w:pPr>
              <w:spacing w:after="0" w:line="240" w:lineRule="auto"/>
              <w:jc w:val="center"/>
              <w:rPr>
                <w:rFonts w:eastAsia="Times New Roman" w:cs="Times New Roman"/>
                <w:b/>
                <w:bCs/>
                <w:sz w:val="20"/>
                <w:szCs w:val="20"/>
                <w:lang w:eastAsia="cs-CZ"/>
              </w:rPr>
            </w:pPr>
            <w:r w:rsidRPr="00C56712">
              <w:rPr>
                <w:rFonts w:eastAsia="Times New Roman" w:cs="Times New Roman"/>
                <w:b/>
                <w:bCs/>
                <w:sz w:val="20"/>
                <w:szCs w:val="20"/>
                <w:lang w:eastAsia="cs-CZ"/>
              </w:rPr>
              <w:t>Dávky pro osoby se ZP</w:t>
            </w:r>
          </w:p>
        </w:tc>
      </w:tr>
      <w:tr w:rsidR="00C56712" w:rsidRPr="00C56712" w:rsidTr="00CC7F53">
        <w:trPr>
          <w:trHeight w:val="14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2D5A20" w:rsidRPr="00C56712" w:rsidRDefault="002D5A20" w:rsidP="00CC7F53">
            <w:pPr>
              <w:spacing w:after="0" w:line="240" w:lineRule="auto"/>
              <w:jc w:val="center"/>
              <w:rPr>
                <w:rFonts w:eastAsia="Times New Roman" w:cs="Times New Roman"/>
                <w:b/>
                <w:bCs/>
                <w:sz w:val="20"/>
                <w:szCs w:val="20"/>
                <w:lang w:eastAsia="cs-CZ"/>
              </w:rPr>
            </w:pPr>
            <w:proofErr w:type="spellStart"/>
            <w:r w:rsidRPr="00C56712">
              <w:rPr>
                <w:rFonts w:eastAsia="Times New Roman" w:cs="Times New Roman"/>
                <w:b/>
                <w:bCs/>
                <w:sz w:val="20"/>
                <w:szCs w:val="20"/>
                <w:lang w:eastAsia="cs-CZ"/>
              </w:rPr>
              <w:t>KoP</w:t>
            </w:r>
            <w:proofErr w:type="spellEnd"/>
          </w:p>
        </w:tc>
        <w:tc>
          <w:tcPr>
            <w:tcW w:w="1152" w:type="dxa"/>
            <w:tcBorders>
              <w:top w:val="nil"/>
              <w:left w:val="nil"/>
              <w:bottom w:val="single" w:sz="4" w:space="0" w:color="auto"/>
              <w:right w:val="single" w:sz="4" w:space="0" w:color="auto"/>
            </w:tcBorders>
            <w:shd w:val="clear" w:color="auto" w:fill="CCFFCC"/>
            <w:noWrap/>
            <w:vAlign w:val="center"/>
            <w:hideMark/>
          </w:tcPr>
          <w:p w:rsidR="002D5A20" w:rsidRPr="00C56712" w:rsidRDefault="002D5A20" w:rsidP="00CC7F53">
            <w:pPr>
              <w:spacing w:after="0" w:line="240" w:lineRule="auto"/>
              <w:jc w:val="center"/>
              <w:rPr>
                <w:rFonts w:eastAsia="Times New Roman" w:cs="Times New Roman"/>
                <w:sz w:val="20"/>
                <w:szCs w:val="20"/>
                <w:lang w:eastAsia="cs-CZ"/>
              </w:rPr>
            </w:pPr>
            <w:r w:rsidRPr="00C56712">
              <w:rPr>
                <w:rFonts w:eastAsia="Times New Roman" w:cs="Times New Roman"/>
                <w:sz w:val="20"/>
                <w:szCs w:val="20"/>
                <w:lang w:eastAsia="cs-CZ"/>
              </w:rPr>
              <w:t>počet</w:t>
            </w:r>
          </w:p>
        </w:tc>
        <w:tc>
          <w:tcPr>
            <w:tcW w:w="1308" w:type="dxa"/>
            <w:tcBorders>
              <w:top w:val="nil"/>
              <w:left w:val="nil"/>
              <w:bottom w:val="single" w:sz="4" w:space="0" w:color="auto"/>
              <w:right w:val="single" w:sz="4" w:space="0" w:color="auto"/>
            </w:tcBorders>
            <w:shd w:val="clear" w:color="auto" w:fill="CCFFCC"/>
            <w:noWrap/>
            <w:vAlign w:val="center"/>
            <w:hideMark/>
          </w:tcPr>
          <w:p w:rsidR="002D5A20" w:rsidRPr="00C56712" w:rsidRDefault="002D5A20" w:rsidP="00CC7F53">
            <w:pPr>
              <w:spacing w:after="0" w:line="240" w:lineRule="auto"/>
              <w:jc w:val="center"/>
              <w:rPr>
                <w:rFonts w:eastAsia="Times New Roman" w:cs="Times New Roman"/>
                <w:sz w:val="20"/>
                <w:szCs w:val="20"/>
                <w:lang w:eastAsia="cs-CZ"/>
              </w:rPr>
            </w:pPr>
            <w:r w:rsidRPr="00C56712">
              <w:rPr>
                <w:rFonts w:eastAsia="Times New Roman" w:cs="Times New Roman"/>
                <w:sz w:val="20"/>
                <w:szCs w:val="20"/>
                <w:lang w:eastAsia="cs-CZ"/>
              </w:rPr>
              <w:t>Kč</w:t>
            </w:r>
          </w:p>
        </w:tc>
        <w:tc>
          <w:tcPr>
            <w:tcW w:w="1101" w:type="dxa"/>
            <w:tcBorders>
              <w:top w:val="nil"/>
              <w:left w:val="nil"/>
              <w:bottom w:val="single" w:sz="4" w:space="0" w:color="auto"/>
              <w:right w:val="single" w:sz="4" w:space="0" w:color="auto"/>
            </w:tcBorders>
            <w:shd w:val="clear" w:color="auto" w:fill="CCFFCC"/>
            <w:noWrap/>
            <w:vAlign w:val="center"/>
            <w:hideMark/>
          </w:tcPr>
          <w:p w:rsidR="002D5A20" w:rsidRPr="00C56712" w:rsidRDefault="002D5A20" w:rsidP="00CC7F53">
            <w:pPr>
              <w:spacing w:after="0" w:line="240" w:lineRule="auto"/>
              <w:jc w:val="center"/>
              <w:rPr>
                <w:rFonts w:eastAsia="Times New Roman" w:cs="Times New Roman"/>
                <w:sz w:val="20"/>
                <w:szCs w:val="20"/>
                <w:lang w:eastAsia="cs-CZ"/>
              </w:rPr>
            </w:pPr>
            <w:r w:rsidRPr="00C56712">
              <w:rPr>
                <w:rFonts w:eastAsia="Times New Roman" w:cs="Times New Roman"/>
                <w:sz w:val="20"/>
                <w:szCs w:val="20"/>
                <w:lang w:eastAsia="cs-CZ"/>
              </w:rPr>
              <w:t>počet</w:t>
            </w:r>
          </w:p>
        </w:tc>
        <w:tc>
          <w:tcPr>
            <w:tcW w:w="1359" w:type="dxa"/>
            <w:tcBorders>
              <w:top w:val="nil"/>
              <w:left w:val="nil"/>
              <w:bottom w:val="single" w:sz="4" w:space="0" w:color="auto"/>
              <w:right w:val="single" w:sz="4" w:space="0" w:color="auto"/>
            </w:tcBorders>
            <w:shd w:val="clear" w:color="auto" w:fill="CCFFCC"/>
            <w:noWrap/>
            <w:vAlign w:val="center"/>
            <w:hideMark/>
          </w:tcPr>
          <w:p w:rsidR="002D5A20" w:rsidRPr="00C56712" w:rsidRDefault="002D5A20" w:rsidP="00CC7F53">
            <w:pPr>
              <w:spacing w:after="0" w:line="240" w:lineRule="auto"/>
              <w:jc w:val="center"/>
              <w:rPr>
                <w:rFonts w:eastAsia="Times New Roman" w:cs="Times New Roman"/>
                <w:sz w:val="20"/>
                <w:szCs w:val="20"/>
                <w:lang w:eastAsia="cs-CZ"/>
              </w:rPr>
            </w:pPr>
            <w:r w:rsidRPr="00C56712">
              <w:rPr>
                <w:rFonts w:eastAsia="Times New Roman" w:cs="Times New Roman"/>
                <w:sz w:val="20"/>
                <w:szCs w:val="20"/>
                <w:lang w:eastAsia="cs-CZ"/>
              </w:rPr>
              <w:t>Kč</w:t>
            </w:r>
          </w:p>
        </w:tc>
        <w:tc>
          <w:tcPr>
            <w:tcW w:w="1029" w:type="dxa"/>
            <w:tcBorders>
              <w:top w:val="nil"/>
              <w:left w:val="nil"/>
              <w:bottom w:val="single" w:sz="4" w:space="0" w:color="auto"/>
              <w:right w:val="single" w:sz="4" w:space="0" w:color="auto"/>
            </w:tcBorders>
            <w:shd w:val="clear" w:color="auto" w:fill="CCFFCC"/>
            <w:noWrap/>
            <w:vAlign w:val="center"/>
            <w:hideMark/>
          </w:tcPr>
          <w:p w:rsidR="002D5A20" w:rsidRPr="00C56712" w:rsidRDefault="002D5A20" w:rsidP="00CC7F53">
            <w:pPr>
              <w:spacing w:after="0" w:line="240" w:lineRule="auto"/>
              <w:jc w:val="center"/>
              <w:rPr>
                <w:rFonts w:eastAsia="Times New Roman" w:cs="Times New Roman"/>
                <w:sz w:val="20"/>
                <w:szCs w:val="20"/>
                <w:lang w:eastAsia="cs-CZ"/>
              </w:rPr>
            </w:pPr>
            <w:r w:rsidRPr="00C56712">
              <w:rPr>
                <w:rFonts w:eastAsia="Times New Roman" w:cs="Times New Roman"/>
                <w:sz w:val="20"/>
                <w:szCs w:val="20"/>
                <w:lang w:eastAsia="cs-CZ"/>
              </w:rPr>
              <w:t>počet</w:t>
            </w:r>
          </w:p>
        </w:tc>
        <w:tc>
          <w:tcPr>
            <w:tcW w:w="1431" w:type="dxa"/>
            <w:tcBorders>
              <w:top w:val="nil"/>
              <w:left w:val="nil"/>
              <w:bottom w:val="single" w:sz="4" w:space="0" w:color="auto"/>
              <w:right w:val="single" w:sz="4" w:space="0" w:color="auto"/>
            </w:tcBorders>
            <w:shd w:val="clear" w:color="auto" w:fill="CCFFCC"/>
            <w:noWrap/>
            <w:vAlign w:val="center"/>
            <w:hideMark/>
          </w:tcPr>
          <w:p w:rsidR="002D5A20" w:rsidRPr="00C56712" w:rsidRDefault="002D5A20" w:rsidP="00CC7F53">
            <w:pPr>
              <w:spacing w:after="0" w:line="240" w:lineRule="auto"/>
              <w:jc w:val="center"/>
              <w:rPr>
                <w:rFonts w:eastAsia="Times New Roman" w:cs="Times New Roman"/>
                <w:sz w:val="20"/>
                <w:szCs w:val="20"/>
                <w:lang w:eastAsia="cs-CZ"/>
              </w:rPr>
            </w:pPr>
            <w:r w:rsidRPr="00C56712">
              <w:rPr>
                <w:rFonts w:eastAsia="Times New Roman" w:cs="Times New Roman"/>
                <w:sz w:val="20"/>
                <w:szCs w:val="20"/>
                <w:lang w:eastAsia="cs-CZ"/>
              </w:rPr>
              <w:t>Kč</w:t>
            </w:r>
          </w:p>
        </w:tc>
      </w:tr>
      <w:tr w:rsidR="00C56712" w:rsidRPr="00C56712" w:rsidTr="00C56712">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 xml:space="preserve">Děčín </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57 960</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165 605 518</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16 992</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63 733 237</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31 553</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110 476 329</w:t>
            </w:r>
          </w:p>
        </w:tc>
      </w:tr>
      <w:tr w:rsidR="00C56712" w:rsidRPr="00C56712"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Chomutov</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39 401</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107 541 331</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15 155</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61 001 062</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20 331</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71 549 111</w:t>
            </w:r>
          </w:p>
        </w:tc>
      </w:tr>
      <w:tr w:rsidR="00C56712" w:rsidRPr="00C56712" w:rsidTr="00C56712">
        <w:trPr>
          <w:trHeight w:val="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Jirkov</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17 412</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44 530 423</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5 597</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21 755 750</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0</w:t>
            </w:r>
          </w:p>
        </w:tc>
      </w:tr>
      <w:tr w:rsidR="00C56712" w:rsidRPr="00C56712"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Kadaň</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15 360</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45 779 785</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6 872</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25 720 177</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10 702</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40 298 514</w:t>
            </w:r>
          </w:p>
        </w:tc>
      </w:tr>
      <w:tr w:rsidR="00C56712" w:rsidRPr="00C56712"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Klášterec nad Ohří</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9 721</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27 406 038</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3 784</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13 968 845</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0</w:t>
            </w:r>
          </w:p>
        </w:tc>
      </w:tr>
      <w:tr w:rsidR="00C56712" w:rsidRPr="00C56712"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Libochovice</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5 690</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15 681 968</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857</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3 786 587</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0</w:t>
            </w:r>
          </w:p>
        </w:tc>
      </w:tr>
      <w:tr w:rsidR="00C56712" w:rsidRPr="00C56712"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Litoměřice</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19 264</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63 690 401</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5 372</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18 895 692</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20 025</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67 483 638</w:t>
            </w:r>
          </w:p>
        </w:tc>
      </w:tr>
      <w:tr w:rsidR="00C56712" w:rsidRPr="00C56712" w:rsidTr="00C56712">
        <w:trPr>
          <w:trHeight w:val="10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Litvínov</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29 076</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79 660 428</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14 396</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52 043 983</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11 025</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39 762 915</w:t>
            </w:r>
          </w:p>
        </w:tc>
      </w:tr>
      <w:tr w:rsidR="00C56712" w:rsidRPr="00C56712" w:rsidTr="00C56712">
        <w:trPr>
          <w:trHeight w:val="12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Louny</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26 039</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77 623 026</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7 818</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31 966 843</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11 172</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41 606 082</w:t>
            </w:r>
          </w:p>
        </w:tc>
      </w:tr>
      <w:tr w:rsidR="00C56712" w:rsidRPr="00C56712" w:rsidTr="00C56712">
        <w:trPr>
          <w:trHeight w:val="153"/>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Lovosice</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10 051</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30 897 139</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2 855</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10 939 217</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9 513</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29 866 771</w:t>
            </w:r>
          </w:p>
        </w:tc>
      </w:tr>
      <w:tr w:rsidR="00C56712" w:rsidRPr="00C56712" w:rsidTr="00C56712">
        <w:trPr>
          <w:trHeight w:val="18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Most</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60 302</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167 303 586</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27 596</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102 892 406</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20 399</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68 807 509</w:t>
            </w:r>
          </w:p>
        </w:tc>
      </w:tr>
      <w:tr w:rsidR="00C56712" w:rsidRPr="00C56712"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Podbořany</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8 384</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23 369 465</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2 982</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11 733 725</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4 536</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16 221 891</w:t>
            </w:r>
          </w:p>
        </w:tc>
      </w:tr>
      <w:tr w:rsidR="00C56712" w:rsidRPr="00C56712" w:rsidTr="00C56712">
        <w:trPr>
          <w:trHeight w:val="248"/>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Roudnice nad Labem</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12 435</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42 334 611</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5 055</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21 394 518</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8 070</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25 329 561</w:t>
            </w:r>
          </w:p>
        </w:tc>
      </w:tr>
      <w:tr w:rsidR="00C56712" w:rsidRPr="00C56712" w:rsidTr="00C56712">
        <w:trPr>
          <w:trHeight w:val="124"/>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Rumburk</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24 161</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63 121 898</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7 747</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30 399 510</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13 536</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53 343 520</w:t>
            </w:r>
          </w:p>
        </w:tc>
      </w:tr>
      <w:tr w:rsidR="00C56712" w:rsidRPr="00C56712" w:rsidTr="00C56712">
        <w:trPr>
          <w:trHeight w:val="156"/>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Štětí</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9 537</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26 754 846</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4 897</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18 287 240</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0</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0</w:t>
            </w:r>
          </w:p>
        </w:tc>
      </w:tr>
      <w:tr w:rsidR="00C56712" w:rsidRPr="00C56712"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Teplice</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79 325</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232 565 923</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27 168</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99 910 192</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40 235</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123 119 866</w:t>
            </w:r>
          </w:p>
        </w:tc>
      </w:tr>
      <w:tr w:rsidR="00C56712" w:rsidRPr="00C56712" w:rsidTr="00C56712">
        <w:trPr>
          <w:trHeight w:val="79"/>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 xml:space="preserve">Ústí nad Labem </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77 522</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223 037 091</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35 219</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147 864 195</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24 396</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76 962 755</w:t>
            </w:r>
          </w:p>
        </w:tc>
      </w:tr>
      <w:tr w:rsidR="00C56712" w:rsidRPr="00C56712" w:rsidTr="00C56712">
        <w:trPr>
          <w:trHeight w:val="110"/>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Varnsdorf</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15 312</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40 945 792</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4 398</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16 314 384</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4 974</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16 270 400</w:t>
            </w:r>
          </w:p>
        </w:tc>
      </w:tr>
      <w:tr w:rsidR="00C56712" w:rsidRPr="00C56712"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sz w:val="20"/>
                <w:szCs w:val="20"/>
                <w:lang w:eastAsia="cs-CZ"/>
              </w:rPr>
            </w:pPr>
            <w:r w:rsidRPr="00C56712">
              <w:rPr>
                <w:rFonts w:eastAsia="Times New Roman" w:cs="Times New Roman"/>
                <w:sz w:val="20"/>
                <w:szCs w:val="20"/>
                <w:lang w:eastAsia="cs-CZ"/>
              </w:rPr>
              <w:t>Žatec</w:t>
            </w:r>
          </w:p>
        </w:tc>
        <w:tc>
          <w:tcPr>
            <w:tcW w:w="1152"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16 156</w:t>
            </w:r>
          </w:p>
        </w:tc>
        <w:tc>
          <w:tcPr>
            <w:tcW w:w="1308"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46 798 397</w:t>
            </w:r>
          </w:p>
        </w:tc>
        <w:tc>
          <w:tcPr>
            <w:tcW w:w="110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6 087</w:t>
            </w:r>
          </w:p>
        </w:tc>
        <w:tc>
          <w:tcPr>
            <w:tcW w:w="135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26 649 350</w:t>
            </w:r>
          </w:p>
        </w:tc>
        <w:tc>
          <w:tcPr>
            <w:tcW w:w="1029"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8 378</w:t>
            </w:r>
          </w:p>
        </w:tc>
        <w:tc>
          <w:tcPr>
            <w:tcW w:w="1431" w:type="dxa"/>
            <w:tcBorders>
              <w:top w:val="nil"/>
              <w:left w:val="nil"/>
              <w:bottom w:val="single" w:sz="4" w:space="0" w:color="auto"/>
              <w:right w:val="single" w:sz="4" w:space="0" w:color="auto"/>
            </w:tcBorders>
            <w:shd w:val="clear" w:color="auto" w:fill="auto"/>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sz w:val="20"/>
                <w:szCs w:val="20"/>
              </w:rPr>
            </w:pPr>
            <w:r w:rsidRPr="00C56712">
              <w:rPr>
                <w:rFonts w:ascii="Calibri" w:hAnsi="Calibri" w:cs="Calibri"/>
                <w:sz w:val="20"/>
                <w:szCs w:val="20"/>
              </w:rPr>
              <w:t>31 126 612</w:t>
            </w:r>
          </w:p>
        </w:tc>
      </w:tr>
      <w:tr w:rsidR="00C56712" w:rsidRPr="00C56712" w:rsidTr="00C56712">
        <w:trPr>
          <w:trHeight w:val="77"/>
          <w:jc w:val="center"/>
        </w:trPr>
        <w:tc>
          <w:tcPr>
            <w:tcW w:w="1960" w:type="dxa"/>
            <w:tcBorders>
              <w:top w:val="nil"/>
              <w:left w:val="single" w:sz="4" w:space="0" w:color="auto"/>
              <w:bottom w:val="single" w:sz="4" w:space="0" w:color="auto"/>
              <w:right w:val="single" w:sz="4" w:space="0" w:color="auto"/>
            </w:tcBorders>
            <w:shd w:val="clear" w:color="auto" w:fill="CCFFCC"/>
            <w:noWrap/>
            <w:vAlign w:val="center"/>
            <w:hideMark/>
          </w:tcPr>
          <w:p w:rsidR="00C56712" w:rsidRPr="00C56712" w:rsidRDefault="00C56712" w:rsidP="00CC7F53">
            <w:pPr>
              <w:spacing w:after="0" w:line="240" w:lineRule="auto"/>
              <w:rPr>
                <w:rFonts w:eastAsia="Times New Roman" w:cs="Times New Roman"/>
                <w:b/>
                <w:bCs/>
                <w:sz w:val="20"/>
                <w:szCs w:val="20"/>
                <w:lang w:eastAsia="cs-CZ"/>
              </w:rPr>
            </w:pPr>
            <w:r w:rsidRPr="00C56712">
              <w:rPr>
                <w:rFonts w:eastAsia="Times New Roman" w:cs="Times New Roman"/>
                <w:b/>
                <w:bCs/>
                <w:sz w:val="20"/>
                <w:szCs w:val="20"/>
                <w:lang w:eastAsia="cs-CZ"/>
              </w:rPr>
              <w:t>Ústecký kraj</w:t>
            </w:r>
          </w:p>
        </w:tc>
        <w:tc>
          <w:tcPr>
            <w:tcW w:w="1152" w:type="dxa"/>
            <w:tcBorders>
              <w:top w:val="nil"/>
              <w:left w:val="nil"/>
              <w:bottom w:val="single" w:sz="4" w:space="0" w:color="auto"/>
              <w:right w:val="single" w:sz="4" w:space="0" w:color="auto"/>
            </w:tcBorders>
            <w:shd w:val="clear" w:color="auto" w:fill="CCFFCC"/>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b/>
                <w:bCs/>
                <w:sz w:val="20"/>
                <w:szCs w:val="20"/>
              </w:rPr>
            </w:pPr>
            <w:r w:rsidRPr="00C56712">
              <w:rPr>
                <w:rFonts w:ascii="Calibri" w:hAnsi="Calibri" w:cs="Calibri"/>
                <w:b/>
                <w:bCs/>
                <w:sz w:val="20"/>
                <w:szCs w:val="20"/>
              </w:rPr>
              <w:t>533 108</w:t>
            </w:r>
          </w:p>
        </w:tc>
        <w:tc>
          <w:tcPr>
            <w:tcW w:w="1308" w:type="dxa"/>
            <w:tcBorders>
              <w:top w:val="nil"/>
              <w:left w:val="nil"/>
              <w:bottom w:val="single" w:sz="4" w:space="0" w:color="auto"/>
              <w:right w:val="single" w:sz="4" w:space="0" w:color="auto"/>
            </w:tcBorders>
            <w:shd w:val="clear" w:color="auto" w:fill="CCFFCC"/>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b/>
                <w:bCs/>
                <w:sz w:val="20"/>
                <w:szCs w:val="20"/>
              </w:rPr>
            </w:pPr>
            <w:r w:rsidRPr="00C56712">
              <w:rPr>
                <w:rFonts w:ascii="Calibri" w:hAnsi="Calibri" w:cs="Calibri"/>
                <w:b/>
                <w:bCs/>
                <w:sz w:val="20"/>
                <w:szCs w:val="20"/>
              </w:rPr>
              <w:t>1 524 647 666</w:t>
            </w:r>
          </w:p>
        </w:tc>
        <w:tc>
          <w:tcPr>
            <w:tcW w:w="1101" w:type="dxa"/>
            <w:tcBorders>
              <w:top w:val="nil"/>
              <w:left w:val="nil"/>
              <w:bottom w:val="single" w:sz="4" w:space="0" w:color="auto"/>
              <w:right w:val="single" w:sz="4" w:space="0" w:color="auto"/>
            </w:tcBorders>
            <w:shd w:val="clear" w:color="auto" w:fill="CCFFCC"/>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b/>
                <w:bCs/>
                <w:sz w:val="20"/>
                <w:szCs w:val="20"/>
              </w:rPr>
            </w:pPr>
            <w:r w:rsidRPr="00C56712">
              <w:rPr>
                <w:rFonts w:ascii="Calibri" w:hAnsi="Calibri" w:cs="Calibri"/>
                <w:b/>
                <w:bCs/>
                <w:sz w:val="20"/>
                <w:szCs w:val="20"/>
              </w:rPr>
              <w:t>200 847</w:t>
            </w:r>
          </w:p>
        </w:tc>
        <w:tc>
          <w:tcPr>
            <w:tcW w:w="1359" w:type="dxa"/>
            <w:tcBorders>
              <w:top w:val="nil"/>
              <w:left w:val="nil"/>
              <w:bottom w:val="single" w:sz="4" w:space="0" w:color="auto"/>
              <w:right w:val="single" w:sz="4" w:space="0" w:color="auto"/>
            </w:tcBorders>
            <w:shd w:val="clear" w:color="auto" w:fill="CCFFCC"/>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b/>
                <w:bCs/>
                <w:sz w:val="20"/>
                <w:szCs w:val="20"/>
              </w:rPr>
            </w:pPr>
            <w:r w:rsidRPr="00C56712">
              <w:rPr>
                <w:rFonts w:ascii="Calibri" w:hAnsi="Calibri" w:cs="Calibri"/>
                <w:b/>
                <w:bCs/>
                <w:sz w:val="20"/>
                <w:szCs w:val="20"/>
              </w:rPr>
              <w:t>779 256 913</w:t>
            </w:r>
          </w:p>
        </w:tc>
        <w:tc>
          <w:tcPr>
            <w:tcW w:w="1029" w:type="dxa"/>
            <w:tcBorders>
              <w:top w:val="nil"/>
              <w:left w:val="nil"/>
              <w:bottom w:val="single" w:sz="4" w:space="0" w:color="auto"/>
              <w:right w:val="single" w:sz="4" w:space="0" w:color="auto"/>
            </w:tcBorders>
            <w:shd w:val="clear" w:color="auto" w:fill="CCFFCC"/>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b/>
                <w:bCs/>
                <w:sz w:val="20"/>
                <w:szCs w:val="20"/>
              </w:rPr>
            </w:pPr>
            <w:r w:rsidRPr="00C56712">
              <w:rPr>
                <w:rFonts w:ascii="Calibri" w:hAnsi="Calibri" w:cs="Calibri"/>
                <w:b/>
                <w:bCs/>
                <w:sz w:val="20"/>
                <w:szCs w:val="20"/>
              </w:rPr>
              <w:t>238 845</w:t>
            </w:r>
          </w:p>
        </w:tc>
        <w:tc>
          <w:tcPr>
            <w:tcW w:w="1431" w:type="dxa"/>
            <w:tcBorders>
              <w:top w:val="nil"/>
              <w:left w:val="nil"/>
              <w:bottom w:val="single" w:sz="4" w:space="0" w:color="auto"/>
              <w:right w:val="single" w:sz="4" w:space="0" w:color="auto"/>
            </w:tcBorders>
            <w:shd w:val="clear" w:color="auto" w:fill="CCFFCC"/>
            <w:noWrap/>
            <w:vAlign w:val="center"/>
            <w:hideMark/>
          </w:tcPr>
          <w:p w:rsidR="00C56712" w:rsidRPr="00C56712" w:rsidRDefault="00C56712" w:rsidP="00C56712">
            <w:pPr>
              <w:autoSpaceDE w:val="0"/>
              <w:autoSpaceDN w:val="0"/>
              <w:adjustRightInd w:val="0"/>
              <w:spacing w:after="0" w:line="240" w:lineRule="auto"/>
              <w:jc w:val="right"/>
              <w:rPr>
                <w:rFonts w:ascii="Calibri" w:hAnsi="Calibri" w:cs="Calibri"/>
                <w:b/>
                <w:bCs/>
                <w:sz w:val="20"/>
                <w:szCs w:val="20"/>
              </w:rPr>
            </w:pPr>
            <w:r w:rsidRPr="00C56712">
              <w:rPr>
                <w:rFonts w:ascii="Calibri" w:hAnsi="Calibri" w:cs="Calibri"/>
                <w:b/>
                <w:bCs/>
                <w:sz w:val="20"/>
                <w:szCs w:val="20"/>
              </w:rPr>
              <w:t>812 225 474</w:t>
            </w:r>
          </w:p>
        </w:tc>
      </w:tr>
    </w:tbl>
    <w:p w:rsidR="002D5A20" w:rsidRPr="00C56712" w:rsidRDefault="002D5A20" w:rsidP="002D5A20">
      <w:pPr>
        <w:spacing w:after="0" w:line="240" w:lineRule="auto"/>
        <w:rPr>
          <w:lang w:eastAsia="cs-CZ"/>
        </w:rPr>
      </w:pPr>
    </w:p>
    <w:p w:rsidR="001E2C03" w:rsidRPr="00C56712" w:rsidRDefault="001E2C03" w:rsidP="001E2C03">
      <w:pPr>
        <w:pStyle w:val="Nadpis1"/>
        <w:rPr>
          <w:b/>
          <w:szCs w:val="22"/>
        </w:rPr>
      </w:pPr>
      <w:bookmarkStart w:id="6" w:name="_Toc421602574"/>
      <w:r w:rsidRPr="00C56712">
        <w:rPr>
          <w:b/>
          <w:szCs w:val="22"/>
        </w:rPr>
        <w:t>5. MAPOVÁNÍ PREDIKCE TRENDŮ ZAMĚSTNANOSTI A POTŘEB ZAMĚSTNAVATELŮ V ÚSTECKÉM KRAJI</w:t>
      </w:r>
      <w:bookmarkEnd w:id="6"/>
    </w:p>
    <w:p w:rsidR="001E2C03" w:rsidRPr="00C56712" w:rsidRDefault="001E2C03" w:rsidP="001E2C03">
      <w:pPr>
        <w:spacing w:after="0" w:line="240" w:lineRule="auto"/>
        <w:rPr>
          <w:lang w:eastAsia="cs-CZ"/>
        </w:rPr>
      </w:pPr>
    </w:p>
    <w:p w:rsidR="00B734BB" w:rsidRPr="00F82C70" w:rsidRDefault="001E2C03" w:rsidP="00B734BB">
      <w:pPr>
        <w:spacing w:after="0" w:line="240" w:lineRule="auto"/>
        <w:jc w:val="both"/>
        <w:rPr>
          <w:lang w:eastAsia="cs-CZ"/>
        </w:rPr>
      </w:pPr>
      <w:r w:rsidRPr="00C56712">
        <w:rPr>
          <w:lang w:eastAsia="cs-CZ"/>
        </w:rPr>
        <w:tab/>
      </w:r>
      <w:r w:rsidR="00B734BB" w:rsidRPr="00C56712">
        <w:rPr>
          <w:lang w:eastAsia="cs-CZ"/>
        </w:rPr>
        <w:t>V krátkodobém horizontu 2 až 3 měsíců</w:t>
      </w:r>
      <w:r w:rsidR="00C264A4" w:rsidRPr="00C56712">
        <w:rPr>
          <w:lang w:eastAsia="cs-CZ"/>
        </w:rPr>
        <w:t xml:space="preserve"> </w:t>
      </w:r>
      <w:r w:rsidR="00B734BB" w:rsidRPr="00C56712">
        <w:rPr>
          <w:lang w:eastAsia="cs-CZ"/>
        </w:rPr>
        <w:t>se v Ústeckém kraji před</w:t>
      </w:r>
      <w:r w:rsidR="000C75ED" w:rsidRPr="00C56712">
        <w:rPr>
          <w:lang w:eastAsia="cs-CZ"/>
        </w:rPr>
        <w:t xml:space="preserve">pokládá </w:t>
      </w:r>
      <w:r w:rsidR="00DE61EA" w:rsidRPr="00C56712">
        <w:rPr>
          <w:lang w:eastAsia="cs-CZ"/>
        </w:rPr>
        <w:t>přetrvávající</w:t>
      </w:r>
      <w:r w:rsidR="00795DAB" w:rsidRPr="00C56712">
        <w:rPr>
          <w:lang w:eastAsia="cs-CZ"/>
        </w:rPr>
        <w:t xml:space="preserve"> pokl</w:t>
      </w:r>
      <w:r w:rsidR="00795DAB" w:rsidRPr="00F82C70">
        <w:rPr>
          <w:lang w:eastAsia="cs-CZ"/>
        </w:rPr>
        <w:t>es</w:t>
      </w:r>
      <w:r w:rsidR="00C264A4" w:rsidRPr="00F82C70">
        <w:rPr>
          <w:lang w:eastAsia="cs-CZ"/>
        </w:rPr>
        <w:t xml:space="preserve"> </w:t>
      </w:r>
      <w:r w:rsidR="00795DAB" w:rsidRPr="00F82C70">
        <w:rPr>
          <w:lang w:eastAsia="cs-CZ"/>
        </w:rPr>
        <w:t xml:space="preserve">podílu </w:t>
      </w:r>
      <w:r w:rsidR="00E6328E" w:rsidRPr="00F82C70">
        <w:rPr>
          <w:lang w:eastAsia="cs-CZ"/>
        </w:rPr>
        <w:t>nezaměstnaných</w:t>
      </w:r>
      <w:r w:rsidR="00C264A4" w:rsidRPr="00F82C70">
        <w:rPr>
          <w:lang w:eastAsia="cs-CZ"/>
        </w:rPr>
        <w:t xml:space="preserve"> na o</w:t>
      </w:r>
      <w:r w:rsidR="009E488B" w:rsidRPr="00F82C70">
        <w:rPr>
          <w:lang w:eastAsia="cs-CZ"/>
        </w:rPr>
        <w:t xml:space="preserve">byvatelstvu ve věku 15 - 64 let, </w:t>
      </w:r>
      <w:r w:rsidR="00795DAB" w:rsidRPr="00F82C70">
        <w:rPr>
          <w:lang w:eastAsia="cs-CZ"/>
        </w:rPr>
        <w:t>neboť</w:t>
      </w:r>
      <w:r w:rsidR="009E488B" w:rsidRPr="00F82C70">
        <w:rPr>
          <w:lang w:eastAsia="cs-CZ"/>
        </w:rPr>
        <w:t xml:space="preserve"> </w:t>
      </w:r>
      <w:r w:rsidR="00795DAB" w:rsidRPr="00F82C70">
        <w:rPr>
          <w:lang w:eastAsia="cs-CZ"/>
        </w:rPr>
        <w:t xml:space="preserve">s příchodem jarních měsíců </w:t>
      </w:r>
      <w:r w:rsidR="00DE61EA" w:rsidRPr="00F82C70">
        <w:rPr>
          <w:lang w:eastAsia="cs-CZ"/>
        </w:rPr>
        <w:t>se naplno rozběhly</w:t>
      </w:r>
      <w:r w:rsidR="00C264A4" w:rsidRPr="00F82C70">
        <w:rPr>
          <w:lang w:eastAsia="cs-CZ"/>
        </w:rPr>
        <w:t xml:space="preserve"> práce </w:t>
      </w:r>
      <w:r w:rsidR="00DE61EA" w:rsidRPr="00F82C70">
        <w:rPr>
          <w:lang w:eastAsia="cs-CZ"/>
        </w:rPr>
        <w:t xml:space="preserve">především </w:t>
      </w:r>
      <w:r w:rsidR="00C264A4" w:rsidRPr="00F82C70">
        <w:rPr>
          <w:lang w:eastAsia="cs-CZ"/>
        </w:rPr>
        <w:t>v zemědělství a stavebnictví.</w:t>
      </w:r>
      <w:r w:rsidR="00795DAB" w:rsidRPr="00F82C70">
        <w:rPr>
          <w:lang w:eastAsia="cs-CZ"/>
        </w:rPr>
        <w:t xml:space="preserve"> </w:t>
      </w:r>
      <w:r w:rsidR="00DE61EA" w:rsidRPr="00F82C70">
        <w:rPr>
          <w:lang w:eastAsia="cs-CZ"/>
        </w:rPr>
        <w:t xml:space="preserve">Pozitivní vývoj v oblasti zaměstnanosti </w:t>
      </w:r>
      <w:r w:rsidR="00C301C7" w:rsidRPr="00F82C70">
        <w:rPr>
          <w:lang w:eastAsia="cs-CZ"/>
        </w:rPr>
        <w:t>se předpokládá</w:t>
      </w:r>
      <w:r w:rsidR="00C301C7" w:rsidRPr="00F82C70">
        <w:rPr>
          <w:lang w:eastAsia="cs-CZ"/>
        </w:rPr>
        <w:br/>
      </w:r>
      <w:r w:rsidR="00DE61EA" w:rsidRPr="00F82C70">
        <w:rPr>
          <w:lang w:eastAsia="cs-CZ"/>
        </w:rPr>
        <w:t>ve všech okresech Ústeckého kraje, a t</w:t>
      </w:r>
      <w:r w:rsidR="002623EC" w:rsidRPr="00F82C70">
        <w:rPr>
          <w:lang w:eastAsia="cs-CZ"/>
        </w:rPr>
        <w:t>o až do období letních prázdnin, kdy může dojít ke stagnaci.</w:t>
      </w:r>
      <w:r w:rsidR="00DE61EA" w:rsidRPr="00F82C70">
        <w:rPr>
          <w:lang w:eastAsia="cs-CZ"/>
        </w:rPr>
        <w:t xml:space="preserve"> </w:t>
      </w:r>
    </w:p>
    <w:p w:rsidR="00B734BB" w:rsidRPr="00F82C70" w:rsidRDefault="00B734BB" w:rsidP="009E488B">
      <w:pPr>
        <w:spacing w:after="0" w:line="240" w:lineRule="auto"/>
        <w:ind w:firstLine="708"/>
        <w:jc w:val="both"/>
        <w:rPr>
          <w:lang w:eastAsia="cs-CZ"/>
        </w:rPr>
      </w:pPr>
      <w:r w:rsidRPr="00F82C70">
        <w:rPr>
          <w:lang w:eastAsia="cs-CZ"/>
        </w:rPr>
        <w:t xml:space="preserve">Signály od </w:t>
      </w:r>
      <w:r w:rsidR="00E6328E" w:rsidRPr="00F82C70">
        <w:rPr>
          <w:lang w:eastAsia="cs-CZ"/>
        </w:rPr>
        <w:t>navštívených</w:t>
      </w:r>
      <w:r w:rsidRPr="00F82C70">
        <w:rPr>
          <w:lang w:eastAsia="cs-CZ"/>
        </w:rPr>
        <w:t xml:space="preserve"> zaměstnavatelů</w:t>
      </w:r>
      <w:r w:rsidR="00D2445C" w:rsidRPr="00F82C70">
        <w:rPr>
          <w:lang w:eastAsia="cs-CZ"/>
        </w:rPr>
        <w:t xml:space="preserve"> jsou </w:t>
      </w:r>
      <w:r w:rsidR="00795DAB" w:rsidRPr="00F82C70">
        <w:rPr>
          <w:lang w:eastAsia="cs-CZ"/>
        </w:rPr>
        <w:t>podobné. Převládá</w:t>
      </w:r>
      <w:r w:rsidR="00D2445C" w:rsidRPr="00F82C70">
        <w:rPr>
          <w:lang w:eastAsia="cs-CZ"/>
        </w:rPr>
        <w:t xml:space="preserve"> názor</w:t>
      </w:r>
      <w:r w:rsidR="00795DAB" w:rsidRPr="00F82C70">
        <w:rPr>
          <w:lang w:eastAsia="cs-CZ"/>
        </w:rPr>
        <w:t xml:space="preserve">, že u nich dochází </w:t>
      </w:r>
      <w:r w:rsidRPr="00F82C70">
        <w:rPr>
          <w:lang w:eastAsia="cs-CZ"/>
        </w:rPr>
        <w:t>k pozv</w:t>
      </w:r>
      <w:r w:rsidR="005B2001" w:rsidRPr="00F82C70">
        <w:rPr>
          <w:lang w:eastAsia="cs-CZ"/>
        </w:rPr>
        <w:t>olnému nárůstu produkce</w:t>
      </w:r>
      <w:r w:rsidRPr="00F82C70">
        <w:rPr>
          <w:lang w:eastAsia="cs-CZ"/>
        </w:rPr>
        <w:t>, na který by měl být vázán i nábor nov</w:t>
      </w:r>
      <w:r w:rsidR="005B2001" w:rsidRPr="00F82C70">
        <w:rPr>
          <w:lang w:eastAsia="cs-CZ"/>
        </w:rPr>
        <w:t>ých pracovníků. Pozitivní vývoj</w:t>
      </w:r>
      <w:r w:rsidR="005B2001" w:rsidRPr="00F82C70">
        <w:rPr>
          <w:lang w:eastAsia="cs-CZ"/>
        </w:rPr>
        <w:br/>
      </w:r>
      <w:r w:rsidRPr="00F82C70">
        <w:rPr>
          <w:lang w:eastAsia="cs-CZ"/>
        </w:rPr>
        <w:t xml:space="preserve">a výhledové přijímání pracovníků </w:t>
      </w:r>
      <w:r w:rsidR="0069056D" w:rsidRPr="00F82C70">
        <w:rPr>
          <w:lang w:eastAsia="cs-CZ"/>
        </w:rPr>
        <w:t xml:space="preserve">v řádu jednotek i desítek </w:t>
      </w:r>
      <w:r w:rsidRPr="00F82C70">
        <w:rPr>
          <w:lang w:eastAsia="cs-CZ"/>
        </w:rPr>
        <w:t>hlásí zaměstnavatelé prakticky ve všech okresech</w:t>
      </w:r>
      <w:r w:rsidR="00D2445C" w:rsidRPr="00F82C70">
        <w:rPr>
          <w:lang w:eastAsia="cs-CZ"/>
        </w:rPr>
        <w:t xml:space="preserve"> Ústeckého kraje</w:t>
      </w:r>
      <w:r w:rsidR="00C301C7" w:rsidRPr="00F82C70">
        <w:rPr>
          <w:lang w:eastAsia="cs-CZ"/>
        </w:rPr>
        <w:t>, a to napříč různými profesemi.</w:t>
      </w:r>
      <w:r w:rsidRPr="00F82C70">
        <w:rPr>
          <w:lang w:eastAsia="cs-CZ"/>
        </w:rPr>
        <w:t xml:space="preserve"> </w:t>
      </w:r>
      <w:r w:rsidR="00D2445C" w:rsidRPr="00F82C70">
        <w:rPr>
          <w:lang w:eastAsia="cs-CZ"/>
        </w:rPr>
        <w:t xml:space="preserve">Naopak organizační změny, které </w:t>
      </w:r>
      <w:r w:rsidR="00E74889" w:rsidRPr="00F82C70">
        <w:rPr>
          <w:lang w:eastAsia="cs-CZ"/>
        </w:rPr>
        <w:t xml:space="preserve">se negativně projeví </w:t>
      </w:r>
      <w:r w:rsidR="00C301C7" w:rsidRPr="00F82C70">
        <w:rPr>
          <w:lang w:eastAsia="cs-CZ"/>
        </w:rPr>
        <w:t xml:space="preserve">na přílivu uchazečů </w:t>
      </w:r>
      <w:r w:rsidRPr="00F82C70">
        <w:rPr>
          <w:lang w:eastAsia="cs-CZ"/>
        </w:rPr>
        <w:t>do evidence úřadu pr</w:t>
      </w:r>
      <w:r w:rsidR="00E6328E" w:rsidRPr="00F82C70">
        <w:rPr>
          <w:lang w:eastAsia="cs-CZ"/>
        </w:rPr>
        <w:t xml:space="preserve">áce, </w:t>
      </w:r>
      <w:r w:rsidR="00E73541" w:rsidRPr="00F82C70">
        <w:rPr>
          <w:lang w:eastAsia="cs-CZ"/>
        </w:rPr>
        <w:t>posti</w:t>
      </w:r>
      <w:r w:rsidR="00795DAB" w:rsidRPr="00F82C70">
        <w:rPr>
          <w:lang w:eastAsia="cs-CZ"/>
        </w:rPr>
        <w:t xml:space="preserve">hnou užší okruh zaměstnavatelů. V průběhu </w:t>
      </w:r>
      <w:r w:rsidR="00C301C7" w:rsidRPr="00F82C70">
        <w:rPr>
          <w:lang w:eastAsia="cs-CZ"/>
        </w:rPr>
        <w:t>dubna</w:t>
      </w:r>
      <w:r w:rsidR="000211C2" w:rsidRPr="00F82C70">
        <w:rPr>
          <w:lang w:eastAsia="cs-CZ"/>
        </w:rPr>
        <w:t xml:space="preserve"> byly</w:t>
      </w:r>
      <w:r w:rsidR="00795DAB" w:rsidRPr="00F82C70">
        <w:rPr>
          <w:lang w:eastAsia="cs-CZ"/>
        </w:rPr>
        <w:t xml:space="preserve"> </w:t>
      </w:r>
      <w:r w:rsidR="0069056D" w:rsidRPr="00F82C70">
        <w:rPr>
          <w:lang w:eastAsia="cs-CZ"/>
        </w:rPr>
        <w:t xml:space="preserve">v Ústeckém kraji </w:t>
      </w:r>
      <w:r w:rsidR="000211C2" w:rsidRPr="00F82C70">
        <w:rPr>
          <w:lang w:eastAsia="cs-CZ"/>
        </w:rPr>
        <w:t xml:space="preserve">nahlášeny 2 </w:t>
      </w:r>
      <w:r w:rsidR="00C301C7" w:rsidRPr="00F82C70">
        <w:rPr>
          <w:lang w:eastAsia="cs-CZ"/>
        </w:rPr>
        <w:t>organizační změny (obě v okresu Ústí n. L.)</w:t>
      </w:r>
      <w:r w:rsidR="000211C2" w:rsidRPr="00F82C70">
        <w:rPr>
          <w:lang w:eastAsia="cs-CZ"/>
        </w:rPr>
        <w:t>, které by</w:t>
      </w:r>
      <w:r w:rsidR="002F54FA" w:rsidRPr="00F82C70">
        <w:rPr>
          <w:lang w:eastAsia="cs-CZ"/>
        </w:rPr>
        <w:t xml:space="preserve"> ve výsledku měly postihnout 59</w:t>
      </w:r>
      <w:r w:rsidR="000211C2" w:rsidRPr="00F82C70">
        <w:rPr>
          <w:lang w:eastAsia="cs-CZ"/>
        </w:rPr>
        <w:t xml:space="preserve"> zaměstnanců. </w:t>
      </w:r>
      <w:r w:rsidRPr="00F82C70">
        <w:rPr>
          <w:lang w:eastAsia="cs-CZ"/>
        </w:rPr>
        <w:t xml:space="preserve">Cílem ÚP ČR, </w:t>
      </w:r>
      <w:proofErr w:type="spellStart"/>
      <w:r w:rsidR="00E74889" w:rsidRPr="00F82C70">
        <w:rPr>
          <w:lang w:eastAsia="cs-CZ"/>
        </w:rPr>
        <w:t>KrP</w:t>
      </w:r>
      <w:proofErr w:type="spellEnd"/>
      <w:r w:rsidRPr="00F82C70">
        <w:rPr>
          <w:lang w:eastAsia="cs-CZ"/>
        </w:rPr>
        <w:t xml:space="preserve"> v Ústí </w:t>
      </w:r>
      <w:r w:rsidR="00E74889" w:rsidRPr="00F82C70">
        <w:rPr>
          <w:lang w:eastAsia="cs-CZ"/>
        </w:rPr>
        <w:t>n. L.</w:t>
      </w:r>
      <w:r w:rsidRPr="00F82C70">
        <w:rPr>
          <w:lang w:eastAsia="cs-CZ"/>
        </w:rPr>
        <w:t xml:space="preserve"> bude navázat spolupráci </w:t>
      </w:r>
      <w:r w:rsidR="00795DAB" w:rsidRPr="00F82C70">
        <w:rPr>
          <w:lang w:eastAsia="cs-CZ"/>
        </w:rPr>
        <w:t>se zaměstnavateli plánujícími propouštění zaměstnanců za</w:t>
      </w:r>
      <w:r w:rsidRPr="00F82C70">
        <w:rPr>
          <w:lang w:eastAsia="cs-CZ"/>
        </w:rPr>
        <w:t xml:space="preserve"> účelem mi</w:t>
      </w:r>
      <w:r w:rsidR="000211C2" w:rsidRPr="00F82C70">
        <w:rPr>
          <w:lang w:eastAsia="cs-CZ"/>
        </w:rPr>
        <w:t xml:space="preserve">nimalizace dopadů na pracovníky </w:t>
      </w:r>
      <w:r w:rsidRPr="00F82C70">
        <w:rPr>
          <w:lang w:eastAsia="cs-CZ"/>
        </w:rPr>
        <w:t>při ztrátě zaměstnání</w:t>
      </w:r>
      <w:r w:rsidR="002B60C3" w:rsidRPr="00F82C70">
        <w:rPr>
          <w:lang w:eastAsia="cs-CZ"/>
        </w:rPr>
        <w:br/>
        <w:t>a nabídnutí</w:t>
      </w:r>
      <w:r w:rsidR="00C301C7" w:rsidRPr="00F82C70">
        <w:rPr>
          <w:lang w:eastAsia="cs-CZ"/>
        </w:rPr>
        <w:t xml:space="preserve"> pomoci vč. finanční podpory při získávání zaměstnání nového</w:t>
      </w:r>
      <w:r w:rsidRPr="00F82C70">
        <w:rPr>
          <w:lang w:eastAsia="cs-CZ"/>
        </w:rPr>
        <w:t xml:space="preserve">. </w:t>
      </w:r>
    </w:p>
    <w:p w:rsidR="00EF359E" w:rsidRPr="00F82C70" w:rsidRDefault="00EF359E" w:rsidP="00B734BB">
      <w:pPr>
        <w:spacing w:after="0" w:line="240" w:lineRule="auto"/>
        <w:jc w:val="both"/>
        <w:rPr>
          <w:lang w:eastAsia="cs-CZ"/>
        </w:rPr>
      </w:pPr>
    </w:p>
    <w:p w:rsidR="001E2C03" w:rsidRPr="00F82C70" w:rsidRDefault="0012649B" w:rsidP="001E2C03">
      <w:pPr>
        <w:spacing w:after="0" w:line="240" w:lineRule="auto"/>
        <w:ind w:left="1416" w:firstLine="708"/>
        <w:jc w:val="both"/>
        <w:rPr>
          <w:lang w:eastAsia="cs-CZ"/>
        </w:rPr>
      </w:pPr>
      <w:r w:rsidRPr="00F82C70">
        <w:rPr>
          <w:lang w:eastAsia="cs-CZ"/>
        </w:rPr>
        <w:t>Tabulka č. 6</w:t>
      </w:r>
      <w:r w:rsidR="001E2C03" w:rsidRPr="00F82C70">
        <w:rPr>
          <w:lang w:eastAsia="cs-CZ"/>
        </w:rPr>
        <w:t xml:space="preserve"> - Přehled realizovaných monitorovacích návštěv</w:t>
      </w:r>
    </w:p>
    <w:tbl>
      <w:tblPr>
        <w:tblW w:w="5859" w:type="dxa"/>
        <w:jc w:val="center"/>
        <w:tblLayout w:type="fixed"/>
        <w:tblCellMar>
          <w:left w:w="70" w:type="dxa"/>
          <w:right w:w="70" w:type="dxa"/>
        </w:tblCellMar>
        <w:tblLook w:val="04A0" w:firstRow="1" w:lastRow="0" w:firstColumn="1" w:lastColumn="0" w:noHBand="0" w:noVBand="1"/>
      </w:tblPr>
      <w:tblGrid>
        <w:gridCol w:w="1464"/>
        <w:gridCol w:w="1465"/>
        <w:gridCol w:w="1465"/>
        <w:gridCol w:w="1465"/>
      </w:tblGrid>
      <w:tr w:rsidR="00F82C70" w:rsidRPr="00F82C70" w:rsidTr="00D22FE6">
        <w:trPr>
          <w:trHeight w:val="227"/>
          <w:jc w:val="center"/>
        </w:trPr>
        <w:tc>
          <w:tcPr>
            <w:tcW w:w="1464" w:type="dxa"/>
            <w:vMerge w:val="restart"/>
            <w:tcBorders>
              <w:top w:val="single" w:sz="4" w:space="0" w:color="auto"/>
              <w:left w:val="single" w:sz="4" w:space="0" w:color="auto"/>
              <w:right w:val="single" w:sz="4" w:space="0" w:color="auto"/>
            </w:tcBorders>
            <w:shd w:val="clear" w:color="auto" w:fill="FFCCCC"/>
            <w:noWrap/>
            <w:vAlign w:val="center"/>
            <w:hideMark/>
          </w:tcPr>
          <w:p w:rsidR="001E2C03" w:rsidRPr="00F82C70" w:rsidRDefault="001E2C03" w:rsidP="00D22FE6">
            <w:pPr>
              <w:spacing w:after="0" w:line="240" w:lineRule="auto"/>
              <w:jc w:val="center"/>
              <w:rPr>
                <w:rFonts w:eastAsia="Times New Roman" w:cs="Times New Roman"/>
                <w:b/>
                <w:bCs/>
                <w:sz w:val="20"/>
                <w:szCs w:val="20"/>
                <w:lang w:eastAsia="cs-CZ"/>
              </w:rPr>
            </w:pPr>
            <w:r w:rsidRPr="00F82C70">
              <w:rPr>
                <w:rFonts w:eastAsia="Times New Roman" w:cs="Times New Roman"/>
                <w:b/>
                <w:bCs/>
                <w:sz w:val="20"/>
                <w:szCs w:val="20"/>
                <w:lang w:eastAsia="cs-CZ"/>
              </w:rPr>
              <w:t>Okres</w:t>
            </w:r>
          </w:p>
        </w:tc>
        <w:tc>
          <w:tcPr>
            <w:tcW w:w="4395" w:type="dxa"/>
            <w:gridSpan w:val="3"/>
            <w:tcBorders>
              <w:top w:val="single" w:sz="4" w:space="0" w:color="auto"/>
              <w:left w:val="nil"/>
              <w:bottom w:val="single" w:sz="4" w:space="0" w:color="auto"/>
              <w:right w:val="single" w:sz="4" w:space="0" w:color="auto"/>
            </w:tcBorders>
            <w:shd w:val="clear" w:color="auto" w:fill="FFCCCC"/>
            <w:noWrap/>
            <w:vAlign w:val="center"/>
            <w:hideMark/>
          </w:tcPr>
          <w:p w:rsidR="001E2C03" w:rsidRPr="00F82C70" w:rsidRDefault="001E2C03" w:rsidP="00D22FE6">
            <w:pPr>
              <w:spacing w:after="0" w:line="240" w:lineRule="auto"/>
              <w:jc w:val="center"/>
              <w:rPr>
                <w:rFonts w:eastAsia="Times New Roman" w:cs="Times New Roman"/>
                <w:b/>
                <w:bCs/>
                <w:sz w:val="20"/>
                <w:szCs w:val="20"/>
                <w:lang w:eastAsia="cs-CZ"/>
              </w:rPr>
            </w:pPr>
            <w:r w:rsidRPr="00F82C70">
              <w:rPr>
                <w:rFonts w:eastAsia="Times New Roman" w:cs="Times New Roman"/>
                <w:b/>
                <w:bCs/>
                <w:sz w:val="20"/>
                <w:szCs w:val="20"/>
                <w:lang w:eastAsia="cs-CZ"/>
              </w:rPr>
              <w:t>Realizované monitorovací návštěvy</w:t>
            </w:r>
          </w:p>
        </w:tc>
      </w:tr>
      <w:tr w:rsidR="00F82C70" w:rsidRPr="00F82C70" w:rsidTr="00D22FE6">
        <w:trPr>
          <w:trHeight w:val="180"/>
          <w:jc w:val="center"/>
        </w:trPr>
        <w:tc>
          <w:tcPr>
            <w:tcW w:w="1464" w:type="dxa"/>
            <w:vMerge/>
            <w:tcBorders>
              <w:left w:val="single" w:sz="4" w:space="0" w:color="auto"/>
              <w:bottom w:val="single" w:sz="4" w:space="0" w:color="auto"/>
              <w:right w:val="single" w:sz="4" w:space="0" w:color="auto"/>
            </w:tcBorders>
            <w:shd w:val="clear" w:color="auto" w:fill="FFCCCC"/>
            <w:vAlign w:val="center"/>
            <w:hideMark/>
          </w:tcPr>
          <w:p w:rsidR="002F54FA" w:rsidRPr="00F82C70" w:rsidRDefault="002F54FA" w:rsidP="00D22FE6">
            <w:pPr>
              <w:spacing w:after="0" w:line="240" w:lineRule="auto"/>
              <w:rPr>
                <w:rFonts w:eastAsia="Times New Roman" w:cs="Times New Roman"/>
                <w:b/>
                <w:bCs/>
                <w:sz w:val="20"/>
                <w:szCs w:val="20"/>
                <w:lang w:eastAsia="cs-CZ"/>
              </w:rPr>
            </w:pPr>
          </w:p>
        </w:tc>
        <w:tc>
          <w:tcPr>
            <w:tcW w:w="1465" w:type="dxa"/>
            <w:tcBorders>
              <w:top w:val="single" w:sz="4" w:space="0" w:color="auto"/>
              <w:left w:val="nil"/>
              <w:bottom w:val="single" w:sz="4" w:space="0" w:color="auto"/>
              <w:right w:val="single" w:sz="4" w:space="0" w:color="auto"/>
            </w:tcBorders>
            <w:shd w:val="clear" w:color="auto" w:fill="FFCCCC"/>
            <w:vAlign w:val="center"/>
          </w:tcPr>
          <w:p w:rsidR="002F54FA" w:rsidRPr="00F82C70" w:rsidRDefault="002F54FA" w:rsidP="00C31BD6">
            <w:pPr>
              <w:spacing w:after="0" w:line="240" w:lineRule="auto"/>
              <w:jc w:val="center"/>
              <w:rPr>
                <w:rFonts w:eastAsia="Times New Roman" w:cs="Times New Roman"/>
                <w:sz w:val="20"/>
                <w:szCs w:val="20"/>
                <w:lang w:eastAsia="cs-CZ"/>
              </w:rPr>
            </w:pPr>
            <w:r w:rsidRPr="00F82C70">
              <w:rPr>
                <w:rFonts w:eastAsia="Times New Roman" w:cs="Times New Roman"/>
                <w:sz w:val="20"/>
                <w:szCs w:val="20"/>
                <w:lang w:eastAsia="cs-CZ"/>
              </w:rPr>
              <w:t>březen</w:t>
            </w:r>
          </w:p>
        </w:tc>
        <w:tc>
          <w:tcPr>
            <w:tcW w:w="1465" w:type="dxa"/>
            <w:tcBorders>
              <w:top w:val="single" w:sz="4" w:space="0" w:color="auto"/>
              <w:left w:val="nil"/>
              <w:bottom w:val="single" w:sz="4" w:space="0" w:color="auto"/>
              <w:right w:val="single" w:sz="4" w:space="0" w:color="auto"/>
            </w:tcBorders>
            <w:shd w:val="clear" w:color="auto" w:fill="FFCCCC"/>
            <w:vAlign w:val="center"/>
          </w:tcPr>
          <w:p w:rsidR="002F54FA" w:rsidRPr="00F82C70" w:rsidRDefault="002F54FA" w:rsidP="00C31BD6">
            <w:pPr>
              <w:spacing w:after="0" w:line="240" w:lineRule="auto"/>
              <w:jc w:val="center"/>
              <w:rPr>
                <w:rFonts w:eastAsia="Times New Roman" w:cs="Times New Roman"/>
                <w:sz w:val="20"/>
                <w:szCs w:val="20"/>
                <w:lang w:eastAsia="cs-CZ"/>
              </w:rPr>
            </w:pPr>
            <w:r w:rsidRPr="00F82C70">
              <w:rPr>
                <w:rFonts w:eastAsia="Times New Roman" w:cs="Times New Roman"/>
                <w:sz w:val="20"/>
                <w:szCs w:val="20"/>
                <w:lang w:eastAsia="cs-CZ"/>
              </w:rPr>
              <w:t>duben</w:t>
            </w:r>
          </w:p>
        </w:tc>
        <w:tc>
          <w:tcPr>
            <w:tcW w:w="1465" w:type="dxa"/>
            <w:tcBorders>
              <w:top w:val="single" w:sz="4" w:space="0" w:color="auto"/>
              <w:left w:val="nil"/>
              <w:bottom w:val="single" w:sz="4" w:space="0" w:color="auto"/>
              <w:right w:val="single" w:sz="4" w:space="0" w:color="auto"/>
            </w:tcBorders>
            <w:shd w:val="clear" w:color="auto" w:fill="FFCCCC"/>
            <w:vAlign w:val="center"/>
          </w:tcPr>
          <w:p w:rsidR="002F54FA" w:rsidRPr="00F82C70" w:rsidRDefault="002F54FA" w:rsidP="00D22FE6">
            <w:pPr>
              <w:spacing w:after="0" w:line="240" w:lineRule="auto"/>
              <w:jc w:val="center"/>
              <w:rPr>
                <w:rFonts w:eastAsia="Times New Roman" w:cs="Times New Roman"/>
                <w:sz w:val="20"/>
                <w:szCs w:val="20"/>
                <w:lang w:eastAsia="cs-CZ"/>
              </w:rPr>
            </w:pPr>
            <w:r w:rsidRPr="00F82C70">
              <w:rPr>
                <w:rFonts w:eastAsia="Times New Roman" w:cs="Times New Roman"/>
                <w:sz w:val="20"/>
                <w:szCs w:val="20"/>
                <w:lang w:eastAsia="cs-CZ"/>
              </w:rPr>
              <w:t>květen</w:t>
            </w:r>
          </w:p>
        </w:tc>
      </w:tr>
      <w:tr w:rsidR="00F82C70" w:rsidRPr="00F82C70"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2F54FA" w:rsidRPr="00F82C70" w:rsidRDefault="002F54FA" w:rsidP="00D22FE6">
            <w:pPr>
              <w:spacing w:after="0" w:line="240" w:lineRule="auto"/>
              <w:rPr>
                <w:rFonts w:eastAsia="Times New Roman" w:cs="Times New Roman"/>
                <w:sz w:val="20"/>
                <w:szCs w:val="20"/>
                <w:lang w:eastAsia="cs-CZ"/>
              </w:rPr>
            </w:pPr>
            <w:r w:rsidRPr="00F82C70">
              <w:rPr>
                <w:rFonts w:eastAsia="Times New Roman" w:cs="Times New Roman"/>
                <w:sz w:val="20"/>
                <w:szCs w:val="20"/>
                <w:lang w:eastAsia="cs-CZ"/>
              </w:rPr>
              <w:t>Děčín</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C31BD6">
            <w:pPr>
              <w:autoSpaceDE w:val="0"/>
              <w:autoSpaceDN w:val="0"/>
              <w:adjustRightInd w:val="0"/>
              <w:spacing w:after="0" w:line="240" w:lineRule="auto"/>
              <w:jc w:val="right"/>
              <w:rPr>
                <w:rFonts w:cs="Arial"/>
                <w:sz w:val="20"/>
                <w:szCs w:val="20"/>
              </w:rPr>
            </w:pPr>
            <w:r w:rsidRPr="00F82C70">
              <w:rPr>
                <w:rFonts w:cs="Arial"/>
                <w:sz w:val="20"/>
                <w:szCs w:val="20"/>
              </w:rPr>
              <w:t>5</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C31BD6">
            <w:pPr>
              <w:autoSpaceDE w:val="0"/>
              <w:autoSpaceDN w:val="0"/>
              <w:adjustRightInd w:val="0"/>
              <w:spacing w:after="0" w:line="240" w:lineRule="auto"/>
              <w:jc w:val="right"/>
              <w:rPr>
                <w:rFonts w:cs="Arial"/>
                <w:sz w:val="20"/>
                <w:szCs w:val="20"/>
              </w:rPr>
            </w:pPr>
            <w:r w:rsidRPr="00F82C70">
              <w:rPr>
                <w:rFonts w:cs="Arial"/>
                <w:sz w:val="20"/>
                <w:szCs w:val="20"/>
              </w:rPr>
              <w:t>11</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D22FE6">
            <w:pPr>
              <w:autoSpaceDE w:val="0"/>
              <w:autoSpaceDN w:val="0"/>
              <w:adjustRightInd w:val="0"/>
              <w:spacing w:after="0" w:line="240" w:lineRule="auto"/>
              <w:jc w:val="right"/>
              <w:rPr>
                <w:rFonts w:cs="Arial"/>
                <w:sz w:val="20"/>
                <w:szCs w:val="20"/>
              </w:rPr>
            </w:pPr>
            <w:r w:rsidRPr="00F82C70">
              <w:rPr>
                <w:rFonts w:cs="Arial"/>
                <w:sz w:val="20"/>
                <w:szCs w:val="20"/>
              </w:rPr>
              <w:t>12</w:t>
            </w:r>
          </w:p>
        </w:tc>
      </w:tr>
      <w:tr w:rsidR="00F82C70" w:rsidRPr="00F82C70"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2F54FA" w:rsidRPr="00F82C70" w:rsidRDefault="002F54FA" w:rsidP="00D22FE6">
            <w:pPr>
              <w:spacing w:after="0" w:line="240" w:lineRule="auto"/>
              <w:rPr>
                <w:rFonts w:eastAsia="Times New Roman" w:cs="Times New Roman"/>
                <w:sz w:val="20"/>
                <w:szCs w:val="20"/>
                <w:lang w:eastAsia="cs-CZ"/>
              </w:rPr>
            </w:pPr>
            <w:r w:rsidRPr="00F82C70">
              <w:rPr>
                <w:rFonts w:eastAsia="Times New Roman" w:cs="Times New Roman"/>
                <w:sz w:val="20"/>
                <w:szCs w:val="20"/>
                <w:lang w:eastAsia="cs-CZ"/>
              </w:rPr>
              <w:t>Chomutov</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C31BD6">
            <w:pPr>
              <w:autoSpaceDE w:val="0"/>
              <w:autoSpaceDN w:val="0"/>
              <w:adjustRightInd w:val="0"/>
              <w:spacing w:after="0" w:line="240" w:lineRule="auto"/>
              <w:jc w:val="right"/>
              <w:rPr>
                <w:rFonts w:cs="Arial"/>
                <w:sz w:val="20"/>
                <w:szCs w:val="20"/>
              </w:rPr>
            </w:pPr>
            <w:r w:rsidRPr="00F82C70">
              <w:rPr>
                <w:rFonts w:cs="Arial"/>
                <w:sz w:val="20"/>
                <w:szCs w:val="20"/>
              </w:rPr>
              <w:t>24</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C31BD6">
            <w:pPr>
              <w:autoSpaceDE w:val="0"/>
              <w:autoSpaceDN w:val="0"/>
              <w:adjustRightInd w:val="0"/>
              <w:spacing w:after="0" w:line="240" w:lineRule="auto"/>
              <w:jc w:val="right"/>
              <w:rPr>
                <w:rFonts w:cs="Arial"/>
                <w:sz w:val="20"/>
                <w:szCs w:val="20"/>
              </w:rPr>
            </w:pPr>
            <w:r w:rsidRPr="00F82C70">
              <w:rPr>
                <w:rFonts w:cs="Arial"/>
                <w:sz w:val="20"/>
                <w:szCs w:val="20"/>
              </w:rPr>
              <w:t>22</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D22FE6">
            <w:pPr>
              <w:autoSpaceDE w:val="0"/>
              <w:autoSpaceDN w:val="0"/>
              <w:adjustRightInd w:val="0"/>
              <w:spacing w:after="0" w:line="240" w:lineRule="auto"/>
              <w:jc w:val="right"/>
              <w:rPr>
                <w:rFonts w:cs="Arial"/>
                <w:sz w:val="20"/>
                <w:szCs w:val="20"/>
              </w:rPr>
            </w:pPr>
            <w:r w:rsidRPr="00F82C70">
              <w:rPr>
                <w:rFonts w:cs="Arial"/>
                <w:sz w:val="20"/>
                <w:szCs w:val="20"/>
              </w:rPr>
              <w:t>22</w:t>
            </w:r>
          </w:p>
        </w:tc>
      </w:tr>
      <w:tr w:rsidR="00F82C70" w:rsidRPr="00F82C70"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2F54FA" w:rsidRPr="00F82C70" w:rsidRDefault="002F54FA" w:rsidP="00D22FE6">
            <w:pPr>
              <w:spacing w:after="0" w:line="240" w:lineRule="auto"/>
              <w:rPr>
                <w:rFonts w:eastAsia="Times New Roman" w:cs="Times New Roman"/>
                <w:sz w:val="20"/>
                <w:szCs w:val="20"/>
                <w:lang w:eastAsia="cs-CZ"/>
              </w:rPr>
            </w:pPr>
            <w:r w:rsidRPr="00F82C70">
              <w:rPr>
                <w:rFonts w:eastAsia="Times New Roman" w:cs="Times New Roman"/>
                <w:sz w:val="20"/>
                <w:szCs w:val="20"/>
                <w:lang w:eastAsia="cs-CZ"/>
              </w:rPr>
              <w:t>Litoměřice</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C31BD6">
            <w:pPr>
              <w:autoSpaceDE w:val="0"/>
              <w:autoSpaceDN w:val="0"/>
              <w:adjustRightInd w:val="0"/>
              <w:spacing w:after="0" w:line="240" w:lineRule="auto"/>
              <w:jc w:val="right"/>
              <w:rPr>
                <w:rFonts w:cs="Arial"/>
                <w:sz w:val="20"/>
                <w:szCs w:val="20"/>
              </w:rPr>
            </w:pPr>
            <w:r w:rsidRPr="00F82C70">
              <w:rPr>
                <w:rFonts w:cs="Arial"/>
                <w:sz w:val="20"/>
                <w:szCs w:val="20"/>
              </w:rPr>
              <w:t>10</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C31BD6">
            <w:pPr>
              <w:autoSpaceDE w:val="0"/>
              <w:autoSpaceDN w:val="0"/>
              <w:adjustRightInd w:val="0"/>
              <w:spacing w:after="0" w:line="240" w:lineRule="auto"/>
              <w:jc w:val="right"/>
              <w:rPr>
                <w:rFonts w:cs="Arial"/>
                <w:sz w:val="20"/>
                <w:szCs w:val="20"/>
              </w:rPr>
            </w:pPr>
            <w:r w:rsidRPr="00F82C70">
              <w:rPr>
                <w:rFonts w:cs="Arial"/>
                <w:sz w:val="20"/>
                <w:szCs w:val="20"/>
              </w:rPr>
              <w:t>12</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D22FE6">
            <w:pPr>
              <w:autoSpaceDE w:val="0"/>
              <w:autoSpaceDN w:val="0"/>
              <w:adjustRightInd w:val="0"/>
              <w:spacing w:after="0" w:line="240" w:lineRule="auto"/>
              <w:jc w:val="right"/>
              <w:rPr>
                <w:rFonts w:cs="Arial"/>
                <w:sz w:val="20"/>
                <w:szCs w:val="20"/>
              </w:rPr>
            </w:pPr>
            <w:r w:rsidRPr="00F82C70">
              <w:rPr>
                <w:rFonts w:cs="Arial"/>
                <w:sz w:val="20"/>
                <w:szCs w:val="20"/>
              </w:rPr>
              <w:t>10</w:t>
            </w:r>
          </w:p>
        </w:tc>
      </w:tr>
      <w:tr w:rsidR="00F82C70" w:rsidRPr="00F82C70"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2F54FA" w:rsidRPr="00F82C70" w:rsidRDefault="002F54FA" w:rsidP="00D22FE6">
            <w:pPr>
              <w:spacing w:after="0" w:line="240" w:lineRule="auto"/>
              <w:rPr>
                <w:rFonts w:eastAsia="Times New Roman" w:cs="Times New Roman"/>
                <w:sz w:val="20"/>
                <w:szCs w:val="20"/>
                <w:lang w:eastAsia="cs-CZ"/>
              </w:rPr>
            </w:pPr>
            <w:r w:rsidRPr="00F82C70">
              <w:rPr>
                <w:rFonts w:eastAsia="Times New Roman" w:cs="Times New Roman"/>
                <w:sz w:val="20"/>
                <w:szCs w:val="20"/>
                <w:lang w:eastAsia="cs-CZ"/>
              </w:rPr>
              <w:t>Louny</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C31BD6">
            <w:pPr>
              <w:autoSpaceDE w:val="0"/>
              <w:autoSpaceDN w:val="0"/>
              <w:adjustRightInd w:val="0"/>
              <w:spacing w:after="0" w:line="240" w:lineRule="auto"/>
              <w:jc w:val="right"/>
              <w:rPr>
                <w:rFonts w:cs="Arial"/>
                <w:sz w:val="20"/>
                <w:szCs w:val="20"/>
              </w:rPr>
            </w:pPr>
            <w:r w:rsidRPr="00F82C70">
              <w:rPr>
                <w:rFonts w:cs="Arial"/>
                <w:sz w:val="20"/>
                <w:szCs w:val="20"/>
              </w:rPr>
              <w:t>22</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C31BD6">
            <w:pPr>
              <w:autoSpaceDE w:val="0"/>
              <w:autoSpaceDN w:val="0"/>
              <w:adjustRightInd w:val="0"/>
              <w:spacing w:after="0" w:line="240" w:lineRule="auto"/>
              <w:jc w:val="right"/>
              <w:rPr>
                <w:rFonts w:cs="Arial"/>
                <w:sz w:val="20"/>
                <w:szCs w:val="20"/>
              </w:rPr>
            </w:pPr>
            <w:r w:rsidRPr="00F82C70">
              <w:rPr>
                <w:rFonts w:cs="Arial"/>
                <w:sz w:val="20"/>
                <w:szCs w:val="20"/>
              </w:rPr>
              <w:t>5</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D22FE6">
            <w:pPr>
              <w:autoSpaceDE w:val="0"/>
              <w:autoSpaceDN w:val="0"/>
              <w:adjustRightInd w:val="0"/>
              <w:spacing w:after="0" w:line="240" w:lineRule="auto"/>
              <w:jc w:val="right"/>
              <w:rPr>
                <w:rFonts w:cs="Arial"/>
                <w:sz w:val="20"/>
                <w:szCs w:val="20"/>
              </w:rPr>
            </w:pPr>
            <w:r w:rsidRPr="00F82C70">
              <w:rPr>
                <w:rFonts w:cs="Arial"/>
                <w:sz w:val="20"/>
                <w:szCs w:val="20"/>
              </w:rPr>
              <w:t>19</w:t>
            </w:r>
          </w:p>
        </w:tc>
      </w:tr>
      <w:tr w:rsidR="00F82C70" w:rsidRPr="00F82C70"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2F54FA" w:rsidRPr="00F82C70" w:rsidRDefault="002F54FA" w:rsidP="00D22FE6">
            <w:pPr>
              <w:spacing w:after="0" w:line="240" w:lineRule="auto"/>
              <w:rPr>
                <w:rFonts w:eastAsia="Times New Roman" w:cs="Times New Roman"/>
                <w:sz w:val="20"/>
                <w:szCs w:val="20"/>
                <w:lang w:eastAsia="cs-CZ"/>
              </w:rPr>
            </w:pPr>
            <w:r w:rsidRPr="00F82C70">
              <w:rPr>
                <w:rFonts w:eastAsia="Times New Roman" w:cs="Times New Roman"/>
                <w:sz w:val="20"/>
                <w:szCs w:val="20"/>
                <w:lang w:eastAsia="cs-CZ"/>
              </w:rPr>
              <w:t>Most</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C31BD6">
            <w:pPr>
              <w:autoSpaceDE w:val="0"/>
              <w:autoSpaceDN w:val="0"/>
              <w:adjustRightInd w:val="0"/>
              <w:spacing w:after="0" w:line="240" w:lineRule="auto"/>
              <w:jc w:val="right"/>
              <w:rPr>
                <w:rFonts w:cs="Arial"/>
                <w:sz w:val="20"/>
                <w:szCs w:val="20"/>
              </w:rPr>
            </w:pPr>
            <w:r w:rsidRPr="00F82C70">
              <w:rPr>
                <w:rFonts w:cs="Arial"/>
                <w:sz w:val="20"/>
                <w:szCs w:val="20"/>
              </w:rPr>
              <w:t>14</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C31BD6">
            <w:pPr>
              <w:autoSpaceDE w:val="0"/>
              <w:autoSpaceDN w:val="0"/>
              <w:adjustRightInd w:val="0"/>
              <w:spacing w:after="0" w:line="240" w:lineRule="auto"/>
              <w:jc w:val="right"/>
              <w:rPr>
                <w:rFonts w:cs="Arial"/>
                <w:sz w:val="20"/>
                <w:szCs w:val="20"/>
              </w:rPr>
            </w:pPr>
            <w:r w:rsidRPr="00F82C70">
              <w:rPr>
                <w:rFonts w:cs="Arial"/>
                <w:sz w:val="20"/>
                <w:szCs w:val="20"/>
              </w:rPr>
              <w:t>15</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D22FE6">
            <w:pPr>
              <w:autoSpaceDE w:val="0"/>
              <w:autoSpaceDN w:val="0"/>
              <w:adjustRightInd w:val="0"/>
              <w:spacing w:after="0" w:line="240" w:lineRule="auto"/>
              <w:jc w:val="right"/>
              <w:rPr>
                <w:rFonts w:cs="Arial"/>
                <w:sz w:val="20"/>
                <w:szCs w:val="20"/>
              </w:rPr>
            </w:pPr>
            <w:r w:rsidRPr="00F82C70">
              <w:rPr>
                <w:rFonts w:cs="Arial"/>
                <w:sz w:val="20"/>
                <w:szCs w:val="20"/>
              </w:rPr>
              <w:t>12</w:t>
            </w:r>
          </w:p>
        </w:tc>
      </w:tr>
      <w:tr w:rsidR="00F82C70" w:rsidRPr="00F82C70"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2F54FA" w:rsidRPr="00F82C70" w:rsidRDefault="002F54FA" w:rsidP="00D22FE6">
            <w:pPr>
              <w:spacing w:after="0" w:line="240" w:lineRule="auto"/>
              <w:rPr>
                <w:rFonts w:eastAsia="Times New Roman" w:cs="Times New Roman"/>
                <w:sz w:val="20"/>
                <w:szCs w:val="20"/>
                <w:lang w:eastAsia="cs-CZ"/>
              </w:rPr>
            </w:pPr>
            <w:r w:rsidRPr="00F82C70">
              <w:rPr>
                <w:rFonts w:eastAsia="Times New Roman" w:cs="Times New Roman"/>
                <w:sz w:val="20"/>
                <w:szCs w:val="20"/>
                <w:lang w:eastAsia="cs-CZ"/>
              </w:rPr>
              <w:t>Teplice</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C31BD6">
            <w:pPr>
              <w:autoSpaceDE w:val="0"/>
              <w:autoSpaceDN w:val="0"/>
              <w:adjustRightInd w:val="0"/>
              <w:spacing w:after="0" w:line="240" w:lineRule="auto"/>
              <w:jc w:val="right"/>
              <w:rPr>
                <w:rFonts w:cs="Arial"/>
                <w:sz w:val="20"/>
                <w:szCs w:val="20"/>
              </w:rPr>
            </w:pPr>
            <w:r w:rsidRPr="00F82C70">
              <w:rPr>
                <w:rFonts w:cs="Arial"/>
                <w:sz w:val="20"/>
                <w:szCs w:val="20"/>
              </w:rPr>
              <w:t>44</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C31BD6">
            <w:pPr>
              <w:autoSpaceDE w:val="0"/>
              <w:autoSpaceDN w:val="0"/>
              <w:adjustRightInd w:val="0"/>
              <w:spacing w:after="0" w:line="240" w:lineRule="auto"/>
              <w:jc w:val="right"/>
              <w:rPr>
                <w:rFonts w:cs="Arial"/>
                <w:sz w:val="20"/>
                <w:szCs w:val="20"/>
              </w:rPr>
            </w:pPr>
            <w:r w:rsidRPr="00F82C70">
              <w:rPr>
                <w:rFonts w:cs="Arial"/>
                <w:sz w:val="20"/>
                <w:szCs w:val="20"/>
              </w:rPr>
              <w:t>44</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D22FE6">
            <w:pPr>
              <w:autoSpaceDE w:val="0"/>
              <w:autoSpaceDN w:val="0"/>
              <w:adjustRightInd w:val="0"/>
              <w:spacing w:after="0" w:line="240" w:lineRule="auto"/>
              <w:jc w:val="right"/>
              <w:rPr>
                <w:rFonts w:cs="Arial"/>
                <w:sz w:val="20"/>
                <w:szCs w:val="20"/>
              </w:rPr>
            </w:pPr>
            <w:r w:rsidRPr="00F82C70">
              <w:rPr>
                <w:rFonts w:cs="Arial"/>
                <w:sz w:val="20"/>
                <w:szCs w:val="20"/>
              </w:rPr>
              <w:t>42</w:t>
            </w:r>
          </w:p>
        </w:tc>
      </w:tr>
      <w:tr w:rsidR="00F82C70" w:rsidRPr="00F82C70" w:rsidTr="00D22FE6">
        <w:trPr>
          <w:trHeight w:val="180"/>
          <w:jc w:val="center"/>
        </w:trPr>
        <w:tc>
          <w:tcPr>
            <w:tcW w:w="1464" w:type="dxa"/>
            <w:tcBorders>
              <w:top w:val="nil"/>
              <w:left w:val="single" w:sz="4" w:space="0" w:color="auto"/>
              <w:bottom w:val="single" w:sz="4" w:space="0" w:color="auto"/>
              <w:right w:val="single" w:sz="4" w:space="0" w:color="auto"/>
            </w:tcBorders>
            <w:shd w:val="clear" w:color="auto" w:fill="FFCCCC"/>
            <w:noWrap/>
            <w:vAlign w:val="center"/>
            <w:hideMark/>
          </w:tcPr>
          <w:p w:rsidR="002F54FA" w:rsidRPr="00F82C70" w:rsidRDefault="002F54FA" w:rsidP="00D22FE6">
            <w:pPr>
              <w:spacing w:after="0" w:line="240" w:lineRule="auto"/>
              <w:rPr>
                <w:rFonts w:eastAsia="Times New Roman" w:cs="Times New Roman"/>
                <w:sz w:val="20"/>
                <w:szCs w:val="20"/>
                <w:lang w:eastAsia="cs-CZ"/>
              </w:rPr>
            </w:pPr>
            <w:r w:rsidRPr="00F82C70">
              <w:rPr>
                <w:rFonts w:eastAsia="Times New Roman" w:cs="Times New Roman"/>
                <w:sz w:val="20"/>
                <w:szCs w:val="20"/>
                <w:lang w:eastAsia="cs-CZ"/>
              </w:rPr>
              <w:t>Ústí n. L.</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C31BD6">
            <w:pPr>
              <w:autoSpaceDE w:val="0"/>
              <w:autoSpaceDN w:val="0"/>
              <w:adjustRightInd w:val="0"/>
              <w:spacing w:after="0" w:line="240" w:lineRule="auto"/>
              <w:jc w:val="right"/>
              <w:rPr>
                <w:rFonts w:cs="Arial"/>
                <w:sz w:val="20"/>
                <w:szCs w:val="20"/>
              </w:rPr>
            </w:pPr>
            <w:r w:rsidRPr="00F82C70">
              <w:rPr>
                <w:rFonts w:cs="Arial"/>
                <w:sz w:val="20"/>
                <w:szCs w:val="20"/>
              </w:rPr>
              <w:t>41</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C31BD6">
            <w:pPr>
              <w:autoSpaceDE w:val="0"/>
              <w:autoSpaceDN w:val="0"/>
              <w:adjustRightInd w:val="0"/>
              <w:spacing w:after="0" w:line="240" w:lineRule="auto"/>
              <w:jc w:val="right"/>
              <w:rPr>
                <w:rFonts w:cs="Arial"/>
                <w:sz w:val="20"/>
                <w:szCs w:val="20"/>
              </w:rPr>
            </w:pPr>
            <w:r w:rsidRPr="00F82C70">
              <w:rPr>
                <w:rFonts w:cs="Arial"/>
                <w:sz w:val="20"/>
                <w:szCs w:val="20"/>
              </w:rPr>
              <w:t>10</w:t>
            </w:r>
          </w:p>
        </w:tc>
        <w:tc>
          <w:tcPr>
            <w:tcW w:w="1465" w:type="dxa"/>
            <w:tcBorders>
              <w:top w:val="nil"/>
              <w:left w:val="nil"/>
              <w:bottom w:val="single" w:sz="4" w:space="0" w:color="auto"/>
              <w:right w:val="single" w:sz="4" w:space="0" w:color="auto"/>
            </w:tcBorders>
            <w:shd w:val="clear" w:color="auto" w:fill="auto"/>
            <w:noWrap/>
            <w:vAlign w:val="center"/>
          </w:tcPr>
          <w:p w:rsidR="002F54FA" w:rsidRPr="00F82C70" w:rsidRDefault="002F54FA" w:rsidP="00D22FE6">
            <w:pPr>
              <w:autoSpaceDE w:val="0"/>
              <w:autoSpaceDN w:val="0"/>
              <w:adjustRightInd w:val="0"/>
              <w:spacing w:after="0" w:line="240" w:lineRule="auto"/>
              <w:jc w:val="right"/>
              <w:rPr>
                <w:rFonts w:cs="Arial"/>
                <w:sz w:val="20"/>
                <w:szCs w:val="20"/>
              </w:rPr>
            </w:pPr>
            <w:r w:rsidRPr="00F82C70">
              <w:rPr>
                <w:rFonts w:cs="Arial"/>
                <w:sz w:val="20"/>
                <w:szCs w:val="20"/>
              </w:rPr>
              <w:t>20</w:t>
            </w:r>
          </w:p>
        </w:tc>
      </w:tr>
      <w:tr w:rsidR="00F82C70" w:rsidRPr="00F82C70" w:rsidTr="00D22FE6">
        <w:trPr>
          <w:trHeight w:val="180"/>
          <w:jc w:val="center"/>
        </w:trPr>
        <w:tc>
          <w:tcPr>
            <w:tcW w:w="1464"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2F54FA" w:rsidRPr="00F82C70" w:rsidRDefault="002F54FA" w:rsidP="00D22FE6">
            <w:pPr>
              <w:spacing w:after="0" w:line="240" w:lineRule="auto"/>
              <w:rPr>
                <w:rFonts w:eastAsia="Times New Roman" w:cs="Times New Roman"/>
                <w:b/>
                <w:bCs/>
                <w:sz w:val="20"/>
                <w:szCs w:val="20"/>
                <w:lang w:eastAsia="cs-CZ"/>
              </w:rPr>
            </w:pPr>
            <w:r w:rsidRPr="00F82C70">
              <w:rPr>
                <w:rFonts w:eastAsia="Times New Roman" w:cs="Times New Roman"/>
                <w:b/>
                <w:bCs/>
                <w:sz w:val="20"/>
                <w:szCs w:val="20"/>
                <w:lang w:eastAsia="cs-CZ"/>
              </w:rPr>
              <w:t>Ústecký kraj</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2F54FA" w:rsidRPr="00F82C70" w:rsidRDefault="002F54FA" w:rsidP="00C31BD6">
            <w:pPr>
              <w:autoSpaceDE w:val="0"/>
              <w:autoSpaceDN w:val="0"/>
              <w:adjustRightInd w:val="0"/>
              <w:spacing w:after="0" w:line="240" w:lineRule="auto"/>
              <w:jc w:val="right"/>
              <w:rPr>
                <w:rFonts w:cs="Arial"/>
                <w:b/>
                <w:sz w:val="20"/>
                <w:szCs w:val="20"/>
              </w:rPr>
            </w:pPr>
            <w:r w:rsidRPr="00F82C70">
              <w:rPr>
                <w:rFonts w:cs="Arial"/>
                <w:b/>
                <w:sz w:val="20"/>
                <w:szCs w:val="20"/>
              </w:rPr>
              <w:t>160</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2F54FA" w:rsidRPr="00F82C70" w:rsidRDefault="002F54FA" w:rsidP="00C31BD6">
            <w:pPr>
              <w:autoSpaceDE w:val="0"/>
              <w:autoSpaceDN w:val="0"/>
              <w:adjustRightInd w:val="0"/>
              <w:spacing w:after="0" w:line="240" w:lineRule="auto"/>
              <w:jc w:val="right"/>
              <w:rPr>
                <w:rFonts w:cs="Arial"/>
                <w:b/>
                <w:sz w:val="20"/>
                <w:szCs w:val="20"/>
              </w:rPr>
            </w:pPr>
            <w:r w:rsidRPr="00F82C70">
              <w:rPr>
                <w:rFonts w:cs="Arial"/>
                <w:b/>
                <w:sz w:val="20"/>
                <w:szCs w:val="20"/>
              </w:rPr>
              <w:t>119</w:t>
            </w:r>
          </w:p>
        </w:tc>
        <w:tc>
          <w:tcPr>
            <w:tcW w:w="1465" w:type="dxa"/>
            <w:tcBorders>
              <w:top w:val="single" w:sz="4" w:space="0" w:color="auto"/>
              <w:left w:val="nil"/>
              <w:bottom w:val="single" w:sz="4" w:space="0" w:color="auto"/>
              <w:right w:val="single" w:sz="4" w:space="0" w:color="auto"/>
            </w:tcBorders>
            <w:shd w:val="clear" w:color="auto" w:fill="FFCCCC"/>
            <w:noWrap/>
            <w:vAlign w:val="center"/>
          </w:tcPr>
          <w:p w:rsidR="002F54FA" w:rsidRPr="00F82C70" w:rsidRDefault="002F54FA" w:rsidP="00D22FE6">
            <w:pPr>
              <w:autoSpaceDE w:val="0"/>
              <w:autoSpaceDN w:val="0"/>
              <w:adjustRightInd w:val="0"/>
              <w:spacing w:after="0" w:line="240" w:lineRule="auto"/>
              <w:jc w:val="right"/>
              <w:rPr>
                <w:rFonts w:cs="Arial"/>
                <w:b/>
                <w:sz w:val="20"/>
                <w:szCs w:val="20"/>
              </w:rPr>
            </w:pPr>
            <w:r w:rsidRPr="00F82C70">
              <w:rPr>
                <w:rFonts w:cs="Arial"/>
                <w:b/>
                <w:sz w:val="20"/>
                <w:szCs w:val="20"/>
              </w:rPr>
              <w:t>137</w:t>
            </w:r>
          </w:p>
        </w:tc>
      </w:tr>
    </w:tbl>
    <w:p w:rsidR="006074BE" w:rsidRPr="00F82C70" w:rsidRDefault="006074BE" w:rsidP="00083FC7">
      <w:pPr>
        <w:spacing w:after="0" w:line="240" w:lineRule="auto"/>
        <w:ind w:firstLine="708"/>
        <w:jc w:val="both"/>
        <w:rPr>
          <w:lang w:eastAsia="cs-CZ"/>
        </w:rPr>
      </w:pPr>
    </w:p>
    <w:p w:rsidR="00083FC7" w:rsidRPr="00F82C70" w:rsidRDefault="00083FC7" w:rsidP="00083FC7">
      <w:pPr>
        <w:spacing w:after="0" w:line="240" w:lineRule="auto"/>
        <w:ind w:firstLine="708"/>
        <w:jc w:val="both"/>
      </w:pPr>
      <w:r w:rsidRPr="00F82C70">
        <w:lastRenderedPageBreak/>
        <w:t>Mezi nejžádanější profese v rámci Ústeckého kraje patří</w:t>
      </w:r>
      <w:r w:rsidR="00F82C70" w:rsidRPr="00F82C70">
        <w:t xml:space="preserve"> učitelé, lékaři a zdravotní sestry,</w:t>
      </w:r>
      <w:r w:rsidRPr="00F82C70">
        <w:t xml:space="preserve"> </w:t>
      </w:r>
      <w:r w:rsidRPr="00F82C70">
        <w:rPr>
          <w:rFonts w:ascii="Calibri" w:hAnsi="Calibri"/>
        </w:rPr>
        <w:t>řidiči nákladních automobilů</w:t>
      </w:r>
      <w:r w:rsidR="00DE61EA" w:rsidRPr="00F82C70">
        <w:rPr>
          <w:rFonts w:ascii="Calibri" w:hAnsi="Calibri"/>
        </w:rPr>
        <w:t xml:space="preserve"> a autobusů</w:t>
      </w:r>
      <w:r w:rsidRPr="00F82C70">
        <w:rPr>
          <w:rFonts w:ascii="Calibri" w:hAnsi="Calibri"/>
        </w:rPr>
        <w:t xml:space="preserve">, </w:t>
      </w:r>
      <w:r w:rsidR="00DE61EA" w:rsidRPr="00F82C70">
        <w:rPr>
          <w:rFonts w:ascii="Calibri" w:hAnsi="Calibri"/>
        </w:rPr>
        <w:t xml:space="preserve">stavební dělníci a zedníci, svářeči, obráběči, potrubáři, zámečníci, </w:t>
      </w:r>
      <w:r w:rsidR="00F82C70" w:rsidRPr="00F82C70">
        <w:rPr>
          <w:rFonts w:ascii="Calibri" w:hAnsi="Calibri"/>
        </w:rPr>
        <w:t xml:space="preserve">provozní zámečníci, </w:t>
      </w:r>
      <w:r w:rsidR="00DE61EA" w:rsidRPr="00F82C70">
        <w:rPr>
          <w:rFonts w:ascii="Calibri" w:hAnsi="Calibri"/>
        </w:rPr>
        <w:t xml:space="preserve">údržbáři, </w:t>
      </w:r>
      <w:r w:rsidRPr="00F82C70">
        <w:rPr>
          <w:rFonts w:ascii="Calibri" w:hAnsi="Calibri"/>
        </w:rPr>
        <w:t>obsluha strojů a operátoři výrob</w:t>
      </w:r>
      <w:r w:rsidR="00F82C70" w:rsidRPr="00F82C70">
        <w:rPr>
          <w:rFonts w:ascii="Calibri" w:hAnsi="Calibri"/>
        </w:rPr>
        <w:t>y</w:t>
      </w:r>
      <w:r w:rsidRPr="00F82C70">
        <w:rPr>
          <w:rFonts w:ascii="Calibri" w:hAnsi="Calibri"/>
        </w:rPr>
        <w:t>,</w:t>
      </w:r>
      <w:r w:rsidR="006074BE" w:rsidRPr="00F82C70">
        <w:rPr>
          <w:rFonts w:ascii="Calibri" w:hAnsi="Calibri"/>
        </w:rPr>
        <w:t xml:space="preserve"> </w:t>
      </w:r>
      <w:r w:rsidR="00DE61EA" w:rsidRPr="00F82C70">
        <w:rPr>
          <w:rFonts w:ascii="Calibri" w:hAnsi="Calibri"/>
        </w:rPr>
        <w:t>kuchaři, číšníci a servírky,</w:t>
      </w:r>
      <w:r w:rsidR="00F82C70" w:rsidRPr="00F82C70">
        <w:rPr>
          <w:rFonts w:ascii="Calibri" w:hAnsi="Calibri"/>
        </w:rPr>
        <w:t xml:space="preserve"> obchodní zástupci, prodejci po telefonu, prodavači,</w:t>
      </w:r>
      <w:r w:rsidR="00DE61EA" w:rsidRPr="00F82C70">
        <w:rPr>
          <w:rFonts w:ascii="Calibri" w:hAnsi="Calibri"/>
        </w:rPr>
        <w:t xml:space="preserve"> mechanici, elektromechanici </w:t>
      </w:r>
      <w:r w:rsidRPr="00F82C70">
        <w:rPr>
          <w:rFonts w:ascii="Calibri" w:hAnsi="Calibri"/>
        </w:rPr>
        <w:t xml:space="preserve">a elektrikáři, </w:t>
      </w:r>
      <w:r w:rsidR="00F82C70" w:rsidRPr="00F82C70">
        <w:rPr>
          <w:rFonts w:ascii="Calibri" w:hAnsi="Calibri"/>
        </w:rPr>
        <w:t>montážní, manipulační a pomocní</w:t>
      </w:r>
      <w:r w:rsidR="00DE61EA" w:rsidRPr="00F82C70">
        <w:rPr>
          <w:rFonts w:ascii="Calibri" w:hAnsi="Calibri"/>
        </w:rPr>
        <w:t xml:space="preserve"> dělníci, </w:t>
      </w:r>
      <w:r w:rsidR="00F82C70" w:rsidRPr="00F82C70">
        <w:rPr>
          <w:rFonts w:ascii="Calibri" w:hAnsi="Calibri"/>
        </w:rPr>
        <w:t>strážní</w:t>
      </w:r>
      <w:r w:rsidRPr="00F82C70">
        <w:rPr>
          <w:rFonts w:ascii="Calibri" w:hAnsi="Calibri"/>
        </w:rPr>
        <w:t xml:space="preserve"> apod.</w:t>
      </w:r>
    </w:p>
    <w:p w:rsidR="00083FC7" w:rsidRPr="00F82C70" w:rsidRDefault="00083FC7" w:rsidP="00083FC7">
      <w:pPr>
        <w:spacing w:after="0" w:line="240" w:lineRule="auto"/>
        <w:jc w:val="both"/>
        <w:rPr>
          <w:lang w:eastAsia="cs-CZ"/>
        </w:rPr>
      </w:pPr>
      <w:r w:rsidRPr="00F82C70">
        <w:rPr>
          <w:lang w:eastAsia="cs-CZ"/>
        </w:rPr>
        <w:tab/>
        <w:t xml:space="preserve">V průběhu měsíce </w:t>
      </w:r>
      <w:r w:rsidR="00F82C70" w:rsidRPr="00F82C70">
        <w:rPr>
          <w:lang w:eastAsia="cs-CZ"/>
        </w:rPr>
        <w:t>května 2015 bylo uskutečněno 137</w:t>
      </w:r>
      <w:r w:rsidRPr="00F82C70">
        <w:rPr>
          <w:lang w:eastAsia="cs-CZ"/>
        </w:rPr>
        <w:t xml:space="preserve"> monitorovacích návštěv u zaměstnavatelů, přičemž nejvíce</w:t>
      </w:r>
      <w:r w:rsidR="00131C67" w:rsidRPr="00F82C70">
        <w:rPr>
          <w:lang w:eastAsia="cs-CZ"/>
        </w:rPr>
        <w:t xml:space="preserve"> proběhlo v okrese</w:t>
      </w:r>
      <w:r w:rsidR="00F82C70" w:rsidRPr="00F82C70">
        <w:rPr>
          <w:lang w:eastAsia="cs-CZ"/>
        </w:rPr>
        <w:t xml:space="preserve"> Teplice (42</w:t>
      </w:r>
      <w:r w:rsidR="00131C67" w:rsidRPr="00F82C70">
        <w:rPr>
          <w:lang w:eastAsia="cs-CZ"/>
        </w:rPr>
        <w:t xml:space="preserve">). </w:t>
      </w:r>
      <w:r w:rsidRPr="00F82C70">
        <w:rPr>
          <w:lang w:eastAsia="cs-CZ"/>
        </w:rPr>
        <w:t xml:space="preserve"> Z názorů většiny navštívených zaměstnavatelů všech okresů vyplývá očekávaný pozvolný nárůst počtu zakázek i objemu výroby, v horším případě stagnace. Pozitivně se zaměstnavatelé staví k nástrojům APZ či nabízeným RIP, které by mohly částečně napomoci ke zlepšení personální situace ve společnostech.</w:t>
      </w:r>
    </w:p>
    <w:p w:rsidR="00B734BB" w:rsidRPr="00F13E67" w:rsidRDefault="00B734BB" w:rsidP="00F2029E">
      <w:pPr>
        <w:spacing w:after="0" w:line="240" w:lineRule="auto"/>
        <w:ind w:firstLine="708"/>
        <w:jc w:val="both"/>
        <w:rPr>
          <w:lang w:eastAsia="cs-CZ"/>
        </w:rPr>
      </w:pPr>
      <w:r w:rsidRPr="00F82C70">
        <w:rPr>
          <w:lang w:eastAsia="cs-CZ"/>
        </w:rPr>
        <w:t>V</w:t>
      </w:r>
      <w:r w:rsidR="0024767F" w:rsidRPr="00F82C70">
        <w:rPr>
          <w:lang w:eastAsia="cs-CZ"/>
        </w:rPr>
        <w:t> dlouhodobém</w:t>
      </w:r>
      <w:r w:rsidRPr="00F82C70">
        <w:rPr>
          <w:lang w:eastAsia="cs-CZ"/>
        </w:rPr>
        <w:t> </w:t>
      </w:r>
      <w:r w:rsidRPr="00F13E67">
        <w:rPr>
          <w:lang w:eastAsia="cs-CZ"/>
        </w:rPr>
        <w:t xml:space="preserve">horizontu 1 roku </w:t>
      </w:r>
      <w:r w:rsidR="0024767F" w:rsidRPr="00F13E67">
        <w:rPr>
          <w:lang w:eastAsia="cs-CZ"/>
        </w:rPr>
        <w:t>lze očekávat pokračující</w:t>
      </w:r>
      <w:r w:rsidR="003E5BAB" w:rsidRPr="00F13E67">
        <w:rPr>
          <w:lang w:eastAsia="cs-CZ"/>
        </w:rPr>
        <w:t xml:space="preserve"> mírné</w:t>
      </w:r>
      <w:r w:rsidR="0024767F" w:rsidRPr="00F13E67">
        <w:rPr>
          <w:lang w:eastAsia="cs-CZ"/>
        </w:rPr>
        <w:t xml:space="preserve"> zlepšování</w:t>
      </w:r>
      <w:r w:rsidRPr="00F13E67">
        <w:rPr>
          <w:lang w:eastAsia="cs-CZ"/>
        </w:rPr>
        <w:t xml:space="preserve"> situace v</w:t>
      </w:r>
      <w:r w:rsidR="00F82C70" w:rsidRPr="00F13E67">
        <w:rPr>
          <w:lang w:eastAsia="cs-CZ"/>
        </w:rPr>
        <w:t> </w:t>
      </w:r>
      <w:r w:rsidRPr="00F13E67">
        <w:rPr>
          <w:lang w:eastAsia="cs-CZ"/>
        </w:rPr>
        <w:t>nezaměstnanost</w:t>
      </w:r>
      <w:r w:rsidR="005578BE" w:rsidRPr="00F13E67">
        <w:rPr>
          <w:lang w:eastAsia="cs-CZ"/>
        </w:rPr>
        <w:t>i</w:t>
      </w:r>
      <w:r w:rsidR="00F82C70" w:rsidRPr="00F13E67">
        <w:rPr>
          <w:lang w:eastAsia="cs-CZ"/>
        </w:rPr>
        <w:t xml:space="preserve"> v důsledku celorepublikového ekonomického oživení</w:t>
      </w:r>
      <w:r w:rsidR="005578BE" w:rsidRPr="00F13E67">
        <w:rPr>
          <w:lang w:eastAsia="cs-CZ"/>
        </w:rPr>
        <w:t>. Opakované s</w:t>
      </w:r>
      <w:r w:rsidRPr="00F13E67">
        <w:rPr>
          <w:lang w:eastAsia="cs-CZ"/>
        </w:rPr>
        <w:t xml:space="preserve">ignály </w:t>
      </w:r>
      <w:r w:rsidR="00F82C70" w:rsidRPr="00F13E67">
        <w:rPr>
          <w:lang w:eastAsia="cs-CZ"/>
        </w:rPr>
        <w:t xml:space="preserve">i </w:t>
      </w:r>
      <w:r w:rsidR="00D63B45" w:rsidRPr="00F13E67">
        <w:rPr>
          <w:lang w:eastAsia="cs-CZ"/>
        </w:rPr>
        <w:t>současný vývoj jsou poměrně poziti</w:t>
      </w:r>
      <w:r w:rsidR="003E5BAB" w:rsidRPr="00F13E67">
        <w:rPr>
          <w:lang w:eastAsia="cs-CZ"/>
        </w:rPr>
        <w:t xml:space="preserve">vní a aktuálně není žádný důvod </w:t>
      </w:r>
      <w:r w:rsidR="00D63B45" w:rsidRPr="00F13E67">
        <w:rPr>
          <w:lang w:eastAsia="cs-CZ"/>
        </w:rPr>
        <w:t>se domnívat, že by tomu v</w:t>
      </w:r>
      <w:r w:rsidR="006074BE" w:rsidRPr="00F13E67">
        <w:rPr>
          <w:lang w:eastAsia="cs-CZ"/>
        </w:rPr>
        <w:t> průběhu roku</w:t>
      </w:r>
      <w:r w:rsidR="00D63B45" w:rsidRPr="00F13E67">
        <w:rPr>
          <w:lang w:eastAsia="cs-CZ"/>
        </w:rPr>
        <w:t xml:space="preserve"> mělo být jinak.</w:t>
      </w:r>
      <w:r w:rsidR="005578BE" w:rsidRPr="00F13E67">
        <w:rPr>
          <w:lang w:eastAsia="cs-CZ"/>
        </w:rPr>
        <w:t xml:space="preserve"> </w:t>
      </w:r>
      <w:r w:rsidRPr="00F13E67">
        <w:rPr>
          <w:lang w:eastAsia="cs-CZ"/>
        </w:rPr>
        <w:t>K vý</w:t>
      </w:r>
      <w:r w:rsidR="00D63B45" w:rsidRPr="00F13E67">
        <w:rPr>
          <w:lang w:eastAsia="cs-CZ"/>
        </w:rPr>
        <w:t>raznému</w:t>
      </w:r>
      <w:r w:rsidRPr="00F13E67">
        <w:rPr>
          <w:lang w:eastAsia="cs-CZ"/>
        </w:rPr>
        <w:t xml:space="preserve"> zlepšení </w:t>
      </w:r>
      <w:r w:rsidR="00F82C70" w:rsidRPr="00F13E67">
        <w:rPr>
          <w:lang w:eastAsia="cs-CZ"/>
        </w:rPr>
        <w:t>může napomoci pokračující oživení</w:t>
      </w:r>
      <w:r w:rsidRPr="00F13E67">
        <w:rPr>
          <w:lang w:eastAsia="cs-CZ"/>
        </w:rPr>
        <w:t xml:space="preserve"> ekonomiky, které na</w:t>
      </w:r>
      <w:r w:rsidR="005578BE" w:rsidRPr="00F13E67">
        <w:rPr>
          <w:lang w:eastAsia="cs-CZ"/>
        </w:rPr>
        <w:t xml:space="preserve"> sebe naváže růst objemu výroby </w:t>
      </w:r>
      <w:r w:rsidRPr="00F13E67">
        <w:rPr>
          <w:lang w:eastAsia="cs-CZ"/>
        </w:rPr>
        <w:t>a vy</w:t>
      </w:r>
      <w:r w:rsidR="005578BE" w:rsidRPr="00F13E67">
        <w:rPr>
          <w:lang w:eastAsia="cs-CZ"/>
        </w:rPr>
        <w:t>tváření nových pracovních míst.</w:t>
      </w:r>
      <w:r w:rsidR="00B7222D" w:rsidRPr="00F13E67">
        <w:rPr>
          <w:lang w:eastAsia="cs-CZ"/>
        </w:rPr>
        <w:t xml:space="preserve"> Z regionálního hlediska</w:t>
      </w:r>
      <w:r w:rsidR="003F0FA7" w:rsidRPr="00F13E67">
        <w:rPr>
          <w:lang w:eastAsia="cs-CZ"/>
        </w:rPr>
        <w:t xml:space="preserve"> je nezbytná podpora přílivu nových investorů do Ústeckého kraje</w:t>
      </w:r>
      <w:r w:rsidR="00B7222D" w:rsidRPr="00F13E67">
        <w:rPr>
          <w:lang w:eastAsia="cs-CZ"/>
        </w:rPr>
        <w:t>, ale také podpora stávajících regionálních zaměstnavatelů.</w:t>
      </w:r>
    </w:p>
    <w:p w:rsidR="00271908" w:rsidRPr="00F13E67" w:rsidRDefault="00271908" w:rsidP="00F2029E">
      <w:pPr>
        <w:spacing w:after="0" w:line="240" w:lineRule="auto"/>
        <w:jc w:val="both"/>
        <w:rPr>
          <w:lang w:eastAsia="cs-CZ"/>
        </w:rPr>
      </w:pPr>
    </w:p>
    <w:p w:rsidR="00AB2108" w:rsidRPr="00F13E67" w:rsidRDefault="002876E8" w:rsidP="00F2029E">
      <w:pPr>
        <w:pStyle w:val="Nadpis1"/>
        <w:jc w:val="both"/>
        <w:rPr>
          <w:b/>
          <w:caps/>
          <w:szCs w:val="22"/>
        </w:rPr>
      </w:pPr>
      <w:bookmarkStart w:id="7" w:name="_Toc421602575"/>
      <w:r w:rsidRPr="00F13E67">
        <w:rPr>
          <w:b/>
          <w:caps/>
          <w:szCs w:val="22"/>
        </w:rPr>
        <w:t>6</w:t>
      </w:r>
      <w:r w:rsidR="00AB2108" w:rsidRPr="00F13E67">
        <w:rPr>
          <w:b/>
          <w:caps/>
          <w:szCs w:val="22"/>
        </w:rPr>
        <w:t xml:space="preserve">. </w:t>
      </w:r>
      <w:r w:rsidR="00C525FC" w:rsidRPr="00F13E67">
        <w:rPr>
          <w:b/>
          <w:caps/>
          <w:szCs w:val="22"/>
        </w:rPr>
        <w:t xml:space="preserve">projekty </w:t>
      </w:r>
      <w:r w:rsidR="005A44FE" w:rsidRPr="00F13E67">
        <w:rPr>
          <w:b/>
          <w:caps/>
          <w:szCs w:val="22"/>
        </w:rPr>
        <w:t xml:space="preserve">spolufinancované </w:t>
      </w:r>
      <w:r w:rsidR="00C525FC" w:rsidRPr="00F13E67">
        <w:rPr>
          <w:b/>
          <w:caps/>
          <w:szCs w:val="22"/>
        </w:rPr>
        <w:t>z</w:t>
      </w:r>
      <w:r w:rsidR="005A44FE" w:rsidRPr="00F13E67">
        <w:rPr>
          <w:b/>
          <w:caps/>
          <w:szCs w:val="22"/>
        </w:rPr>
        <w:t> </w:t>
      </w:r>
      <w:r w:rsidR="00C525FC" w:rsidRPr="00F13E67">
        <w:rPr>
          <w:b/>
          <w:caps/>
          <w:szCs w:val="22"/>
        </w:rPr>
        <w:t>esf</w:t>
      </w:r>
      <w:r w:rsidR="005A44FE" w:rsidRPr="00F13E67">
        <w:rPr>
          <w:b/>
          <w:caps/>
          <w:szCs w:val="22"/>
        </w:rPr>
        <w:t xml:space="preserve"> REALIZOVANÉ NA KRP ÚSTÍ NAD LABEM</w:t>
      </w:r>
      <w:bookmarkEnd w:id="7"/>
    </w:p>
    <w:p w:rsidR="009E559B" w:rsidRPr="00F13E67" w:rsidRDefault="009E559B" w:rsidP="00F2029E">
      <w:pPr>
        <w:spacing w:after="0" w:line="240" w:lineRule="auto"/>
        <w:jc w:val="both"/>
        <w:rPr>
          <w:lang w:eastAsia="cs-CZ"/>
        </w:rPr>
      </w:pPr>
    </w:p>
    <w:p w:rsidR="00B14C3B" w:rsidRPr="00F13E67" w:rsidRDefault="00B14C3B" w:rsidP="00B14C3B">
      <w:pPr>
        <w:spacing w:after="0" w:line="240" w:lineRule="auto"/>
        <w:jc w:val="both"/>
        <w:rPr>
          <w:b/>
          <w:u w:val="single"/>
        </w:rPr>
      </w:pPr>
      <w:r w:rsidRPr="00F13E67">
        <w:rPr>
          <w:b/>
          <w:u w:val="single"/>
        </w:rPr>
        <w:t>Vzdělávejte se pro růst v Ústeckém kraji II</w:t>
      </w:r>
    </w:p>
    <w:p w:rsidR="00B14C3B" w:rsidRPr="00F13E67" w:rsidRDefault="00B14C3B" w:rsidP="00B14C3B">
      <w:pPr>
        <w:spacing w:after="0" w:line="240" w:lineRule="auto"/>
        <w:ind w:firstLine="708"/>
        <w:jc w:val="both"/>
      </w:pPr>
      <w:r w:rsidRPr="00F13E67">
        <w:t>Projekt „Vzdělávejte se pro růst v Ústeckém kraji II“ je zaměřen na podporu zaměstnavatelů</w:t>
      </w:r>
      <w:r w:rsidRPr="00F13E67">
        <w:br/>
        <w:t>s prorůstovým potenciálem a má podpořit 3 130 zaměstnanců. Cílem projektu je umožnit vybraným podnikům získat finanční příspěvky na vzdělávání či rekvalifikaci svých zaměstnanců, a to po dobu jejich vzdělávání.</w:t>
      </w:r>
    </w:p>
    <w:p w:rsidR="00B14C3B" w:rsidRPr="00B14C3B" w:rsidRDefault="00B14C3B" w:rsidP="00B14C3B">
      <w:pPr>
        <w:spacing w:after="0" w:line="240" w:lineRule="auto"/>
        <w:ind w:firstLine="708"/>
        <w:jc w:val="both"/>
      </w:pPr>
      <w:r w:rsidRPr="00F13E67">
        <w:t xml:space="preserve">Od ledna 2014, kdy začal </w:t>
      </w:r>
      <w:r w:rsidRPr="00B14C3B">
        <w:t>příjem žádostí, bylo přijato celkem 1 041 žádostí, přičemž sch</w:t>
      </w:r>
      <w:r>
        <w:t xml:space="preserve">váleno bylo 702 žádostí. K 31. </w:t>
      </w:r>
      <w:r w:rsidRPr="00B14C3B">
        <w:t>5. 2015 bylo uzavřeno 802 dohod s 214 zaměstn</w:t>
      </w:r>
      <w:r>
        <w:t>avateli. Těmto dohodám odpovídá</w:t>
      </w:r>
      <w:r>
        <w:br/>
      </w:r>
      <w:r w:rsidRPr="00B14C3B">
        <w:t>4 025 účastníků vzdělávacích aktivit. Na realizac</w:t>
      </w:r>
      <w:r>
        <w:t xml:space="preserve">i projektu bylo k 31. </w:t>
      </w:r>
      <w:r w:rsidRPr="00B14C3B">
        <w:t xml:space="preserve">5. 2015 </w:t>
      </w:r>
      <w:r>
        <w:t>z celkového rozpočtu</w:t>
      </w:r>
      <w:r>
        <w:br/>
      </w:r>
      <w:r w:rsidRPr="00B14C3B">
        <w:t>112 877 tis. Kč doposud vyčerpáno cca 58 300 tis. Kč. Finanční závazky v sepsaných dohodách se zaměstnavateli na vzdělávání a refundaci mezd činí 38 534 tis. Kč. Realizace projektu končí k 31. 10. 2015.</w:t>
      </w:r>
    </w:p>
    <w:p w:rsidR="00B14C3B" w:rsidRPr="00B14C3B" w:rsidRDefault="00B14C3B" w:rsidP="00B14C3B">
      <w:pPr>
        <w:spacing w:after="0" w:line="240" w:lineRule="auto"/>
        <w:jc w:val="both"/>
        <w:rPr>
          <w:highlight w:val="yellow"/>
        </w:rPr>
      </w:pPr>
    </w:p>
    <w:p w:rsidR="00B14C3B" w:rsidRPr="00B14C3B" w:rsidRDefault="00B14C3B" w:rsidP="00B14C3B">
      <w:pPr>
        <w:spacing w:after="0" w:line="240" w:lineRule="auto"/>
        <w:jc w:val="both"/>
        <w:rPr>
          <w:b/>
          <w:u w:val="single"/>
        </w:rPr>
      </w:pPr>
      <w:r w:rsidRPr="00B14C3B">
        <w:rPr>
          <w:b/>
          <w:u w:val="single"/>
        </w:rPr>
        <w:t>Odborné praxe pro mladé do 30 let v Ústeckém kraji</w:t>
      </w:r>
    </w:p>
    <w:p w:rsidR="00B14C3B" w:rsidRDefault="00B14C3B" w:rsidP="00B14C3B">
      <w:pPr>
        <w:spacing w:after="0" w:line="240" w:lineRule="auto"/>
        <w:ind w:firstLine="708"/>
        <w:jc w:val="both"/>
      </w:pPr>
      <w:r w:rsidRPr="00B14C3B">
        <w:t>Projekt „Odborné praxe pro mladé do 30 let v Ústeckém k</w:t>
      </w:r>
      <w:r>
        <w:t>raji“ je určen mladým uchazečům</w:t>
      </w:r>
      <w:r>
        <w:br/>
      </w:r>
      <w:r w:rsidRPr="00B14C3B">
        <w:t>o zaměstnání (do 30 let) dlouhodobě evidovaným a s minimální pracovní zkušeností. Projekt poskytuje těmto lidem odborné dovednosti a znalosti pro výkon konkrétní p</w:t>
      </w:r>
      <w:r>
        <w:t>rofese realizované formou praxe</w:t>
      </w:r>
      <w:r>
        <w:br/>
      </w:r>
      <w:r w:rsidRPr="00B14C3B">
        <w:t xml:space="preserve">u zaměstnavatele a pomáhá tak začlenit mladé lidi na trh práce. Plánováno </w:t>
      </w:r>
      <w:r>
        <w:t>je takto podpořit 1 900 lidí.</w:t>
      </w:r>
    </w:p>
    <w:p w:rsidR="00B14C3B" w:rsidRPr="00B14C3B" w:rsidRDefault="00B14C3B" w:rsidP="00B14C3B">
      <w:pPr>
        <w:spacing w:after="0" w:line="240" w:lineRule="auto"/>
        <w:ind w:firstLine="708"/>
        <w:jc w:val="both"/>
      </w:pPr>
      <w:r w:rsidRPr="00B14C3B">
        <w:t>K 31. 5. 2015 se podařilo projektem podpořit 2 168 účastníků. Umístit přímo na odbornou praxi</w:t>
      </w:r>
      <w:r>
        <w:br/>
      </w:r>
      <w:r w:rsidRPr="00B14C3B">
        <w:t>k zaměstnavatelům se pak z plánovaných 1 286 účastníků podařilo 1 721 účastníků. Z celkového rozpočtu projektu, který po navýšení č</w:t>
      </w:r>
      <w:r>
        <w:t xml:space="preserve">iní </w:t>
      </w:r>
      <w:r w:rsidRPr="00B14C3B">
        <w:t>297 051 tis. Kč, bylo dosud vyčerpáno cca 204 738 tis. Kč, v uzavřených dohodách na poskytování mzdových příspěvků činí závazky dalších 82 522 tis. Kč. Celková realizace projektu končí 30. 11. 2015.</w:t>
      </w:r>
    </w:p>
    <w:p w:rsidR="00B14C3B" w:rsidRPr="00B14C3B" w:rsidRDefault="00B14C3B" w:rsidP="00B14C3B">
      <w:pPr>
        <w:shd w:val="clear" w:color="auto" w:fill="FFFFFF"/>
        <w:spacing w:after="0" w:line="240" w:lineRule="auto"/>
        <w:jc w:val="both"/>
        <w:rPr>
          <w:highlight w:val="yellow"/>
        </w:rPr>
      </w:pPr>
    </w:p>
    <w:p w:rsidR="00B14C3B" w:rsidRPr="00B14C3B" w:rsidRDefault="00B14C3B" w:rsidP="00B14C3B">
      <w:pPr>
        <w:spacing w:after="0" w:line="240" w:lineRule="auto"/>
        <w:jc w:val="both"/>
        <w:rPr>
          <w:b/>
          <w:u w:val="single"/>
        </w:rPr>
      </w:pPr>
      <w:r w:rsidRPr="00B14C3B">
        <w:rPr>
          <w:b/>
          <w:u w:val="single"/>
        </w:rPr>
        <w:t>Práce pro každého v Ústeckém kraji</w:t>
      </w:r>
    </w:p>
    <w:p w:rsidR="00B14C3B" w:rsidRDefault="00B14C3B" w:rsidP="00B14C3B">
      <w:pPr>
        <w:spacing w:after="0" w:line="240" w:lineRule="auto"/>
        <w:ind w:firstLine="708"/>
        <w:jc w:val="both"/>
      </w:pPr>
      <w:r w:rsidRPr="00B14C3B">
        <w:t>Projekt „Práce pro každého v Ústeckém kraji“ je zaměřen na pomoc uchazečům se základním vzděláním nebo kvalifikací, kterou již nemůžou uplatnit na trhu práce, neboť se poptávka po těchto profesích na trhu práce snížila, či dokonce zanikla. Projekt je také určen pro uch</w:t>
      </w:r>
      <w:r>
        <w:t>azeče, kteří byli vyučeni</w:t>
      </w:r>
      <w:r>
        <w:br/>
      </w:r>
      <w:r w:rsidRPr="00B14C3B">
        <w:t>v oborech sice žádaných, ale individuálně neuplatnitelných tj. nikdy svou profesi nevykonávali, či nemohli vykonávat např. z důvodu zdravotního stavu, sociální zátěže či péče o děti. Realizace projektových aktivit, kterou zajišťuje dodavatel, probíhá od června 2013. Výběry účast</w:t>
      </w:r>
      <w:r>
        <w:t>níků do projektu byly ukončeny.</w:t>
      </w:r>
    </w:p>
    <w:p w:rsidR="00B14C3B" w:rsidRPr="00B14C3B" w:rsidRDefault="00B14C3B" w:rsidP="00B14C3B">
      <w:pPr>
        <w:spacing w:after="0" w:line="240" w:lineRule="auto"/>
        <w:ind w:firstLine="708"/>
        <w:jc w:val="both"/>
      </w:pPr>
      <w:r w:rsidRPr="00B14C3B">
        <w:t>K 30. 4. 2015 bylo podpořeno celkem 950 účastníků z původně plánovaných 800. Cílem projektu bylo umístit na pracovní trh minimálně 400 účastníků. Od začátku projektu se podařilo najít práci 542 lidem, z čehož 331 pracovních míst bylo finančně podpořených.  Z celkovéh</w:t>
      </w:r>
      <w:r>
        <w:t>o rozpočtu projektu, který činí</w:t>
      </w:r>
      <w:r>
        <w:br/>
      </w:r>
      <w:r w:rsidRPr="00B14C3B">
        <w:t>53 585 tis. Kč, bylo dosud vyčerpáno cca 42 919 tis. Kč a v již uzavřených dohodách na poskytování mzdových příspěvků činí závazky dalších cca 1 468 tis. Kč. Projekt končí 30. 8. 2015.</w:t>
      </w:r>
    </w:p>
    <w:p w:rsidR="00B14C3B" w:rsidRDefault="00B14C3B" w:rsidP="00B14C3B">
      <w:pPr>
        <w:spacing w:after="0" w:line="240" w:lineRule="auto"/>
        <w:jc w:val="both"/>
        <w:rPr>
          <w:highlight w:val="yellow"/>
        </w:rPr>
      </w:pPr>
    </w:p>
    <w:p w:rsidR="00271908" w:rsidRPr="00B14C3B" w:rsidRDefault="00271908" w:rsidP="00B14C3B">
      <w:pPr>
        <w:spacing w:after="0" w:line="240" w:lineRule="auto"/>
        <w:jc w:val="both"/>
        <w:rPr>
          <w:highlight w:val="yellow"/>
        </w:rPr>
      </w:pPr>
    </w:p>
    <w:p w:rsidR="00B14C3B" w:rsidRPr="00B14C3B" w:rsidRDefault="00B14C3B" w:rsidP="00B14C3B">
      <w:pPr>
        <w:spacing w:after="0" w:line="240" w:lineRule="auto"/>
        <w:jc w:val="both"/>
        <w:rPr>
          <w:b/>
          <w:u w:val="single"/>
        </w:rPr>
      </w:pPr>
      <w:r w:rsidRPr="00B14C3B">
        <w:rPr>
          <w:b/>
          <w:u w:val="single"/>
        </w:rPr>
        <w:lastRenderedPageBreak/>
        <w:t>Sociálně vyloučené lokality Ústeckého kraje</w:t>
      </w:r>
    </w:p>
    <w:p w:rsidR="00B14C3B" w:rsidRDefault="00B14C3B" w:rsidP="00B14C3B">
      <w:pPr>
        <w:spacing w:after="0" w:line="240" w:lineRule="auto"/>
        <w:ind w:firstLine="708"/>
        <w:jc w:val="both"/>
      </w:pPr>
      <w:r w:rsidRPr="00B14C3B">
        <w:t xml:space="preserve">Projekt „Sociálně vyloučené lokality Ústeckého kraje“ je zaměřen na nezaměstnané osoby pocházející ze sociálně vyloučených lokalit Ústeckého kraje. Cílem projektu je pomoci lidem z těchto lokalit prostřednictvím projektových aktivit, mezi které patří individuální a </w:t>
      </w:r>
      <w:r>
        <w:t>skupinové poradenství, motivace</w:t>
      </w:r>
      <w:r>
        <w:br/>
      </w:r>
      <w:r w:rsidRPr="00B14C3B">
        <w:t xml:space="preserve">a aktivizace, rekvalifikace, pracovní asistence včetně doprovodů na pracovní pohovory a zprostředkování podporovaného zaměstnání s využitím pracovní asistence ještě po dobu několika prvních týdnů na novém pracovišti. Podpořeno v rámci projektu </w:t>
      </w:r>
      <w:r>
        <w:t xml:space="preserve">mělo být </w:t>
      </w:r>
      <w:r w:rsidRPr="00B14C3B">
        <w:t>cca 1</w:t>
      </w:r>
      <w:r>
        <w:t xml:space="preserve"> </w:t>
      </w:r>
      <w:r w:rsidRPr="00B14C3B">
        <w:t xml:space="preserve">000 uchazečů, z nichž minimálně 424 osob </w:t>
      </w:r>
      <w:r>
        <w:t>se plánovalo umístit</w:t>
      </w:r>
      <w:r w:rsidRPr="00B14C3B">
        <w:t xml:space="preserve"> </w:t>
      </w:r>
      <w:r>
        <w:t xml:space="preserve">na trh práce. </w:t>
      </w:r>
      <w:r w:rsidRPr="00B14C3B">
        <w:t>Do projektu se k 31. 5. 2015 zapojilo již 1</w:t>
      </w:r>
      <w:r>
        <w:t xml:space="preserve"> </w:t>
      </w:r>
      <w:r w:rsidRPr="00B14C3B">
        <w:t xml:space="preserve">214 účastníků. Všem účastníkům je poskytováno průběžné individuální poradenství, bilanční diagnostika i aktivizačně motivační </w:t>
      </w:r>
      <w:r>
        <w:t xml:space="preserve">školení, kterými úspěšně prošlo </w:t>
      </w:r>
      <w:r w:rsidRPr="00B14C3B">
        <w:t>na 1</w:t>
      </w:r>
      <w:r>
        <w:t xml:space="preserve"> </w:t>
      </w:r>
      <w:r w:rsidRPr="00B14C3B">
        <w:t>647 účastníků. Další aktivitou projektu je Zvolená rekvalifikace, kterou úspěšně abso</w:t>
      </w:r>
      <w:r>
        <w:t xml:space="preserve">lvovalo </w:t>
      </w:r>
      <w:r w:rsidRPr="00B14C3B">
        <w:t>47 účastníků.</w:t>
      </w:r>
    </w:p>
    <w:p w:rsidR="00B14C3B" w:rsidRPr="00B14C3B" w:rsidRDefault="00B14C3B" w:rsidP="00B14C3B">
      <w:pPr>
        <w:spacing w:after="0" w:line="240" w:lineRule="auto"/>
        <w:ind w:firstLine="708"/>
        <w:jc w:val="both"/>
      </w:pPr>
      <w:r w:rsidRPr="00B14C3B">
        <w:t xml:space="preserve">Od začátku realizace projektu se podařilo umístit na trh práce </w:t>
      </w:r>
      <w:r>
        <w:t>630 účastníků, z nichž bylo</w:t>
      </w:r>
      <w:r>
        <w:br/>
      </w:r>
      <w:r w:rsidRPr="00B14C3B">
        <w:t>541 podpořeno mzdovým příspěvkem. Celkový rozpočet projektu činí 94 828 tis. Kč. K 31. 5. 2015 bylo vyčerpáno cca 47 065 tis. Kč a v již uzavřených dohodách na poskytování mzdových příspěvků činí závazky dalších 41 498 tis. Kč.</w:t>
      </w:r>
    </w:p>
    <w:p w:rsidR="00B14C3B" w:rsidRPr="00B14C3B" w:rsidRDefault="00B14C3B" w:rsidP="00B14C3B">
      <w:pPr>
        <w:spacing w:after="0" w:line="240" w:lineRule="auto"/>
        <w:jc w:val="both"/>
        <w:rPr>
          <w:b/>
          <w:highlight w:val="yellow"/>
          <w:u w:val="single"/>
        </w:rPr>
      </w:pPr>
    </w:p>
    <w:p w:rsidR="00B14C3B" w:rsidRPr="00B14C3B" w:rsidRDefault="00B14C3B" w:rsidP="00B14C3B">
      <w:pPr>
        <w:spacing w:after="0" w:line="240" w:lineRule="auto"/>
        <w:jc w:val="both"/>
        <w:rPr>
          <w:b/>
          <w:u w:val="single"/>
        </w:rPr>
      </w:pPr>
      <w:r w:rsidRPr="00B14C3B">
        <w:rPr>
          <w:b/>
          <w:u w:val="single"/>
        </w:rPr>
        <w:t>Restart na druhou v Ústeckém kraj</w:t>
      </w:r>
      <w:r>
        <w:rPr>
          <w:b/>
          <w:u w:val="single"/>
        </w:rPr>
        <w:t>i</w:t>
      </w:r>
    </w:p>
    <w:p w:rsidR="00BC5356" w:rsidRPr="0082220D" w:rsidRDefault="00B14C3B" w:rsidP="0082220D">
      <w:pPr>
        <w:spacing w:after="0" w:line="240" w:lineRule="auto"/>
        <w:ind w:firstLine="708"/>
        <w:jc w:val="both"/>
      </w:pPr>
      <w:r w:rsidRPr="00B14C3B">
        <w:t xml:space="preserve">Projekt Restart na druhou v Ústeckém kraji je zacílen na pomoc zaměstnancům, kterým hrozí ztráta zaměstnání nebo jsou již ve výpovědní lhůtě, a to zejména z důvodu organizačních změn. V květnu 2015 byla schválena podstatná změna projektu. Ta umožnila prodloužení jeho realizace </w:t>
      </w:r>
      <w:r w:rsidR="00BC5356">
        <w:t>do listopadu 2015</w:t>
      </w:r>
      <w:r w:rsidR="00BC5356">
        <w:br/>
      </w:r>
      <w:r w:rsidRPr="00B14C3B">
        <w:t>a zároveň byly navýšeny monitorovací indikátory projektu. Počet podpořených osob se navýšil z původně plánované hodnoty 450 na hodnotu 530 a počet úspěšných absolventů kurzů byl navýšen na hodnotu 1</w:t>
      </w:r>
      <w:r w:rsidR="00BC5356">
        <w:t xml:space="preserve"> </w:t>
      </w:r>
      <w:r w:rsidRPr="00B14C3B">
        <w:t>800 z původní hodnoty 1</w:t>
      </w:r>
      <w:r w:rsidR="00BC5356">
        <w:t xml:space="preserve"> </w:t>
      </w:r>
      <w:r w:rsidRPr="00B14C3B">
        <w:t xml:space="preserve">590. Do konce května 2015 se podařilo podpořit 536 osob. Z důvodu prodloužení doby realizace projektu do 30. 11. 2015 je i nadále projekt připraven pomoci dalším lidem, kteří budou mít zájem. Z jednotlivých modulů školení, která jsou </w:t>
      </w:r>
      <w:r w:rsidRPr="0082220D">
        <w:t xml:space="preserve">pro účastníky realizována v oblasti pracovního práva, psychologie, finanční gramotnosti a soft </w:t>
      </w:r>
      <w:proofErr w:type="spellStart"/>
      <w:r w:rsidRPr="0082220D">
        <w:t>skills</w:t>
      </w:r>
      <w:proofErr w:type="spellEnd"/>
      <w:r w:rsidRPr="0082220D">
        <w:t>, bylo do konce května 2015 vydáno 1</w:t>
      </w:r>
      <w:r w:rsidR="00BC5356" w:rsidRPr="0082220D">
        <w:t xml:space="preserve"> </w:t>
      </w:r>
      <w:r w:rsidRPr="0082220D">
        <w:t>785 osvědčení úspěšným absolventům a rekvalifikační kurzy ús</w:t>
      </w:r>
      <w:r w:rsidR="00BC5356" w:rsidRPr="0082220D">
        <w:t>pěšně absolvovalo 47 účastníků.</w:t>
      </w:r>
    </w:p>
    <w:p w:rsidR="008304A9" w:rsidRDefault="00B14C3B" w:rsidP="00271908">
      <w:pPr>
        <w:spacing w:after="0" w:line="240" w:lineRule="auto"/>
        <w:ind w:firstLine="708"/>
        <w:jc w:val="both"/>
      </w:pPr>
      <w:r w:rsidRPr="0082220D">
        <w:t>Do konce května 2015 se díky projektu podařilo najít zaměstnání 449 účastníkům, z nichž 288 bylo umíst</w:t>
      </w:r>
      <w:r w:rsidR="00BC5356" w:rsidRPr="0082220D">
        <w:t xml:space="preserve">ěno na dotovaná pracovní místa a 6 </w:t>
      </w:r>
      <w:r w:rsidRPr="0082220D">
        <w:t xml:space="preserve">účastníků se </w:t>
      </w:r>
      <w:proofErr w:type="gramStart"/>
      <w:r w:rsidRPr="0082220D">
        <w:t>rozhodlo</w:t>
      </w:r>
      <w:proofErr w:type="gramEnd"/>
      <w:r w:rsidRPr="0082220D">
        <w:t xml:space="preserve"> zahájit sa</w:t>
      </w:r>
      <w:r w:rsidR="00BC5356" w:rsidRPr="0082220D">
        <w:t>mostatně výdělečnou činnost.</w:t>
      </w:r>
      <w:r w:rsidR="00BC5356" w:rsidRPr="0082220D">
        <w:br/>
      </w:r>
      <w:r w:rsidRPr="0082220D">
        <w:t xml:space="preserve">Z celkového rozpočtu 49 197 tis. Kč </w:t>
      </w:r>
      <w:proofErr w:type="gramStart"/>
      <w:r w:rsidRPr="0082220D">
        <w:t>bylo</w:t>
      </w:r>
      <w:proofErr w:type="gramEnd"/>
      <w:r w:rsidRPr="0082220D">
        <w:t xml:space="preserve"> dosud vyčerpáno cca 25 </w:t>
      </w:r>
      <w:r w:rsidR="00BC5356" w:rsidRPr="0082220D">
        <w:t>670 tis. Kč a v již uzavřených dohodách</w:t>
      </w:r>
      <w:r w:rsidR="00BC5356" w:rsidRPr="0082220D">
        <w:br/>
      </w:r>
      <w:r w:rsidRPr="0082220D">
        <w:t>na poskytování mzdových příspěvků činí závazky dalších cca 14 000 tis. Kč.</w:t>
      </w:r>
    </w:p>
    <w:p w:rsidR="00271908" w:rsidRPr="0082220D" w:rsidRDefault="00271908" w:rsidP="00271908">
      <w:pPr>
        <w:spacing w:after="0" w:line="240" w:lineRule="auto"/>
        <w:jc w:val="both"/>
      </w:pPr>
    </w:p>
    <w:p w:rsidR="00D13CAE" w:rsidRPr="0082220D" w:rsidRDefault="002876E8" w:rsidP="0082220D">
      <w:pPr>
        <w:pStyle w:val="Nadpis1"/>
        <w:jc w:val="both"/>
        <w:rPr>
          <w:b/>
          <w:caps/>
          <w:szCs w:val="22"/>
        </w:rPr>
      </w:pPr>
      <w:bookmarkStart w:id="8" w:name="_Toc421602576"/>
      <w:r w:rsidRPr="0082220D">
        <w:rPr>
          <w:b/>
          <w:caps/>
          <w:szCs w:val="22"/>
        </w:rPr>
        <w:t>7</w:t>
      </w:r>
      <w:r w:rsidR="00D13CAE" w:rsidRPr="0082220D">
        <w:rPr>
          <w:b/>
          <w:caps/>
          <w:szCs w:val="22"/>
        </w:rPr>
        <w:t xml:space="preserve">. </w:t>
      </w:r>
      <w:r w:rsidR="00CF7A0B" w:rsidRPr="0082220D">
        <w:rPr>
          <w:b/>
          <w:caps/>
          <w:szCs w:val="22"/>
        </w:rPr>
        <w:t>Aktivity eures poradce V ÚSTECKÉM KRAJI</w:t>
      </w:r>
      <w:bookmarkEnd w:id="8"/>
    </w:p>
    <w:p w:rsidR="00CF7A0B" w:rsidRPr="0082220D" w:rsidRDefault="00CF7A0B" w:rsidP="0082220D">
      <w:pPr>
        <w:pStyle w:val="Zkladntext"/>
        <w:spacing w:line="240" w:lineRule="auto"/>
        <w:jc w:val="both"/>
        <w:rPr>
          <w:rFonts w:asciiTheme="minorHAnsi" w:hAnsiTheme="minorHAnsi"/>
          <w:b w:val="0"/>
          <w:bCs w:val="0"/>
          <w:sz w:val="22"/>
          <w:szCs w:val="22"/>
        </w:rPr>
      </w:pPr>
    </w:p>
    <w:p w:rsidR="0082220D" w:rsidRPr="0082220D" w:rsidRDefault="0082220D" w:rsidP="0082220D">
      <w:pPr>
        <w:spacing w:after="0" w:line="240" w:lineRule="auto"/>
        <w:ind w:firstLine="708"/>
        <w:jc w:val="both"/>
        <w:rPr>
          <w:rFonts w:cstheme="minorHAnsi"/>
        </w:rPr>
      </w:pPr>
      <w:r w:rsidRPr="0082220D">
        <w:rPr>
          <w:rFonts w:cstheme="minorHAnsi"/>
        </w:rPr>
        <w:t>V měsíci květnu EURES poradkyně prováděly pravidelné aktualizace volných pracovních míst dle vymezené odpovědnosti, vedly individuální pohovory s uchazeči o zaměstnání v zahraničí i zaměstnavateli</w:t>
      </w:r>
      <w:r w:rsidRPr="0082220D">
        <w:rPr>
          <w:rFonts w:cstheme="minorHAnsi"/>
        </w:rPr>
        <w:t>.</w:t>
      </w:r>
    </w:p>
    <w:p w:rsidR="0082220D" w:rsidRPr="0082220D" w:rsidRDefault="0082220D" w:rsidP="0082220D">
      <w:pPr>
        <w:spacing w:after="0" w:line="240" w:lineRule="auto"/>
        <w:ind w:firstLine="708"/>
        <w:jc w:val="both"/>
        <w:rPr>
          <w:rFonts w:cstheme="minorHAnsi"/>
        </w:rPr>
      </w:pPr>
      <w:r w:rsidRPr="0082220D">
        <w:rPr>
          <w:b/>
        </w:rPr>
        <w:t>4. 5. 2015</w:t>
      </w:r>
      <w:r w:rsidRPr="0082220D">
        <w:t xml:space="preserve"> se EURES poradkyně L. Bláhová zúčastnila pracovní skupiny EURES, která </w:t>
      </w:r>
      <w:r w:rsidRPr="0082220D">
        <w:t xml:space="preserve">se konala </w:t>
      </w:r>
      <w:r w:rsidRPr="0082220D">
        <w:t>v Olomouci a měla za úkol vytvořit metodiku školení pro nové EURES poradce.</w:t>
      </w:r>
    </w:p>
    <w:p w:rsidR="0082220D" w:rsidRPr="0082220D" w:rsidRDefault="0082220D" w:rsidP="0082220D">
      <w:pPr>
        <w:spacing w:after="0" w:line="240" w:lineRule="auto"/>
        <w:ind w:firstLine="708"/>
        <w:jc w:val="both"/>
        <w:rPr>
          <w:rFonts w:cstheme="minorHAnsi"/>
        </w:rPr>
      </w:pPr>
      <w:r w:rsidRPr="0082220D">
        <w:rPr>
          <w:b/>
        </w:rPr>
        <w:t>5. 5. 2015</w:t>
      </w:r>
      <w:r w:rsidRPr="0082220D">
        <w:t xml:space="preserve"> proběhl v Ostravě seminář pro uchazeče o práci v SRN, jehož součástí byly přednášky </w:t>
      </w:r>
      <w:r w:rsidRPr="0082220D">
        <w:t xml:space="preserve">EURES </w:t>
      </w:r>
      <w:r w:rsidRPr="0082220D">
        <w:t xml:space="preserve">poradce AA </w:t>
      </w:r>
      <w:proofErr w:type="spellStart"/>
      <w:r w:rsidRPr="0082220D">
        <w:t>Annaberg-Buchholz</w:t>
      </w:r>
      <w:proofErr w:type="spellEnd"/>
      <w:r w:rsidRPr="0082220D">
        <w:t xml:space="preserve"> M. </w:t>
      </w:r>
      <w:proofErr w:type="spellStart"/>
      <w:r w:rsidRPr="0082220D">
        <w:t>Schroetera</w:t>
      </w:r>
      <w:proofErr w:type="spellEnd"/>
      <w:r w:rsidRPr="0082220D">
        <w:t xml:space="preserve"> a individuální poradenství L. Bláhové.</w:t>
      </w:r>
    </w:p>
    <w:p w:rsidR="0082220D" w:rsidRPr="0082220D" w:rsidRDefault="0082220D" w:rsidP="0082220D">
      <w:pPr>
        <w:spacing w:after="0" w:line="240" w:lineRule="auto"/>
        <w:ind w:firstLine="708"/>
        <w:jc w:val="both"/>
      </w:pPr>
      <w:r w:rsidRPr="0082220D">
        <w:rPr>
          <w:b/>
        </w:rPr>
        <w:t>7. 5. 2015</w:t>
      </w:r>
      <w:r w:rsidRPr="0082220D">
        <w:t xml:space="preserve"> se obě EURES poradkyně zúčastnily přednášek a tzv. stru</w:t>
      </w:r>
      <w:r w:rsidRPr="0082220D">
        <w:t xml:space="preserve">kturovaného dialogu se studenty </w:t>
      </w:r>
      <w:r w:rsidRPr="0082220D">
        <w:t>Gymnázia V. Šmejkala v Ústí nad Labem na téma „Zaměstnanost“. Akce proběhla v rámci celoevropského dne „</w:t>
      </w:r>
      <w:proofErr w:type="spellStart"/>
      <w:r w:rsidRPr="0082220D">
        <w:t>Youth</w:t>
      </w:r>
      <w:proofErr w:type="spellEnd"/>
      <w:r w:rsidRPr="0082220D">
        <w:t xml:space="preserve"> </w:t>
      </w:r>
      <w:proofErr w:type="spellStart"/>
      <w:r w:rsidRPr="0082220D">
        <w:t>week</w:t>
      </w:r>
      <w:proofErr w:type="spellEnd"/>
      <w:r w:rsidRPr="0082220D">
        <w:t>“.</w:t>
      </w:r>
    </w:p>
    <w:p w:rsidR="0082220D" w:rsidRPr="0082220D" w:rsidRDefault="0082220D" w:rsidP="0082220D">
      <w:pPr>
        <w:spacing w:after="0" w:line="240" w:lineRule="auto"/>
        <w:ind w:firstLine="708"/>
        <w:jc w:val="both"/>
        <w:rPr>
          <w:rFonts w:cstheme="minorHAnsi"/>
        </w:rPr>
      </w:pPr>
      <w:r w:rsidRPr="0082220D">
        <w:rPr>
          <w:b/>
        </w:rPr>
        <w:t xml:space="preserve">12. 5. 2015 </w:t>
      </w:r>
      <w:r w:rsidRPr="0082220D">
        <w:t>proběhl pravidelný poradenský den pro</w:t>
      </w:r>
      <w:r w:rsidRPr="0082220D">
        <w:t xml:space="preserve"> uchazeče o zaměstnání v SRN </w:t>
      </w:r>
      <w:r w:rsidRPr="0082220D">
        <w:t>s poradci Ramonou Zimmerm</w:t>
      </w:r>
      <w:r w:rsidRPr="0082220D">
        <w:t xml:space="preserve">ann z AA </w:t>
      </w:r>
      <w:proofErr w:type="spellStart"/>
      <w:r w:rsidRPr="0082220D">
        <w:t>Pirna</w:t>
      </w:r>
      <w:proofErr w:type="spellEnd"/>
      <w:r w:rsidRPr="0082220D">
        <w:t xml:space="preserve"> (Ústí nad Labem -</w:t>
      </w:r>
      <w:r w:rsidRPr="0082220D">
        <w:t xml:space="preserve"> 5 uchazečů) a André </w:t>
      </w:r>
      <w:proofErr w:type="spellStart"/>
      <w:r w:rsidRPr="0082220D">
        <w:t>Schirmerem</w:t>
      </w:r>
      <w:proofErr w:type="spellEnd"/>
      <w:r w:rsidRPr="0082220D">
        <w:t xml:space="preserve"> z AA </w:t>
      </w:r>
      <w:proofErr w:type="spellStart"/>
      <w:r w:rsidRPr="0082220D">
        <w:t>Freiberg</w:t>
      </w:r>
      <w:proofErr w:type="spellEnd"/>
      <w:r w:rsidRPr="0082220D">
        <w:t xml:space="preserve"> (Most -</w:t>
      </w:r>
      <w:r w:rsidRPr="0082220D">
        <w:t xml:space="preserve"> 8 uchazečů).</w:t>
      </w:r>
    </w:p>
    <w:p w:rsidR="0082220D" w:rsidRPr="0082220D" w:rsidRDefault="0082220D" w:rsidP="0082220D">
      <w:pPr>
        <w:spacing w:after="0" w:line="240" w:lineRule="auto"/>
        <w:ind w:firstLine="708"/>
        <w:jc w:val="both"/>
        <w:rPr>
          <w:rFonts w:cstheme="minorHAnsi"/>
        </w:rPr>
      </w:pPr>
      <w:r w:rsidRPr="0082220D">
        <w:rPr>
          <w:b/>
        </w:rPr>
        <w:t>13. -</w:t>
      </w:r>
      <w:r w:rsidRPr="0082220D">
        <w:rPr>
          <w:b/>
        </w:rPr>
        <w:t xml:space="preserve"> 14. 5. 2015</w:t>
      </w:r>
      <w:r w:rsidRPr="0082220D">
        <w:t xml:space="preserve"> se konal tzv. </w:t>
      </w:r>
      <w:proofErr w:type="spellStart"/>
      <w:r w:rsidRPr="0082220D">
        <w:t>pre-initial</w:t>
      </w:r>
      <w:proofErr w:type="spellEnd"/>
      <w:r w:rsidRPr="0082220D">
        <w:t xml:space="preserve"> trénink pro nové poradce EURES, jehož se M. Rohanová zúčastnila jako posluchačka, L. Bláhová jako lektorka.</w:t>
      </w:r>
    </w:p>
    <w:p w:rsidR="0082220D" w:rsidRPr="0082220D" w:rsidRDefault="0082220D" w:rsidP="0082220D">
      <w:pPr>
        <w:spacing w:after="0" w:line="240" w:lineRule="auto"/>
        <w:ind w:firstLine="708"/>
        <w:jc w:val="both"/>
        <w:rPr>
          <w:rFonts w:cstheme="minorHAnsi"/>
        </w:rPr>
      </w:pPr>
      <w:r w:rsidRPr="0082220D">
        <w:rPr>
          <w:b/>
        </w:rPr>
        <w:t>18. 5. 2015</w:t>
      </w:r>
      <w:r w:rsidRPr="0082220D">
        <w:t xml:space="preserve"> se M. Rohanová zúčastnila akce „S EUROPASSEM se v Evropě neztratíte“, kterou pořádal </w:t>
      </w:r>
      <w:proofErr w:type="spellStart"/>
      <w:r w:rsidRPr="0082220D">
        <w:t>Europe</w:t>
      </w:r>
      <w:proofErr w:type="spellEnd"/>
      <w:r w:rsidRPr="0082220D">
        <w:t xml:space="preserve"> Direct Most. Během své přednášky představila služby EURES 60 zájemcům o tuto problematiku.</w:t>
      </w:r>
    </w:p>
    <w:p w:rsidR="0082220D" w:rsidRPr="0082220D" w:rsidRDefault="0082220D" w:rsidP="0082220D">
      <w:pPr>
        <w:spacing w:after="0" w:line="240" w:lineRule="auto"/>
        <w:ind w:firstLine="708"/>
        <w:jc w:val="both"/>
        <w:rPr>
          <w:rFonts w:cstheme="minorHAnsi"/>
        </w:rPr>
      </w:pPr>
      <w:r w:rsidRPr="0082220D">
        <w:rPr>
          <w:b/>
        </w:rPr>
        <w:t>18. 5. -22. 5. 2015</w:t>
      </w:r>
      <w:r w:rsidRPr="0082220D">
        <w:t xml:space="preserve"> se EURES poradkyně L. Bláhová zúčastnila tréninku Evropské komise a E&amp;Y pro poradce EURES „Servis pro zaměstnavatele“ ve španělském Madridu.</w:t>
      </w:r>
    </w:p>
    <w:p w:rsidR="0082220D" w:rsidRPr="0082220D" w:rsidRDefault="0082220D" w:rsidP="0082220D">
      <w:pPr>
        <w:spacing w:after="0" w:line="240" w:lineRule="auto"/>
        <w:ind w:firstLine="708"/>
        <w:jc w:val="both"/>
      </w:pPr>
      <w:r w:rsidRPr="0082220D">
        <w:rPr>
          <w:b/>
        </w:rPr>
        <w:t>26. 5. 2015</w:t>
      </w:r>
      <w:r w:rsidRPr="0082220D">
        <w:t xml:space="preserve"> proběhl ve spolupráci s EURES </w:t>
      </w:r>
      <w:proofErr w:type="spellStart"/>
      <w:r w:rsidRPr="0082220D">
        <w:t>Triregio</w:t>
      </w:r>
      <w:proofErr w:type="spellEnd"/>
      <w:r w:rsidRPr="0082220D">
        <w:t xml:space="preserve"> v </w:t>
      </w:r>
      <w:proofErr w:type="spellStart"/>
      <w:r w:rsidRPr="0082220D">
        <w:t>Clarion</w:t>
      </w:r>
      <w:proofErr w:type="spellEnd"/>
      <w:r w:rsidRPr="0082220D">
        <w:t xml:space="preserve"> </w:t>
      </w:r>
      <w:proofErr w:type="spellStart"/>
      <w:r w:rsidRPr="0082220D">
        <w:t>Congress</w:t>
      </w:r>
      <w:proofErr w:type="spellEnd"/>
      <w:r w:rsidRPr="0082220D">
        <w:t xml:space="preserve"> Hotelu v Ústí nad Labem </w:t>
      </w:r>
      <w:r w:rsidRPr="0082220D">
        <w:rPr>
          <w:b/>
        </w:rPr>
        <w:t>seminář pro zaměstnavatele</w:t>
      </w:r>
      <w:r w:rsidRPr="0082220D">
        <w:t xml:space="preserve"> z Ústeckého kraje na téma </w:t>
      </w:r>
      <w:r w:rsidRPr="0082220D">
        <w:rPr>
          <w:b/>
        </w:rPr>
        <w:t>„Zavede</w:t>
      </w:r>
      <w:r w:rsidR="00F13E67">
        <w:rPr>
          <w:b/>
        </w:rPr>
        <w:t>ní minimální mzdy v SRN a dopad</w:t>
      </w:r>
      <w:r w:rsidR="00F13E67">
        <w:rPr>
          <w:b/>
        </w:rPr>
        <w:br/>
      </w:r>
      <w:r w:rsidRPr="0082220D">
        <w:rPr>
          <w:b/>
        </w:rPr>
        <w:lastRenderedPageBreak/>
        <w:t>na české zaměstnavatele“</w:t>
      </w:r>
      <w:r w:rsidRPr="0082220D">
        <w:t xml:space="preserve">. Problematiku představila paní Dr. Petra </w:t>
      </w:r>
      <w:proofErr w:type="spellStart"/>
      <w:r w:rsidRPr="0082220D">
        <w:t>Kirschne</w:t>
      </w:r>
      <w:r w:rsidRPr="0082220D">
        <w:t>k</w:t>
      </w:r>
      <w:proofErr w:type="spellEnd"/>
      <w:r w:rsidRPr="0082220D">
        <w:t xml:space="preserve"> z Drážďan. Akce se zúčastnilo</w:t>
      </w:r>
      <w:r w:rsidRPr="0082220D">
        <w:br/>
        <w:t>55 návštěvníků.</w:t>
      </w:r>
    </w:p>
    <w:p w:rsidR="0082220D" w:rsidRPr="0082220D" w:rsidRDefault="0082220D" w:rsidP="0082220D">
      <w:pPr>
        <w:spacing w:after="0" w:line="240" w:lineRule="auto"/>
        <w:ind w:firstLine="708"/>
        <w:jc w:val="both"/>
        <w:rPr>
          <w:rFonts w:cstheme="minorHAnsi"/>
        </w:rPr>
      </w:pPr>
      <w:r w:rsidRPr="0082220D">
        <w:rPr>
          <w:b/>
        </w:rPr>
        <w:t>27. 5. a 28. 5. 2015</w:t>
      </w:r>
      <w:r w:rsidRPr="0082220D">
        <w:t xml:space="preserve"> se konala návštěva zástupců </w:t>
      </w:r>
      <w:proofErr w:type="spellStart"/>
      <w:r w:rsidRPr="0082220D">
        <w:t>KrP</w:t>
      </w:r>
      <w:proofErr w:type="spellEnd"/>
      <w:r w:rsidRPr="0082220D">
        <w:t xml:space="preserve"> a </w:t>
      </w:r>
      <w:proofErr w:type="spellStart"/>
      <w:r w:rsidRPr="0082220D">
        <w:t>KoP</w:t>
      </w:r>
      <w:proofErr w:type="spellEnd"/>
      <w:r w:rsidRPr="0082220D">
        <w:t xml:space="preserve"> na saských úřadech práce, konkrétně v AA </w:t>
      </w:r>
      <w:proofErr w:type="spellStart"/>
      <w:r w:rsidRPr="0082220D">
        <w:t>Pirna</w:t>
      </w:r>
      <w:proofErr w:type="spellEnd"/>
      <w:r w:rsidRPr="0082220D">
        <w:t xml:space="preserve"> a AA </w:t>
      </w:r>
      <w:proofErr w:type="spellStart"/>
      <w:r w:rsidRPr="0082220D">
        <w:t>Annaberg-Buchholz</w:t>
      </w:r>
      <w:proofErr w:type="spellEnd"/>
      <w:r w:rsidRPr="0082220D">
        <w:t>. Během návštěvy byla představena struktura německých a saských ÚP, jejich činnost a úkoly. Zároveň proběhla prohlídka jednotlivých pracovišť.</w:t>
      </w:r>
    </w:p>
    <w:p w:rsidR="0082220D" w:rsidRPr="0082220D" w:rsidRDefault="0082220D" w:rsidP="0082220D">
      <w:pPr>
        <w:spacing w:after="0" w:line="240" w:lineRule="auto"/>
        <w:ind w:firstLine="708"/>
        <w:jc w:val="both"/>
        <w:rPr>
          <w:rFonts w:cstheme="minorHAnsi"/>
        </w:rPr>
      </w:pPr>
      <w:r w:rsidRPr="0082220D">
        <w:rPr>
          <w:b/>
        </w:rPr>
        <w:t>28. 5. 2015</w:t>
      </w:r>
      <w:r w:rsidRPr="0082220D">
        <w:t xml:space="preserve"> proběhl v Ústí nad Labem také pravidelný poradenský den </w:t>
      </w:r>
      <w:r w:rsidRPr="0082220D">
        <w:rPr>
          <w:b/>
        </w:rPr>
        <w:t>„ Pravda a mýty o práci v SRN“</w:t>
      </w:r>
      <w:r w:rsidRPr="0082220D">
        <w:t>, jehož se zúčastnilo 15 uchazečů.</w:t>
      </w:r>
    </w:p>
    <w:p w:rsidR="0082220D" w:rsidRPr="0082220D" w:rsidRDefault="0082220D" w:rsidP="0082220D">
      <w:pPr>
        <w:spacing w:after="0" w:line="240" w:lineRule="auto"/>
        <w:jc w:val="both"/>
      </w:pPr>
    </w:p>
    <w:p w:rsidR="0082220D" w:rsidRPr="0082220D" w:rsidRDefault="0082220D" w:rsidP="0082220D">
      <w:pPr>
        <w:spacing w:after="0" w:line="240" w:lineRule="auto"/>
        <w:ind w:firstLine="708"/>
        <w:jc w:val="both"/>
        <w:rPr>
          <w:rFonts w:cstheme="minorHAnsi"/>
        </w:rPr>
      </w:pPr>
      <w:r w:rsidRPr="0082220D">
        <w:rPr>
          <w:rFonts w:cstheme="minorHAnsi"/>
        </w:rPr>
        <w:t xml:space="preserve">V měsíci </w:t>
      </w:r>
      <w:r w:rsidRPr="0082220D">
        <w:rPr>
          <w:rFonts w:cstheme="minorHAnsi"/>
          <w:b/>
        </w:rPr>
        <w:t>květnu 2015</w:t>
      </w:r>
      <w:r w:rsidRPr="0082220D">
        <w:rPr>
          <w:rFonts w:cstheme="minorHAnsi"/>
        </w:rPr>
        <w:t xml:space="preserve"> byl i nadále zaznamenán vysoký zájem uchazečů o práci a informace týkající se životních a pracovních podmínek v EU/EHP. Dotazy se nejčastěji dotýkají problematiky </w:t>
      </w:r>
      <w:r w:rsidRPr="0082220D">
        <w:rPr>
          <w:rFonts w:cstheme="minorHAnsi"/>
        </w:rPr>
        <w:t>životních</w:t>
      </w:r>
      <w:r w:rsidRPr="0082220D">
        <w:rPr>
          <w:rFonts w:cstheme="minorHAnsi"/>
        </w:rPr>
        <w:br/>
      </w:r>
      <w:r w:rsidRPr="0082220D">
        <w:rPr>
          <w:rFonts w:cstheme="minorHAnsi"/>
        </w:rPr>
        <w:t xml:space="preserve">a pracovních podmínek, koordinace sociálních dávek, pracovně-právních vztahů. Zaměstnavatele zajímá zákon o minimální mzdě v SRN. Středem zájmu zůstává Německo a jeho příhraniční oblast, dále uchazeči hledají informace o Rakousku, Švýcarsku, Nizozemsku, skandinávských zemích, Velké Británii. Množí se dotazy týkající se sezónních prací. </w:t>
      </w:r>
    </w:p>
    <w:p w:rsidR="0082220D" w:rsidRPr="008304A9" w:rsidRDefault="0082220D" w:rsidP="008304A9">
      <w:pPr>
        <w:spacing w:after="0" w:line="240" w:lineRule="auto"/>
        <w:ind w:firstLine="708"/>
        <w:jc w:val="both"/>
        <w:rPr>
          <w:rFonts w:cstheme="minorHAnsi"/>
        </w:rPr>
      </w:pPr>
      <w:r w:rsidRPr="0082220D">
        <w:rPr>
          <w:rFonts w:cstheme="minorHAnsi"/>
        </w:rPr>
        <w:t xml:space="preserve">Během května došlo k celkem  301 kontaktům se zájemci o zaměstnání či informace (194), resp. se zaměstnavateli (107), a to formou osobní návštěvy (35), telefonického rozhovoru (127) a e-mailové </w:t>
      </w:r>
      <w:r w:rsidRPr="008304A9">
        <w:rPr>
          <w:rFonts w:cstheme="minorHAnsi"/>
        </w:rPr>
        <w:t>korespondence (139). Dále došlo k 58 kontaktům s pracovníky ÚP ČR.</w:t>
      </w:r>
      <w:r w:rsidRPr="008304A9">
        <w:rPr>
          <w:rFonts w:cstheme="minorHAnsi"/>
        </w:rPr>
        <w:t xml:space="preserve"> </w:t>
      </w:r>
      <w:r w:rsidRPr="008304A9">
        <w:rPr>
          <w:rFonts w:cstheme="minorHAnsi"/>
        </w:rPr>
        <w:t xml:space="preserve">V rámci skupinových poradenství (6) byly informace o službách EURES a poradenství poskytnuty 188 osobám. </w:t>
      </w:r>
    </w:p>
    <w:p w:rsidR="009D417F" w:rsidRPr="008304A9" w:rsidRDefault="009D417F" w:rsidP="008304A9">
      <w:pPr>
        <w:spacing w:after="0" w:line="240" w:lineRule="auto"/>
        <w:ind w:firstLine="708"/>
        <w:jc w:val="both"/>
      </w:pPr>
    </w:p>
    <w:p w:rsidR="00E253B3" w:rsidRPr="008304A9" w:rsidRDefault="00F13E67" w:rsidP="008304A9">
      <w:pPr>
        <w:pStyle w:val="Nadpis1"/>
        <w:jc w:val="both"/>
        <w:rPr>
          <w:b/>
          <w:caps/>
          <w:szCs w:val="22"/>
        </w:rPr>
      </w:pPr>
      <w:bookmarkStart w:id="9" w:name="_Toc421602577"/>
      <w:r w:rsidRPr="008304A9">
        <w:rPr>
          <w:b/>
          <w:caps/>
          <w:szCs w:val="22"/>
        </w:rPr>
        <w:t>8</w:t>
      </w:r>
      <w:r w:rsidR="00C525FC" w:rsidRPr="008304A9">
        <w:rPr>
          <w:b/>
          <w:caps/>
          <w:szCs w:val="22"/>
        </w:rPr>
        <w:t xml:space="preserve">. </w:t>
      </w:r>
      <w:r w:rsidR="00E253B3" w:rsidRPr="008304A9">
        <w:rPr>
          <w:b/>
          <w:caps/>
          <w:szCs w:val="22"/>
        </w:rPr>
        <w:t>Kontrolní a inspekční činnost</w:t>
      </w:r>
      <w:r w:rsidR="005A44FE" w:rsidRPr="008304A9">
        <w:rPr>
          <w:b/>
          <w:caps/>
          <w:szCs w:val="22"/>
        </w:rPr>
        <w:t xml:space="preserve"> NA KRP ÚSTÍ NAD lABEM</w:t>
      </w:r>
      <w:bookmarkEnd w:id="9"/>
    </w:p>
    <w:p w:rsidR="00AB743D" w:rsidRPr="008304A9" w:rsidRDefault="00AB743D" w:rsidP="008304A9">
      <w:pPr>
        <w:pStyle w:val="Nadpis1"/>
        <w:jc w:val="both"/>
        <w:rPr>
          <w:b/>
          <w:caps/>
          <w:szCs w:val="22"/>
        </w:rPr>
      </w:pPr>
    </w:p>
    <w:p w:rsidR="00F13E67" w:rsidRPr="008304A9" w:rsidRDefault="00F13E67" w:rsidP="008304A9">
      <w:pPr>
        <w:spacing w:after="0" w:line="240" w:lineRule="auto"/>
        <w:ind w:firstLine="708"/>
        <w:jc w:val="both"/>
      </w:pPr>
      <w:r w:rsidRPr="008304A9">
        <w:t>Kontrolní činnost je prováděna na základě schválených plánů dle jednotlivých agend, či na základě přijatých podnětů.</w:t>
      </w:r>
      <w:r w:rsidR="008304A9" w:rsidRPr="008304A9">
        <w:t xml:space="preserve"> </w:t>
      </w:r>
      <w:r w:rsidRPr="008304A9">
        <w:t>Referát specializovaných kontrol Krajské pobočka v Ústí nad Labem provádí:</w:t>
      </w:r>
    </w:p>
    <w:p w:rsidR="00F13E67" w:rsidRPr="008304A9" w:rsidRDefault="00F13E67" w:rsidP="008304A9">
      <w:pPr>
        <w:pStyle w:val="Odstavecseseznamem"/>
        <w:numPr>
          <w:ilvl w:val="0"/>
          <w:numId w:val="6"/>
        </w:numPr>
        <w:spacing w:after="0" w:line="240" w:lineRule="auto"/>
        <w:jc w:val="both"/>
      </w:pPr>
      <w:r w:rsidRPr="008304A9">
        <w:t xml:space="preserve">následné veřejnosprávní kontroly, </w:t>
      </w:r>
    </w:p>
    <w:p w:rsidR="00F13E67" w:rsidRPr="008304A9" w:rsidRDefault="00F13E67" w:rsidP="008304A9">
      <w:pPr>
        <w:pStyle w:val="Odstavecseseznamem"/>
        <w:numPr>
          <w:ilvl w:val="0"/>
          <w:numId w:val="6"/>
        </w:numPr>
        <w:spacing w:after="0" w:line="240" w:lineRule="auto"/>
        <w:jc w:val="both"/>
      </w:pPr>
      <w:r w:rsidRPr="008304A9">
        <w:t xml:space="preserve">kontroly podle zákona o státní sociální podpoře </w:t>
      </w:r>
    </w:p>
    <w:p w:rsidR="00F13E67" w:rsidRPr="008304A9" w:rsidRDefault="00F13E67" w:rsidP="008304A9">
      <w:pPr>
        <w:pStyle w:val="Odstavecseseznamem"/>
        <w:numPr>
          <w:ilvl w:val="0"/>
          <w:numId w:val="6"/>
        </w:numPr>
        <w:spacing w:after="0" w:line="240" w:lineRule="auto"/>
        <w:jc w:val="both"/>
      </w:pPr>
      <w:r w:rsidRPr="008304A9">
        <w:t>kontroly průměrného čistého měsíčního výdělku.</w:t>
      </w:r>
    </w:p>
    <w:p w:rsidR="00F13E67" w:rsidRPr="008304A9" w:rsidRDefault="00F13E67" w:rsidP="008304A9">
      <w:pPr>
        <w:spacing w:after="0" w:line="240" w:lineRule="auto"/>
        <w:jc w:val="both"/>
      </w:pPr>
      <w:r w:rsidRPr="008304A9">
        <w:t>Dále pracovnice referátu spolupracují s útvarem zaměstnanosti při kontrole investičních pobídek</w:t>
      </w:r>
      <w:r w:rsidR="008304A9" w:rsidRPr="008304A9">
        <w:t xml:space="preserve"> = jsou rozpracovány 2</w:t>
      </w:r>
      <w:r w:rsidRPr="008304A9">
        <w:t xml:space="preserve"> kontroly.</w:t>
      </w:r>
    </w:p>
    <w:p w:rsidR="00F13E67" w:rsidRPr="008304A9" w:rsidRDefault="00F13E67" w:rsidP="008304A9">
      <w:pPr>
        <w:spacing w:after="0" w:line="240" w:lineRule="auto"/>
        <w:jc w:val="both"/>
      </w:pPr>
    </w:p>
    <w:p w:rsidR="00F13E67" w:rsidRPr="008304A9" w:rsidRDefault="00F13E67" w:rsidP="008304A9">
      <w:pPr>
        <w:spacing w:after="0" w:line="240" w:lineRule="auto"/>
        <w:jc w:val="both"/>
      </w:pPr>
      <w:r w:rsidRPr="008304A9">
        <w:rPr>
          <w:b/>
          <w:u w:val="single"/>
        </w:rPr>
        <w:t>Podle zákona č. 320/2001 Sb., o finanční kontrole</w:t>
      </w:r>
      <w:r w:rsidR="008304A9">
        <w:t xml:space="preserve"> -</w:t>
      </w:r>
      <w:r w:rsidRPr="008304A9">
        <w:t xml:space="preserve"> tzv. veřejnosprávní kontroly.</w:t>
      </w:r>
      <w:r w:rsidR="008304A9">
        <w:t xml:space="preserve"> </w:t>
      </w:r>
      <w:r w:rsidRPr="008304A9">
        <w:t>V květnu 2015 bylo zahájeno, v režimu zákona č. 320/</w:t>
      </w:r>
      <w:r w:rsidR="008304A9">
        <w:t xml:space="preserve">2001 Sb., o finanční kontrole, </w:t>
      </w:r>
      <w:r w:rsidRPr="008304A9">
        <w:t>41 následných veřejnosprávních kontrol, ukončeno bylo v uvedeném období 37 následných kontrol. Pro potřeby oddělení zaměstnanosti na krajské pobočce a pro podporu rozhodování o poskytnutí příspěvků z APZ na kontaktních pracovištích, je zpracován přehled „Rekapitulace výsledků následných veřejnosprávních kontrol“, kde jsou uvedeny úkony provedené v tomto měsíci. Rekapitulace obsahuje následné veřejnosprávní kontroly, které byly u příjemců veřejné finanční podpory:</w:t>
      </w:r>
    </w:p>
    <w:p w:rsidR="00F13E67" w:rsidRPr="008304A9" w:rsidRDefault="00F13E67" w:rsidP="008304A9">
      <w:pPr>
        <w:pStyle w:val="Odstavecseseznamem"/>
        <w:numPr>
          <w:ilvl w:val="0"/>
          <w:numId w:val="8"/>
        </w:numPr>
        <w:spacing w:after="0" w:line="240" w:lineRule="auto"/>
        <w:jc w:val="both"/>
      </w:pPr>
      <w:r w:rsidRPr="008304A9">
        <w:t xml:space="preserve">bez zjištění (zkontrolovány byly dohody ve výši 17 453 tis. Kč), </w:t>
      </w:r>
    </w:p>
    <w:p w:rsidR="00F13E67" w:rsidRPr="008304A9" w:rsidRDefault="00F13E67" w:rsidP="008304A9">
      <w:pPr>
        <w:pStyle w:val="Odstavecseseznamem"/>
        <w:numPr>
          <w:ilvl w:val="0"/>
          <w:numId w:val="8"/>
        </w:numPr>
        <w:spacing w:after="0" w:line="240" w:lineRule="auto"/>
        <w:jc w:val="both"/>
      </w:pPr>
      <w:r w:rsidRPr="008304A9">
        <w:t xml:space="preserve">se zjištěním porušení dohod se stručným popisem jejich porušení </w:t>
      </w:r>
      <w:r w:rsidR="008304A9">
        <w:t>(porušení v celkové výši</w:t>
      </w:r>
      <w:r w:rsidR="008304A9">
        <w:br/>
      </w:r>
      <w:r w:rsidRPr="008304A9">
        <w:t>86 tis.</w:t>
      </w:r>
      <w:r w:rsidRPr="008304A9">
        <w:rPr>
          <w:color w:val="000000"/>
        </w:rPr>
        <w:t xml:space="preserve"> Kč</w:t>
      </w:r>
      <w:r w:rsidRPr="008304A9">
        <w:t xml:space="preserve">). Jednalo se o porušení u </w:t>
      </w:r>
      <w:r w:rsidR="008304A9">
        <w:t>4</w:t>
      </w:r>
      <w:r w:rsidRPr="008304A9">
        <w:t xml:space="preserve"> příjemců veřejných finančních prostředků.</w:t>
      </w:r>
    </w:p>
    <w:p w:rsidR="00F13E67" w:rsidRPr="008304A9" w:rsidRDefault="00F13E67" w:rsidP="008304A9">
      <w:pPr>
        <w:spacing w:after="0" w:line="240" w:lineRule="auto"/>
        <w:jc w:val="both"/>
      </w:pPr>
      <w:r w:rsidRPr="008304A9">
        <w:t xml:space="preserve">V uvedeném období bylo zasláno </w:t>
      </w:r>
      <w:r w:rsidR="008304A9">
        <w:t xml:space="preserve">5 </w:t>
      </w:r>
      <w:r w:rsidRPr="008304A9">
        <w:t>výzev k vrácení finančních prostředků v celkové výši 120 tis. Kč.</w:t>
      </w:r>
    </w:p>
    <w:p w:rsidR="00F13E67" w:rsidRPr="008304A9" w:rsidRDefault="00F13E67" w:rsidP="008304A9">
      <w:pPr>
        <w:spacing w:after="0" w:line="240" w:lineRule="auto"/>
        <w:jc w:val="both"/>
        <w:rPr>
          <w:b/>
          <w:u w:val="single"/>
        </w:rPr>
      </w:pPr>
    </w:p>
    <w:p w:rsidR="00F13E67" w:rsidRPr="008304A9" w:rsidRDefault="00F13E67" w:rsidP="008304A9">
      <w:pPr>
        <w:spacing w:after="0" w:line="240" w:lineRule="auto"/>
        <w:jc w:val="both"/>
      </w:pPr>
      <w:r w:rsidRPr="008304A9">
        <w:rPr>
          <w:b/>
          <w:u w:val="single"/>
        </w:rPr>
        <w:t>Podle zákona č. 117/1995 Sb., o státní sociální podpoře</w:t>
      </w:r>
      <w:r w:rsidRPr="008304A9">
        <w:t xml:space="preserve"> bylo zahájeno 45 kontrol</w:t>
      </w:r>
      <w:r w:rsidR="008304A9" w:rsidRPr="008304A9">
        <w:t xml:space="preserve"> a ukončeno bylo</w:t>
      </w:r>
      <w:r w:rsidR="008304A9" w:rsidRPr="008304A9">
        <w:br/>
      </w:r>
      <w:r w:rsidRPr="008304A9">
        <w:t>38 kontrol.</w:t>
      </w:r>
      <w:r w:rsidR="008304A9" w:rsidRPr="008304A9">
        <w:t xml:space="preserve"> </w:t>
      </w:r>
      <w:r w:rsidRPr="008304A9">
        <w:t>Z těchto provedených kontrol byly vyčísleny přeplatky na výplatách dávek SSP v celkové výši</w:t>
      </w:r>
      <w:r w:rsidR="008304A9">
        <w:br/>
      </w:r>
      <w:r w:rsidRPr="008304A9">
        <w:t>173 tis. Kč. Kontrolami v oblasti dávek SSP se v </w:t>
      </w:r>
      <w:r w:rsidR="008304A9">
        <w:t>květnu</w:t>
      </w:r>
      <w:r w:rsidRPr="008304A9">
        <w:t xml:space="preserve"> podařilo odhalit 50 klientů, kteří nepřiznali své příjmy ve výši 487 tis. Kč.     </w:t>
      </w:r>
    </w:p>
    <w:p w:rsidR="00F13E67" w:rsidRPr="008304A9" w:rsidRDefault="00F13E67" w:rsidP="008304A9">
      <w:pPr>
        <w:spacing w:after="0" w:line="240" w:lineRule="auto"/>
        <w:jc w:val="both"/>
        <w:rPr>
          <w:b/>
          <w:u w:val="single"/>
        </w:rPr>
      </w:pPr>
    </w:p>
    <w:p w:rsidR="00F13E67" w:rsidRPr="008304A9" w:rsidRDefault="00F13E67" w:rsidP="008304A9">
      <w:pPr>
        <w:spacing w:after="0" w:line="240" w:lineRule="auto"/>
        <w:jc w:val="both"/>
      </w:pPr>
      <w:r w:rsidRPr="008304A9">
        <w:rPr>
          <w:b/>
          <w:u w:val="single"/>
        </w:rPr>
        <w:t>Podle zákona č. 435/2004 Sb., o zaměstnanosti</w:t>
      </w:r>
      <w:r w:rsidRPr="008304A9">
        <w:t xml:space="preserve"> byly provedeny </w:t>
      </w:r>
      <w:r w:rsidR="008304A9">
        <w:t>2</w:t>
      </w:r>
      <w:r w:rsidRPr="008304A9">
        <w:t xml:space="preserve"> kontroly průměrného měsíčního čistého výdělku. Neformálním způsobem (na úřadě) byla provedena </w:t>
      </w:r>
      <w:r w:rsidR="008304A9">
        <w:t>1</w:t>
      </w:r>
      <w:r w:rsidRPr="008304A9">
        <w:t xml:space="preserve"> kontrola, další </w:t>
      </w:r>
      <w:r w:rsidR="00C413C6">
        <w:t xml:space="preserve">kontrola </w:t>
      </w:r>
      <w:r w:rsidRPr="008304A9">
        <w:t xml:space="preserve">probíhá </w:t>
      </w:r>
      <w:r w:rsidR="00C413C6">
        <w:t xml:space="preserve">přímo </w:t>
      </w:r>
      <w:r w:rsidR="00C413C6">
        <w:br/>
        <w:t>u</w:t>
      </w:r>
      <w:r w:rsidRPr="008304A9">
        <w:t xml:space="preserve"> zaměstnavatele.</w:t>
      </w:r>
    </w:p>
    <w:p w:rsidR="001B2C27" w:rsidRDefault="001B2C27" w:rsidP="008304A9">
      <w:pPr>
        <w:spacing w:after="0" w:line="240" w:lineRule="auto"/>
        <w:jc w:val="both"/>
        <w:rPr>
          <w:color w:val="FF0000"/>
          <w:lang w:eastAsia="cs-CZ"/>
        </w:rPr>
      </w:pPr>
    </w:p>
    <w:p w:rsidR="00C413C6" w:rsidRDefault="00C413C6" w:rsidP="008304A9">
      <w:pPr>
        <w:spacing w:after="0" w:line="240" w:lineRule="auto"/>
        <w:jc w:val="both"/>
        <w:rPr>
          <w:color w:val="FF0000"/>
          <w:lang w:eastAsia="cs-CZ"/>
        </w:rPr>
      </w:pPr>
    </w:p>
    <w:p w:rsidR="00C413C6" w:rsidRDefault="00C413C6" w:rsidP="008304A9">
      <w:pPr>
        <w:spacing w:after="0" w:line="240" w:lineRule="auto"/>
        <w:jc w:val="both"/>
        <w:rPr>
          <w:color w:val="FF0000"/>
          <w:lang w:eastAsia="cs-CZ"/>
        </w:rPr>
      </w:pPr>
    </w:p>
    <w:p w:rsidR="00C413C6" w:rsidRDefault="00C413C6" w:rsidP="008304A9">
      <w:pPr>
        <w:spacing w:after="0" w:line="240" w:lineRule="auto"/>
        <w:jc w:val="both"/>
        <w:rPr>
          <w:color w:val="FF0000"/>
          <w:lang w:eastAsia="cs-CZ"/>
        </w:rPr>
      </w:pPr>
    </w:p>
    <w:p w:rsidR="00C413C6" w:rsidRDefault="00C413C6" w:rsidP="008304A9">
      <w:pPr>
        <w:spacing w:after="0" w:line="240" w:lineRule="auto"/>
        <w:jc w:val="both"/>
        <w:rPr>
          <w:color w:val="FF0000"/>
          <w:lang w:eastAsia="cs-CZ"/>
        </w:rPr>
      </w:pPr>
    </w:p>
    <w:p w:rsidR="00C413C6" w:rsidRPr="008304A9" w:rsidRDefault="00C413C6" w:rsidP="008304A9">
      <w:pPr>
        <w:spacing w:after="0" w:line="240" w:lineRule="auto"/>
        <w:jc w:val="both"/>
        <w:rPr>
          <w:color w:val="FF0000"/>
          <w:lang w:eastAsia="cs-CZ"/>
        </w:rPr>
      </w:pPr>
    </w:p>
    <w:p w:rsidR="00E253B3" w:rsidRPr="008304A9" w:rsidRDefault="00F13E67" w:rsidP="008304A9">
      <w:pPr>
        <w:pStyle w:val="Nadpis1"/>
        <w:jc w:val="both"/>
        <w:rPr>
          <w:b/>
          <w:caps/>
          <w:szCs w:val="22"/>
        </w:rPr>
      </w:pPr>
      <w:bookmarkStart w:id="10" w:name="_Toc421602578"/>
      <w:r w:rsidRPr="008304A9">
        <w:rPr>
          <w:b/>
          <w:caps/>
          <w:szCs w:val="22"/>
        </w:rPr>
        <w:lastRenderedPageBreak/>
        <w:t>9</w:t>
      </w:r>
      <w:r w:rsidR="00E253B3" w:rsidRPr="008304A9">
        <w:rPr>
          <w:b/>
          <w:caps/>
          <w:szCs w:val="22"/>
        </w:rPr>
        <w:t xml:space="preserve">. </w:t>
      </w:r>
      <w:r w:rsidR="00D60461" w:rsidRPr="008304A9">
        <w:rPr>
          <w:b/>
          <w:caps/>
          <w:szCs w:val="22"/>
        </w:rPr>
        <w:t>Podpora odborného vzdělávání zaměstnanců</w:t>
      </w:r>
      <w:r w:rsidR="00531B57" w:rsidRPr="008304A9">
        <w:rPr>
          <w:b/>
          <w:caps/>
          <w:szCs w:val="22"/>
        </w:rPr>
        <w:t xml:space="preserve"> v Ústeckém kraji</w:t>
      </w:r>
      <w:bookmarkEnd w:id="10"/>
    </w:p>
    <w:p w:rsidR="00996021" w:rsidRPr="008304A9" w:rsidRDefault="00996021" w:rsidP="008304A9">
      <w:pPr>
        <w:spacing w:after="0" w:line="240" w:lineRule="auto"/>
        <w:jc w:val="both"/>
        <w:rPr>
          <w:lang w:eastAsia="cs-CZ"/>
        </w:rPr>
      </w:pPr>
    </w:p>
    <w:p w:rsidR="009D417F" w:rsidRPr="00A70FA6" w:rsidRDefault="009D417F" w:rsidP="008304A9">
      <w:pPr>
        <w:spacing w:after="0" w:line="240" w:lineRule="auto"/>
        <w:ind w:firstLine="708"/>
        <w:jc w:val="both"/>
      </w:pPr>
      <w:r w:rsidRPr="008304A9">
        <w:t xml:space="preserve">Úřad práce ČR, Krajská pobočka v Ústí nad Labem se podílí na realizaci projektu „Podpora odborného vzdělávání zaměstnanců“. Projekt je realizován v období 1. </w:t>
      </w:r>
      <w:r w:rsidR="0071553B" w:rsidRPr="008304A9">
        <w:t>12. 2013 -</w:t>
      </w:r>
      <w:r w:rsidRPr="008304A9">
        <w:t xml:space="preserve"> 30. 11. 2015 v rámci Operačního programu Lidské zdroje a zaměstnanost a nava</w:t>
      </w:r>
      <w:r w:rsidRPr="00A70FA6">
        <w:t>zuje na sérii projektů, které jsou v ČR realizovány od roku 2009 s cílem podpořit odborný rozvoj zaměstnanců.</w:t>
      </w:r>
    </w:p>
    <w:p w:rsidR="009D417F" w:rsidRPr="00A70FA6" w:rsidRDefault="009D417F" w:rsidP="008304A9">
      <w:pPr>
        <w:spacing w:after="0" w:line="240" w:lineRule="auto"/>
        <w:ind w:firstLine="708"/>
        <w:jc w:val="both"/>
      </w:pPr>
      <w:r w:rsidRPr="00A70FA6">
        <w:t>Projekt je určen zaměstnavatelům, případně osobám samostatně výdělečně činným, kteří i přes negativní vývoj aktuální ekonomické situace mají na trhu stabilní pozici s možností přechodu k růstu. Projekt umožní získat vybraným podnikům finanční příspěvky na vzdělávací aktivity nebo rekvalifikace svých zaměstnanců. Současně budou zaměstnavateli uhrazeny mzdové náklady vzdělávaných zaměstnanců,</w:t>
      </w:r>
      <w:r w:rsidRPr="00A70FA6">
        <w:br/>
        <w:t>a to po celou dobu jejich vzdělávání. Podmínkou vstupu do projektu je výše tržeb zaměstnavatele</w:t>
      </w:r>
      <w:r w:rsidRPr="00A70FA6">
        <w:br/>
        <w:t>nebo OSVČ, která v meziročním srovnání nesmí zaznamenat pokles překračující 15 %.</w:t>
      </w:r>
    </w:p>
    <w:p w:rsidR="009D417F" w:rsidRPr="00A70FA6" w:rsidRDefault="009D417F" w:rsidP="009D417F">
      <w:pPr>
        <w:spacing w:after="0" w:line="240" w:lineRule="auto"/>
        <w:ind w:firstLine="708"/>
        <w:jc w:val="both"/>
      </w:pPr>
      <w:proofErr w:type="spellStart"/>
      <w:r w:rsidRPr="00A70FA6">
        <w:t>KrP</w:t>
      </w:r>
      <w:proofErr w:type="spellEnd"/>
      <w:r w:rsidRPr="00A70FA6">
        <w:t xml:space="preserve"> Ústí nad Labem dosud přijala 522 žádostí od 163 zaměstnavatelů/ OSVČ pro 5 024 osob. Z uvedeného počtu bylo schváleno 379 žádostí pro 3</w:t>
      </w:r>
      <w:r w:rsidR="0071553B" w:rsidRPr="00A70FA6">
        <w:t xml:space="preserve"> </w:t>
      </w:r>
      <w:r w:rsidRPr="00A70FA6">
        <w:t>070 zaměstnanců/OSVČ.</w:t>
      </w:r>
    </w:p>
    <w:p w:rsidR="00C36665" w:rsidRDefault="00C36665" w:rsidP="00F13E67">
      <w:pPr>
        <w:spacing w:after="0" w:line="240" w:lineRule="auto"/>
        <w:jc w:val="both"/>
      </w:pPr>
    </w:p>
    <w:p w:rsidR="00F13E67" w:rsidRPr="0082220D" w:rsidRDefault="008304A9" w:rsidP="00F13E67">
      <w:pPr>
        <w:pStyle w:val="Nadpis1"/>
        <w:jc w:val="both"/>
        <w:rPr>
          <w:b/>
          <w:caps/>
          <w:szCs w:val="22"/>
        </w:rPr>
      </w:pPr>
      <w:bookmarkStart w:id="11" w:name="_Toc421602579"/>
      <w:r>
        <w:rPr>
          <w:b/>
          <w:caps/>
          <w:szCs w:val="22"/>
        </w:rPr>
        <w:t>10</w:t>
      </w:r>
      <w:r w:rsidR="00F13E67" w:rsidRPr="0082220D">
        <w:rPr>
          <w:b/>
          <w:caps/>
          <w:szCs w:val="22"/>
        </w:rPr>
        <w:t>. Veřejná služba realizovaná v Ústeckém kraji</w:t>
      </w:r>
      <w:bookmarkEnd w:id="11"/>
    </w:p>
    <w:p w:rsidR="00F13E67" w:rsidRPr="0082220D" w:rsidRDefault="00F13E67" w:rsidP="00F13E67">
      <w:pPr>
        <w:spacing w:after="0" w:line="240" w:lineRule="auto"/>
        <w:jc w:val="both"/>
      </w:pPr>
    </w:p>
    <w:p w:rsidR="00F13E67" w:rsidRPr="0082220D" w:rsidRDefault="00F13E67" w:rsidP="00F13E67">
      <w:pPr>
        <w:pStyle w:val="Zkladntext"/>
        <w:spacing w:line="240" w:lineRule="auto"/>
        <w:ind w:firstLine="708"/>
        <w:jc w:val="both"/>
        <w:rPr>
          <w:rFonts w:asciiTheme="minorHAnsi" w:hAnsiTheme="minorHAnsi"/>
          <w:b w:val="0"/>
          <w:bCs w:val="0"/>
          <w:sz w:val="22"/>
          <w:szCs w:val="22"/>
        </w:rPr>
      </w:pPr>
      <w:r w:rsidRPr="0082220D">
        <w:rPr>
          <w:rFonts w:asciiTheme="minorHAnsi" w:hAnsiTheme="minorHAnsi"/>
          <w:b w:val="0"/>
          <w:bCs w:val="0"/>
          <w:sz w:val="22"/>
          <w:szCs w:val="22"/>
        </w:rPr>
        <w:t>S účinností od 6. 2. 2013 byla zrušena povinnost nástupu na veřejnou službu a v současné době je pouze na vůli uchazeče, zda ji bude vykonávat. V průběhu měsíce května nenastoupil v Ústeckém kraji</w:t>
      </w:r>
      <w:r w:rsidRPr="0082220D">
        <w:rPr>
          <w:rFonts w:asciiTheme="minorHAnsi" w:hAnsiTheme="minorHAnsi"/>
          <w:b w:val="0"/>
          <w:bCs w:val="0"/>
          <w:sz w:val="22"/>
          <w:szCs w:val="22"/>
        </w:rPr>
        <w:br/>
        <w:t>na veřejnou službu žádný uchazeč ani ji neukončili. K poslednímu dni sledovaného měsíce tak bylo</w:t>
      </w:r>
      <w:r>
        <w:rPr>
          <w:rFonts w:asciiTheme="minorHAnsi" w:hAnsiTheme="minorHAnsi"/>
          <w:b w:val="0"/>
          <w:bCs w:val="0"/>
          <w:sz w:val="22"/>
          <w:szCs w:val="22"/>
        </w:rPr>
        <w:t xml:space="preserve"> v kraji</w:t>
      </w:r>
      <w:r w:rsidRPr="0082220D">
        <w:rPr>
          <w:rFonts w:asciiTheme="minorHAnsi" w:hAnsiTheme="minorHAnsi"/>
          <w:b w:val="0"/>
          <w:bCs w:val="0"/>
          <w:sz w:val="22"/>
          <w:szCs w:val="22"/>
        </w:rPr>
        <w:t xml:space="preserve"> aktivně zařazeno na výkon veřejné služby </w:t>
      </w:r>
      <w:r w:rsidRPr="0082220D">
        <w:rPr>
          <w:rFonts w:asciiTheme="minorHAnsi" w:hAnsiTheme="minorHAnsi"/>
          <w:bCs w:val="0"/>
          <w:sz w:val="22"/>
          <w:szCs w:val="22"/>
        </w:rPr>
        <w:t>9 uchazečů o zaměstnání</w:t>
      </w:r>
      <w:r w:rsidRPr="0082220D">
        <w:rPr>
          <w:rFonts w:asciiTheme="minorHAnsi" w:hAnsiTheme="minorHAnsi"/>
          <w:b w:val="0"/>
          <w:bCs w:val="0"/>
          <w:sz w:val="22"/>
          <w:szCs w:val="22"/>
        </w:rPr>
        <w:t xml:space="preserve">, 8 </w:t>
      </w:r>
      <w:r>
        <w:rPr>
          <w:rFonts w:asciiTheme="minorHAnsi" w:hAnsiTheme="minorHAnsi"/>
          <w:b w:val="0"/>
          <w:bCs w:val="0"/>
          <w:sz w:val="22"/>
          <w:szCs w:val="22"/>
        </w:rPr>
        <w:t>z nich na kontaktním pracovišti</w:t>
      </w:r>
      <w:r>
        <w:rPr>
          <w:rFonts w:asciiTheme="minorHAnsi" w:hAnsiTheme="minorHAnsi"/>
          <w:b w:val="0"/>
          <w:bCs w:val="0"/>
          <w:sz w:val="22"/>
          <w:szCs w:val="22"/>
        </w:rPr>
        <w:br/>
      </w:r>
      <w:r w:rsidRPr="0082220D">
        <w:rPr>
          <w:rFonts w:asciiTheme="minorHAnsi" w:hAnsiTheme="minorHAnsi"/>
          <w:b w:val="0"/>
          <w:bCs w:val="0"/>
          <w:sz w:val="22"/>
          <w:szCs w:val="22"/>
        </w:rPr>
        <w:t>ve Štětí.</w:t>
      </w:r>
    </w:p>
    <w:p w:rsidR="00F13E67" w:rsidRPr="00C413C6" w:rsidRDefault="00F13E67" w:rsidP="00F13E67">
      <w:pPr>
        <w:pStyle w:val="Zkladntext"/>
        <w:spacing w:line="240" w:lineRule="auto"/>
        <w:jc w:val="both"/>
        <w:rPr>
          <w:rFonts w:asciiTheme="minorHAnsi" w:hAnsiTheme="minorHAnsi"/>
          <w:sz w:val="22"/>
          <w:szCs w:val="22"/>
        </w:rPr>
      </w:pPr>
    </w:p>
    <w:p w:rsidR="00F13E67" w:rsidRPr="0082220D" w:rsidRDefault="00F13E67" w:rsidP="00F13E67">
      <w:pPr>
        <w:spacing w:after="0" w:line="240" w:lineRule="auto"/>
        <w:ind w:left="708" w:firstLine="708"/>
        <w:jc w:val="both"/>
        <w:rPr>
          <w:lang w:eastAsia="cs-CZ"/>
        </w:rPr>
      </w:pPr>
      <w:r w:rsidRPr="0082220D">
        <w:rPr>
          <w:lang w:eastAsia="cs-CZ"/>
        </w:rPr>
        <w:t>Tabulka č. 7 - Realizace veřejné služby</w:t>
      </w:r>
    </w:p>
    <w:tbl>
      <w:tblPr>
        <w:tblW w:w="7341" w:type="dxa"/>
        <w:jc w:val="center"/>
        <w:tblLayout w:type="fixed"/>
        <w:tblCellMar>
          <w:left w:w="70" w:type="dxa"/>
          <w:right w:w="70" w:type="dxa"/>
        </w:tblCellMar>
        <w:tblLook w:val="04A0" w:firstRow="1" w:lastRow="0" w:firstColumn="1" w:lastColumn="0" w:noHBand="0" w:noVBand="1"/>
      </w:tblPr>
      <w:tblGrid>
        <w:gridCol w:w="1960"/>
        <w:gridCol w:w="1345"/>
        <w:gridCol w:w="1359"/>
        <w:gridCol w:w="1331"/>
        <w:gridCol w:w="1346"/>
      </w:tblGrid>
      <w:tr w:rsidR="00F13E67" w:rsidRPr="0082220D" w:rsidTr="00A027CE">
        <w:trPr>
          <w:trHeight w:hRule="exact" w:val="284"/>
          <w:jc w:val="center"/>
        </w:trPr>
        <w:tc>
          <w:tcPr>
            <w:tcW w:w="1960" w:type="dxa"/>
            <w:vMerge w:val="restart"/>
            <w:tcBorders>
              <w:top w:val="single" w:sz="4" w:space="0" w:color="auto"/>
              <w:left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center"/>
              <w:rPr>
                <w:rFonts w:eastAsia="Times New Roman" w:cs="Times New Roman"/>
                <w:b/>
                <w:bCs/>
                <w:sz w:val="20"/>
                <w:szCs w:val="20"/>
                <w:lang w:eastAsia="cs-CZ"/>
              </w:rPr>
            </w:pPr>
            <w:proofErr w:type="spellStart"/>
            <w:r w:rsidRPr="0082220D">
              <w:rPr>
                <w:rFonts w:eastAsia="Times New Roman" w:cs="Times New Roman"/>
                <w:b/>
                <w:bCs/>
                <w:sz w:val="20"/>
                <w:szCs w:val="20"/>
                <w:lang w:eastAsia="cs-CZ"/>
              </w:rPr>
              <w:t>KoP</w:t>
            </w:r>
            <w:proofErr w:type="spellEnd"/>
          </w:p>
        </w:tc>
        <w:tc>
          <w:tcPr>
            <w:tcW w:w="5381" w:type="dxa"/>
            <w:gridSpan w:val="4"/>
            <w:tcBorders>
              <w:top w:val="single" w:sz="4" w:space="0" w:color="auto"/>
              <w:left w:val="nil"/>
              <w:bottom w:val="single" w:sz="4" w:space="0" w:color="auto"/>
              <w:right w:val="single" w:sz="4" w:space="0" w:color="000000"/>
            </w:tcBorders>
            <w:shd w:val="clear" w:color="000000" w:fill="FFCCCC"/>
            <w:vAlign w:val="center"/>
            <w:hideMark/>
          </w:tcPr>
          <w:p w:rsidR="00F13E67" w:rsidRPr="0082220D" w:rsidRDefault="00F13E67" w:rsidP="00A027CE">
            <w:pPr>
              <w:spacing w:after="0" w:line="240" w:lineRule="auto"/>
              <w:jc w:val="center"/>
              <w:rPr>
                <w:rFonts w:eastAsia="Times New Roman" w:cs="Times New Roman"/>
                <w:b/>
                <w:bCs/>
                <w:sz w:val="20"/>
                <w:szCs w:val="20"/>
                <w:lang w:eastAsia="cs-CZ"/>
              </w:rPr>
            </w:pPr>
            <w:r w:rsidRPr="0082220D">
              <w:rPr>
                <w:rFonts w:eastAsia="Times New Roman" w:cs="Times New Roman"/>
                <w:b/>
                <w:bCs/>
                <w:sz w:val="20"/>
                <w:szCs w:val="20"/>
                <w:lang w:eastAsia="cs-CZ"/>
              </w:rPr>
              <w:t xml:space="preserve">Počet vykonavatelů veřejné služby - </w:t>
            </w:r>
            <w:proofErr w:type="spellStart"/>
            <w:r w:rsidRPr="0082220D">
              <w:rPr>
                <w:rFonts w:eastAsia="Times New Roman" w:cs="Times New Roman"/>
                <w:b/>
                <w:bCs/>
                <w:sz w:val="20"/>
                <w:szCs w:val="20"/>
                <w:lang w:eastAsia="cs-CZ"/>
              </w:rPr>
              <w:t>KrP</w:t>
            </w:r>
            <w:proofErr w:type="spellEnd"/>
            <w:r w:rsidRPr="0082220D">
              <w:rPr>
                <w:rFonts w:eastAsia="Times New Roman" w:cs="Times New Roman"/>
                <w:b/>
                <w:bCs/>
                <w:sz w:val="20"/>
                <w:szCs w:val="20"/>
                <w:lang w:eastAsia="cs-CZ"/>
              </w:rPr>
              <w:t xml:space="preserve"> Ústí nad Labem</w:t>
            </w:r>
          </w:p>
        </w:tc>
      </w:tr>
      <w:tr w:rsidR="00F13E67" w:rsidRPr="0082220D" w:rsidTr="00A027CE">
        <w:trPr>
          <w:trHeight w:hRule="exact" w:val="495"/>
          <w:jc w:val="center"/>
        </w:trPr>
        <w:tc>
          <w:tcPr>
            <w:tcW w:w="1960" w:type="dxa"/>
            <w:vMerge/>
            <w:tcBorders>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b/>
                <w:bCs/>
                <w:sz w:val="20"/>
                <w:szCs w:val="20"/>
                <w:lang w:eastAsia="cs-CZ"/>
              </w:rPr>
            </w:pPr>
          </w:p>
        </w:tc>
        <w:tc>
          <w:tcPr>
            <w:tcW w:w="1345" w:type="dxa"/>
            <w:tcBorders>
              <w:top w:val="nil"/>
              <w:left w:val="nil"/>
              <w:bottom w:val="single" w:sz="4" w:space="0" w:color="auto"/>
              <w:right w:val="single" w:sz="4" w:space="0" w:color="auto"/>
            </w:tcBorders>
            <w:shd w:val="clear" w:color="000000" w:fill="FFCCCC"/>
            <w:vAlign w:val="center"/>
            <w:hideMark/>
          </w:tcPr>
          <w:p w:rsidR="00F13E67" w:rsidRPr="0082220D" w:rsidRDefault="00F13E67" w:rsidP="00A027CE">
            <w:pPr>
              <w:spacing w:after="0" w:line="240" w:lineRule="auto"/>
              <w:jc w:val="center"/>
              <w:rPr>
                <w:sz w:val="20"/>
                <w:szCs w:val="20"/>
              </w:rPr>
            </w:pPr>
            <w:r w:rsidRPr="0082220D">
              <w:rPr>
                <w:sz w:val="20"/>
                <w:szCs w:val="20"/>
              </w:rPr>
              <w:t>ke konci</w:t>
            </w:r>
          </w:p>
          <w:p w:rsidR="00F13E67" w:rsidRPr="0082220D" w:rsidRDefault="00F13E67" w:rsidP="00A027CE">
            <w:pPr>
              <w:spacing w:after="0" w:line="240" w:lineRule="auto"/>
              <w:jc w:val="center"/>
              <w:rPr>
                <w:sz w:val="20"/>
                <w:szCs w:val="20"/>
              </w:rPr>
            </w:pPr>
            <w:r w:rsidRPr="0082220D">
              <w:rPr>
                <w:sz w:val="20"/>
                <w:szCs w:val="20"/>
              </w:rPr>
              <w:t>min. měsíce</w:t>
            </w:r>
          </w:p>
        </w:tc>
        <w:tc>
          <w:tcPr>
            <w:tcW w:w="1359" w:type="dxa"/>
            <w:tcBorders>
              <w:top w:val="nil"/>
              <w:left w:val="nil"/>
              <w:bottom w:val="single" w:sz="4" w:space="0" w:color="auto"/>
              <w:right w:val="single" w:sz="4" w:space="0" w:color="auto"/>
            </w:tcBorders>
            <w:shd w:val="clear" w:color="000000" w:fill="FFCCCC"/>
            <w:vAlign w:val="center"/>
            <w:hideMark/>
          </w:tcPr>
          <w:p w:rsidR="00F13E67" w:rsidRPr="0082220D" w:rsidRDefault="00F13E67" w:rsidP="00A027CE">
            <w:pPr>
              <w:spacing w:after="0" w:line="240" w:lineRule="auto"/>
              <w:jc w:val="center"/>
              <w:rPr>
                <w:sz w:val="20"/>
                <w:szCs w:val="20"/>
              </w:rPr>
            </w:pPr>
            <w:r w:rsidRPr="0082220D">
              <w:rPr>
                <w:sz w:val="20"/>
                <w:szCs w:val="20"/>
              </w:rPr>
              <w:t>nové nástupy</w:t>
            </w:r>
          </w:p>
        </w:tc>
        <w:tc>
          <w:tcPr>
            <w:tcW w:w="1331" w:type="dxa"/>
            <w:tcBorders>
              <w:top w:val="nil"/>
              <w:left w:val="nil"/>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center"/>
              <w:rPr>
                <w:sz w:val="20"/>
                <w:szCs w:val="20"/>
              </w:rPr>
            </w:pPr>
            <w:r w:rsidRPr="0082220D">
              <w:rPr>
                <w:sz w:val="20"/>
                <w:szCs w:val="20"/>
              </w:rPr>
              <w:t>ukončení</w:t>
            </w:r>
          </w:p>
        </w:tc>
        <w:tc>
          <w:tcPr>
            <w:tcW w:w="1346" w:type="dxa"/>
            <w:tcBorders>
              <w:top w:val="nil"/>
              <w:left w:val="nil"/>
              <w:bottom w:val="single" w:sz="4" w:space="0" w:color="auto"/>
              <w:right w:val="single" w:sz="4" w:space="0" w:color="auto"/>
            </w:tcBorders>
            <w:shd w:val="clear" w:color="000000" w:fill="FFCCCC"/>
            <w:vAlign w:val="center"/>
            <w:hideMark/>
          </w:tcPr>
          <w:p w:rsidR="00F13E67" w:rsidRPr="0082220D" w:rsidRDefault="00F13E67" w:rsidP="00A027CE">
            <w:pPr>
              <w:spacing w:after="0" w:line="240" w:lineRule="auto"/>
              <w:jc w:val="center"/>
              <w:rPr>
                <w:sz w:val="20"/>
                <w:szCs w:val="20"/>
              </w:rPr>
            </w:pPr>
            <w:r w:rsidRPr="0082220D">
              <w:rPr>
                <w:sz w:val="20"/>
                <w:szCs w:val="20"/>
              </w:rPr>
              <w:t>ke konci</w:t>
            </w:r>
          </w:p>
          <w:p w:rsidR="00F13E67" w:rsidRPr="0082220D" w:rsidRDefault="00F13E67" w:rsidP="00A027CE">
            <w:pPr>
              <w:spacing w:after="0" w:line="240" w:lineRule="auto"/>
              <w:jc w:val="center"/>
              <w:rPr>
                <w:sz w:val="20"/>
                <w:szCs w:val="20"/>
              </w:rPr>
            </w:pPr>
            <w:r w:rsidRPr="0082220D">
              <w:rPr>
                <w:sz w:val="20"/>
                <w:szCs w:val="20"/>
              </w:rPr>
              <w:t xml:space="preserve">sled. </w:t>
            </w:r>
            <w:proofErr w:type="gramStart"/>
            <w:r w:rsidRPr="0082220D">
              <w:rPr>
                <w:sz w:val="20"/>
                <w:szCs w:val="20"/>
              </w:rPr>
              <w:t>měsíce</w:t>
            </w:r>
            <w:proofErr w:type="gramEnd"/>
          </w:p>
        </w:tc>
      </w:tr>
      <w:tr w:rsidR="00F13E67" w:rsidRPr="0082220D" w:rsidTr="00A027CE">
        <w:trPr>
          <w:trHeight w:val="91"/>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 xml:space="preserve">Děčín </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108"/>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Chomutov</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Jirkov</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Kadaň</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Klášterec nad Ohří</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Libochovice</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Litoměřice</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1</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1</w:t>
            </w:r>
          </w:p>
        </w:tc>
      </w:tr>
      <w:tr w:rsidR="00F13E67" w:rsidRPr="0082220D" w:rsidTr="00A027CE">
        <w:trPr>
          <w:trHeight w:val="145"/>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Litvínov</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Louny</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Lovosice</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Most</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Podbořany</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Roudnice nad Labem</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Rumburk</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Štětí</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8</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8</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Teplice</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 xml:space="preserve">Ústí nad Labem </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Varnsdorf</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nil"/>
              <w:left w:val="single" w:sz="4" w:space="0" w:color="auto"/>
              <w:bottom w:val="single" w:sz="4" w:space="0" w:color="auto"/>
              <w:right w:val="single" w:sz="4" w:space="0" w:color="auto"/>
            </w:tcBorders>
            <w:shd w:val="clear" w:color="000000" w:fill="FFCCCC"/>
            <w:noWrap/>
            <w:vAlign w:val="center"/>
            <w:hideMark/>
          </w:tcPr>
          <w:p w:rsidR="00F13E67" w:rsidRPr="0082220D" w:rsidRDefault="00F13E67" w:rsidP="00A027CE">
            <w:pPr>
              <w:spacing w:after="0" w:line="240" w:lineRule="auto"/>
              <w:jc w:val="both"/>
              <w:rPr>
                <w:rFonts w:eastAsia="Times New Roman" w:cs="Times New Roman"/>
                <w:sz w:val="20"/>
                <w:szCs w:val="20"/>
                <w:lang w:eastAsia="cs-CZ"/>
              </w:rPr>
            </w:pPr>
            <w:r w:rsidRPr="0082220D">
              <w:rPr>
                <w:rFonts w:eastAsia="Times New Roman" w:cs="Times New Roman"/>
                <w:sz w:val="20"/>
                <w:szCs w:val="20"/>
                <w:lang w:eastAsia="cs-CZ"/>
              </w:rPr>
              <w:t>Žatec</w:t>
            </w:r>
          </w:p>
        </w:tc>
        <w:tc>
          <w:tcPr>
            <w:tcW w:w="1345"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c>
          <w:tcPr>
            <w:tcW w:w="1346" w:type="dxa"/>
            <w:tcBorders>
              <w:top w:val="nil"/>
              <w:left w:val="nil"/>
              <w:bottom w:val="single" w:sz="4" w:space="0" w:color="auto"/>
              <w:right w:val="single" w:sz="4" w:space="0" w:color="auto"/>
            </w:tcBorders>
            <w:shd w:val="clear" w:color="auto" w:fill="auto"/>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sz w:val="20"/>
                <w:szCs w:val="20"/>
              </w:rPr>
            </w:pPr>
            <w:r w:rsidRPr="0082220D">
              <w:rPr>
                <w:rFonts w:ascii="Calibri" w:hAnsi="Calibri" w:cs="Calibri"/>
                <w:sz w:val="20"/>
                <w:szCs w:val="20"/>
              </w:rPr>
              <w:t>0</w:t>
            </w:r>
          </w:p>
        </w:tc>
      </w:tr>
      <w:tr w:rsidR="00F13E67" w:rsidRPr="0082220D" w:rsidTr="00A027CE">
        <w:trPr>
          <w:trHeight w:val="70"/>
          <w:jc w:val="center"/>
        </w:trPr>
        <w:tc>
          <w:tcPr>
            <w:tcW w:w="1960" w:type="dxa"/>
            <w:tcBorders>
              <w:top w:val="single" w:sz="4" w:space="0" w:color="auto"/>
              <w:left w:val="single" w:sz="4" w:space="0" w:color="auto"/>
              <w:bottom w:val="single" w:sz="4" w:space="0" w:color="auto"/>
              <w:right w:val="single" w:sz="4" w:space="0" w:color="auto"/>
            </w:tcBorders>
            <w:shd w:val="clear" w:color="auto" w:fill="FFCCCC"/>
            <w:noWrap/>
            <w:vAlign w:val="center"/>
            <w:hideMark/>
          </w:tcPr>
          <w:p w:rsidR="00F13E67" w:rsidRPr="0082220D" w:rsidRDefault="00F13E67" w:rsidP="00A027CE">
            <w:pPr>
              <w:spacing w:after="0" w:line="240" w:lineRule="auto"/>
              <w:jc w:val="both"/>
              <w:rPr>
                <w:rFonts w:eastAsia="Times New Roman" w:cs="Times New Roman"/>
                <w:b/>
                <w:bCs/>
                <w:sz w:val="20"/>
                <w:szCs w:val="20"/>
                <w:lang w:eastAsia="cs-CZ"/>
              </w:rPr>
            </w:pPr>
            <w:r w:rsidRPr="0082220D">
              <w:rPr>
                <w:rFonts w:eastAsia="Times New Roman" w:cs="Times New Roman"/>
                <w:b/>
                <w:bCs/>
                <w:sz w:val="20"/>
                <w:szCs w:val="20"/>
                <w:lang w:eastAsia="cs-CZ"/>
              </w:rPr>
              <w:t>Ústecký kraj</w:t>
            </w:r>
          </w:p>
        </w:tc>
        <w:tc>
          <w:tcPr>
            <w:tcW w:w="1345" w:type="dxa"/>
            <w:tcBorders>
              <w:top w:val="single" w:sz="4" w:space="0" w:color="auto"/>
              <w:left w:val="nil"/>
              <w:bottom w:val="single" w:sz="4" w:space="0" w:color="auto"/>
              <w:right w:val="single" w:sz="4" w:space="0" w:color="auto"/>
            </w:tcBorders>
            <w:shd w:val="clear" w:color="auto" w:fill="FFCCCC"/>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b/>
                <w:bCs/>
                <w:sz w:val="20"/>
                <w:szCs w:val="20"/>
              </w:rPr>
            </w:pPr>
            <w:r w:rsidRPr="0082220D">
              <w:rPr>
                <w:rFonts w:ascii="Calibri" w:hAnsi="Calibri" w:cs="Calibri"/>
                <w:b/>
                <w:bCs/>
                <w:sz w:val="20"/>
                <w:szCs w:val="20"/>
              </w:rPr>
              <w:t>9</w:t>
            </w:r>
          </w:p>
        </w:tc>
        <w:tc>
          <w:tcPr>
            <w:tcW w:w="1359" w:type="dxa"/>
            <w:tcBorders>
              <w:top w:val="single" w:sz="4" w:space="0" w:color="auto"/>
              <w:left w:val="nil"/>
              <w:bottom w:val="single" w:sz="4" w:space="0" w:color="auto"/>
              <w:right w:val="single" w:sz="4" w:space="0" w:color="auto"/>
            </w:tcBorders>
            <w:shd w:val="clear" w:color="auto" w:fill="FFCCCC"/>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b/>
                <w:bCs/>
                <w:sz w:val="20"/>
                <w:szCs w:val="20"/>
              </w:rPr>
            </w:pPr>
            <w:r w:rsidRPr="0082220D">
              <w:rPr>
                <w:rFonts w:ascii="Calibri" w:hAnsi="Calibri" w:cs="Calibri"/>
                <w:b/>
                <w:bCs/>
                <w:sz w:val="20"/>
                <w:szCs w:val="20"/>
              </w:rPr>
              <w:t>0</w:t>
            </w:r>
          </w:p>
        </w:tc>
        <w:tc>
          <w:tcPr>
            <w:tcW w:w="1331" w:type="dxa"/>
            <w:tcBorders>
              <w:top w:val="single" w:sz="4" w:space="0" w:color="auto"/>
              <w:left w:val="nil"/>
              <w:bottom w:val="single" w:sz="4" w:space="0" w:color="auto"/>
              <w:right w:val="single" w:sz="4" w:space="0" w:color="auto"/>
            </w:tcBorders>
            <w:shd w:val="clear" w:color="auto" w:fill="FFCCCC"/>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b/>
                <w:bCs/>
                <w:sz w:val="20"/>
                <w:szCs w:val="20"/>
              </w:rPr>
            </w:pPr>
            <w:r w:rsidRPr="0082220D">
              <w:rPr>
                <w:rFonts w:ascii="Calibri" w:hAnsi="Calibri" w:cs="Calibri"/>
                <w:b/>
                <w:bCs/>
                <w:sz w:val="20"/>
                <w:szCs w:val="20"/>
              </w:rPr>
              <w:t>0</w:t>
            </w:r>
          </w:p>
        </w:tc>
        <w:tc>
          <w:tcPr>
            <w:tcW w:w="1346" w:type="dxa"/>
            <w:tcBorders>
              <w:top w:val="single" w:sz="4" w:space="0" w:color="auto"/>
              <w:left w:val="nil"/>
              <w:bottom w:val="single" w:sz="4" w:space="0" w:color="auto"/>
              <w:right w:val="single" w:sz="4" w:space="0" w:color="auto"/>
            </w:tcBorders>
            <w:shd w:val="clear" w:color="auto" w:fill="FFCCCC"/>
            <w:noWrap/>
            <w:vAlign w:val="center"/>
            <w:hideMark/>
          </w:tcPr>
          <w:p w:rsidR="00F13E67" w:rsidRPr="0082220D" w:rsidRDefault="00F13E67" w:rsidP="00A027CE">
            <w:pPr>
              <w:autoSpaceDE w:val="0"/>
              <w:autoSpaceDN w:val="0"/>
              <w:adjustRightInd w:val="0"/>
              <w:spacing w:after="0" w:line="240" w:lineRule="auto"/>
              <w:jc w:val="right"/>
              <w:rPr>
                <w:rFonts w:ascii="Calibri" w:hAnsi="Calibri" w:cs="Calibri"/>
                <w:b/>
                <w:bCs/>
                <w:sz w:val="20"/>
                <w:szCs w:val="20"/>
              </w:rPr>
            </w:pPr>
            <w:r w:rsidRPr="0082220D">
              <w:rPr>
                <w:rFonts w:ascii="Calibri" w:hAnsi="Calibri" w:cs="Calibri"/>
                <w:b/>
                <w:bCs/>
                <w:sz w:val="20"/>
                <w:szCs w:val="20"/>
              </w:rPr>
              <w:t>9</w:t>
            </w:r>
          </w:p>
        </w:tc>
      </w:tr>
    </w:tbl>
    <w:p w:rsidR="00F13E67" w:rsidRDefault="00F13E67" w:rsidP="00F13E67">
      <w:pPr>
        <w:spacing w:after="0" w:line="240" w:lineRule="auto"/>
        <w:jc w:val="both"/>
        <w:rPr>
          <w:rFonts w:cstheme="minorHAnsi"/>
        </w:rPr>
      </w:pPr>
    </w:p>
    <w:p w:rsidR="00C413C6" w:rsidRDefault="00C413C6" w:rsidP="00F13E67">
      <w:pPr>
        <w:spacing w:after="0" w:line="240" w:lineRule="auto"/>
        <w:jc w:val="both"/>
        <w:rPr>
          <w:rFonts w:cstheme="minorHAnsi"/>
        </w:rPr>
      </w:pPr>
    </w:p>
    <w:p w:rsidR="00C413C6" w:rsidRDefault="00C413C6" w:rsidP="00F13E67">
      <w:pPr>
        <w:spacing w:after="0" w:line="240" w:lineRule="auto"/>
        <w:jc w:val="both"/>
        <w:rPr>
          <w:rFonts w:cstheme="minorHAnsi"/>
        </w:rPr>
      </w:pPr>
    </w:p>
    <w:p w:rsidR="00C413C6" w:rsidRDefault="00C413C6" w:rsidP="00F13E67">
      <w:pPr>
        <w:spacing w:after="0" w:line="240" w:lineRule="auto"/>
        <w:jc w:val="both"/>
        <w:rPr>
          <w:rFonts w:cstheme="minorHAnsi"/>
        </w:rPr>
      </w:pPr>
    </w:p>
    <w:p w:rsidR="00C413C6" w:rsidRDefault="00C413C6" w:rsidP="00F13E67">
      <w:pPr>
        <w:spacing w:after="0" w:line="240" w:lineRule="auto"/>
        <w:jc w:val="both"/>
        <w:rPr>
          <w:rFonts w:cstheme="minorHAnsi"/>
        </w:rPr>
      </w:pPr>
    </w:p>
    <w:p w:rsidR="00C413C6" w:rsidRDefault="00C413C6" w:rsidP="00F13E67">
      <w:pPr>
        <w:spacing w:after="0" w:line="240" w:lineRule="auto"/>
        <w:jc w:val="both"/>
        <w:rPr>
          <w:rFonts w:cstheme="minorHAnsi"/>
        </w:rPr>
      </w:pPr>
    </w:p>
    <w:p w:rsidR="00C413C6" w:rsidRPr="0082220D" w:rsidRDefault="00C413C6" w:rsidP="00F13E67">
      <w:pPr>
        <w:spacing w:after="0" w:line="240" w:lineRule="auto"/>
        <w:jc w:val="both"/>
        <w:rPr>
          <w:rFonts w:cstheme="minorHAnsi"/>
        </w:rPr>
      </w:pPr>
    </w:p>
    <w:p w:rsidR="00F13E67" w:rsidRPr="00A70FA6" w:rsidRDefault="00F13E67" w:rsidP="00F13E67">
      <w:pPr>
        <w:spacing w:after="0" w:line="240" w:lineRule="auto"/>
        <w:jc w:val="both"/>
      </w:pPr>
    </w:p>
    <w:p w:rsidR="00D60461" w:rsidRPr="00A70FA6" w:rsidRDefault="009D417F" w:rsidP="001B2C27">
      <w:pPr>
        <w:pStyle w:val="Nadpis1"/>
        <w:jc w:val="both"/>
        <w:rPr>
          <w:b/>
          <w:caps/>
          <w:szCs w:val="22"/>
        </w:rPr>
      </w:pPr>
      <w:bookmarkStart w:id="12" w:name="_Toc421602580"/>
      <w:r w:rsidRPr="00A70FA6">
        <w:rPr>
          <w:b/>
          <w:caps/>
          <w:szCs w:val="22"/>
        </w:rPr>
        <w:lastRenderedPageBreak/>
        <w:t>11</w:t>
      </w:r>
      <w:r w:rsidR="00D60461" w:rsidRPr="00A70FA6">
        <w:rPr>
          <w:b/>
          <w:caps/>
          <w:szCs w:val="22"/>
        </w:rPr>
        <w:t>. zahraniční zaměstnanost V ÚSTECKÉM KRAJI</w:t>
      </w:r>
      <w:bookmarkEnd w:id="12"/>
    </w:p>
    <w:p w:rsidR="00D60461" w:rsidRPr="00A70FA6" w:rsidRDefault="00D60461" w:rsidP="001B2C27">
      <w:pPr>
        <w:spacing w:after="0" w:line="240" w:lineRule="auto"/>
        <w:jc w:val="both"/>
        <w:rPr>
          <w:lang w:eastAsia="cs-CZ"/>
        </w:rPr>
      </w:pPr>
    </w:p>
    <w:p w:rsidR="008F3E30" w:rsidRPr="00A70FA6" w:rsidRDefault="009D417F" w:rsidP="001B2C27">
      <w:pPr>
        <w:spacing w:after="0" w:line="240" w:lineRule="auto"/>
        <w:ind w:firstLine="708"/>
        <w:jc w:val="both"/>
        <w:rPr>
          <w:lang w:eastAsia="cs-CZ"/>
        </w:rPr>
      </w:pPr>
      <w:r w:rsidRPr="00A70FA6">
        <w:rPr>
          <w:lang w:eastAsia="cs-CZ"/>
        </w:rPr>
        <w:t>Tabulka č. 8</w:t>
      </w:r>
      <w:r w:rsidR="008F3E30" w:rsidRPr="00A70FA6">
        <w:rPr>
          <w:lang w:eastAsia="cs-CZ"/>
        </w:rPr>
        <w:t xml:space="preserve"> - Přehled zahraniční zaměstnanosti i nezaměstnanosti</w:t>
      </w:r>
    </w:p>
    <w:tbl>
      <w:tblPr>
        <w:tblW w:w="9080" w:type="dxa"/>
        <w:jc w:val="center"/>
        <w:tblInd w:w="55" w:type="dxa"/>
        <w:tblCellMar>
          <w:left w:w="70" w:type="dxa"/>
          <w:right w:w="70" w:type="dxa"/>
        </w:tblCellMar>
        <w:tblLook w:val="04A0" w:firstRow="1" w:lastRow="0" w:firstColumn="1" w:lastColumn="0" w:noHBand="0" w:noVBand="1"/>
      </w:tblPr>
      <w:tblGrid>
        <w:gridCol w:w="3220"/>
        <w:gridCol w:w="1660"/>
        <w:gridCol w:w="700"/>
        <w:gridCol w:w="500"/>
        <w:gridCol w:w="500"/>
        <w:gridCol w:w="500"/>
        <w:gridCol w:w="500"/>
        <w:gridCol w:w="500"/>
        <w:gridCol w:w="500"/>
        <w:gridCol w:w="500"/>
      </w:tblGrid>
      <w:tr w:rsidR="00A70FA6" w:rsidRPr="00A70FA6" w:rsidTr="001D6C92">
        <w:trPr>
          <w:trHeight w:val="879"/>
          <w:jc w:val="center"/>
        </w:trPr>
        <w:tc>
          <w:tcPr>
            <w:tcW w:w="4880"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8F3E30" w:rsidRPr="00A70FA6" w:rsidRDefault="008F3E30" w:rsidP="001B2C27">
            <w:pPr>
              <w:spacing w:after="0" w:line="240" w:lineRule="auto"/>
              <w:jc w:val="both"/>
              <w:rPr>
                <w:rFonts w:ascii="Calibri" w:eastAsia="Times New Roman" w:hAnsi="Calibri" w:cs="Times New Roman"/>
                <w:b/>
                <w:bCs/>
                <w:sz w:val="20"/>
                <w:szCs w:val="20"/>
                <w:lang w:eastAsia="cs-CZ"/>
              </w:rPr>
            </w:pPr>
            <w:r w:rsidRPr="00A70FA6">
              <w:rPr>
                <w:rFonts w:ascii="Calibri" w:eastAsia="Times New Roman" w:hAnsi="Calibri" w:cs="Times New Roman"/>
                <w:b/>
                <w:bCs/>
                <w:sz w:val="20"/>
                <w:szCs w:val="20"/>
                <w:lang w:eastAsia="cs-CZ"/>
              </w:rPr>
              <w:t>Zaměstnanost zahraničních občanů</w:t>
            </w:r>
          </w:p>
        </w:tc>
        <w:tc>
          <w:tcPr>
            <w:tcW w:w="700" w:type="dxa"/>
            <w:tcBorders>
              <w:top w:val="single" w:sz="4" w:space="0" w:color="auto"/>
              <w:left w:val="nil"/>
              <w:bottom w:val="single" w:sz="4" w:space="0" w:color="auto"/>
              <w:right w:val="single" w:sz="4" w:space="0" w:color="auto"/>
            </w:tcBorders>
            <w:shd w:val="clear" w:color="auto" w:fill="FFFFCC"/>
            <w:textDirection w:val="btLr"/>
            <w:vAlign w:val="center"/>
            <w:hideMark/>
          </w:tcPr>
          <w:p w:rsidR="008F3E30" w:rsidRPr="00A70FA6" w:rsidRDefault="008F3E30" w:rsidP="001B2C27">
            <w:pPr>
              <w:spacing w:after="0" w:line="240" w:lineRule="auto"/>
              <w:jc w:val="both"/>
              <w:rPr>
                <w:rFonts w:ascii="Calibri" w:eastAsia="Times New Roman" w:hAnsi="Calibri" w:cs="Times New Roman"/>
                <w:b/>
                <w:bCs/>
                <w:sz w:val="20"/>
                <w:szCs w:val="20"/>
                <w:lang w:eastAsia="cs-CZ"/>
              </w:rPr>
            </w:pPr>
            <w:r w:rsidRPr="00A70FA6">
              <w:rPr>
                <w:rFonts w:ascii="Calibri" w:eastAsia="Times New Roman" w:hAnsi="Calibri" w:cs="Times New Roman"/>
                <w:b/>
                <w:bCs/>
                <w:sz w:val="20"/>
                <w:szCs w:val="20"/>
                <w:lang w:eastAsia="cs-CZ"/>
              </w:rPr>
              <w:t>Ústecký kraj</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A70FA6" w:rsidRDefault="008F3E30"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Děčín</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A70FA6" w:rsidRDefault="008F3E30"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Chomutov</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A70FA6" w:rsidRDefault="008F3E30"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Litoměřice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A70FA6" w:rsidRDefault="008F3E30"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Louny</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A70FA6" w:rsidRDefault="008F3E30"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Most</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A70FA6" w:rsidRDefault="008F3E30"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Teplice</w:t>
            </w:r>
          </w:p>
        </w:tc>
        <w:tc>
          <w:tcPr>
            <w:tcW w:w="500" w:type="dxa"/>
            <w:tcBorders>
              <w:top w:val="single" w:sz="4" w:space="0" w:color="auto"/>
              <w:left w:val="nil"/>
              <w:bottom w:val="single" w:sz="4" w:space="0" w:color="auto"/>
              <w:right w:val="single" w:sz="4" w:space="0" w:color="auto"/>
            </w:tcBorders>
            <w:shd w:val="clear" w:color="auto" w:fill="FFFFCC"/>
            <w:noWrap/>
            <w:textDirection w:val="btLr"/>
            <w:vAlign w:val="center"/>
            <w:hideMark/>
          </w:tcPr>
          <w:p w:rsidR="008F3E30" w:rsidRPr="00A70FA6" w:rsidRDefault="008F3E30"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Ústí n. L.</w:t>
            </w:r>
          </w:p>
        </w:tc>
      </w:tr>
      <w:tr w:rsidR="00A70FA6" w:rsidRPr="00A70FA6" w:rsidTr="0071553B">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noWrap/>
            <w:vAlign w:val="center"/>
            <w:hideMark/>
          </w:tcPr>
          <w:p w:rsidR="0071553B" w:rsidRPr="00A70FA6" w:rsidRDefault="0071553B" w:rsidP="0071553B">
            <w:pPr>
              <w:spacing w:after="0" w:line="240" w:lineRule="auto"/>
              <w:rPr>
                <w:rFonts w:ascii="Calibri" w:eastAsia="Times New Roman" w:hAnsi="Calibri" w:cs="Times New Roman"/>
                <w:bCs/>
                <w:sz w:val="20"/>
                <w:szCs w:val="20"/>
                <w:lang w:eastAsia="cs-CZ"/>
              </w:rPr>
            </w:pPr>
            <w:r w:rsidRPr="00A70FA6">
              <w:rPr>
                <w:rFonts w:ascii="Calibri" w:eastAsia="Times New Roman" w:hAnsi="Calibri" w:cs="Times New Roman"/>
                <w:bCs/>
                <w:sz w:val="20"/>
                <w:szCs w:val="20"/>
                <w:lang w:eastAsia="cs-CZ"/>
              </w:rPr>
              <w:t>Povolení k zaměstnání</w:t>
            </w:r>
          </w:p>
        </w:tc>
        <w:tc>
          <w:tcPr>
            <w:tcW w:w="166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r w:rsidR="00A70FA6" w:rsidRPr="00A70FA6" w:rsidTr="0071553B">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r w:rsidR="00A70FA6" w:rsidRPr="00A70FA6" w:rsidTr="0071553B">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w:t>
            </w:r>
          </w:p>
        </w:tc>
      </w:tr>
      <w:tr w:rsidR="00A70FA6" w:rsidRPr="00A70FA6" w:rsidTr="0071553B">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 xml:space="preserve">z toho pro </w:t>
            </w:r>
            <w:r w:rsidRPr="00A70FA6">
              <w:rPr>
                <w:rFonts w:ascii="Calibri" w:eastAsia="Times New Roman" w:hAnsi="Calibri" w:cs="Times New Roman"/>
                <w:bCs/>
                <w:sz w:val="20"/>
                <w:szCs w:val="20"/>
                <w:lang w:eastAsia="cs-CZ"/>
              </w:rPr>
              <w:t>členy družstev</w:t>
            </w:r>
            <w:r w:rsidRPr="00A70FA6">
              <w:rPr>
                <w:rFonts w:ascii="Calibri" w:eastAsia="Times New Roman" w:hAnsi="Calibri" w:cs="Times New Roman"/>
                <w:sz w:val="20"/>
                <w:szCs w:val="20"/>
                <w:lang w:eastAsia="cs-CZ"/>
              </w:rPr>
              <w:t xml:space="preserve"> </w:t>
            </w:r>
          </w:p>
          <w:p w:rsidR="0071553B" w:rsidRPr="00A70FA6" w:rsidRDefault="0071553B" w:rsidP="0071553B">
            <w:pPr>
              <w:spacing w:after="0" w:line="240" w:lineRule="auto"/>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 xml:space="preserve">(podle § 89 odst. 2 </w:t>
            </w:r>
            <w:proofErr w:type="spellStart"/>
            <w:r w:rsidRPr="00A70FA6">
              <w:rPr>
                <w:rFonts w:ascii="Calibri" w:eastAsia="Times New Roman" w:hAnsi="Calibri" w:cs="Times New Roman"/>
                <w:sz w:val="20"/>
                <w:szCs w:val="20"/>
                <w:lang w:eastAsia="cs-CZ"/>
              </w:rPr>
              <w:t>ZoZ</w:t>
            </w:r>
            <w:proofErr w:type="spellEnd"/>
            <w:r w:rsidRPr="00A70FA6">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r w:rsidR="00A70FA6" w:rsidRPr="00A70FA6" w:rsidTr="0071553B">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r w:rsidR="00A70FA6" w:rsidRPr="00A70FA6" w:rsidTr="0071553B">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r w:rsidR="00A70FA6" w:rsidRPr="00A70FA6" w:rsidTr="0071553B">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 xml:space="preserve">z toho pro </w:t>
            </w:r>
            <w:r w:rsidRPr="00A70FA6">
              <w:rPr>
                <w:rFonts w:ascii="Calibri" w:eastAsia="Times New Roman" w:hAnsi="Calibri" w:cs="Times New Roman"/>
                <w:bCs/>
                <w:sz w:val="20"/>
                <w:szCs w:val="20"/>
                <w:lang w:eastAsia="cs-CZ"/>
              </w:rPr>
              <w:t>společníky obchodních společností</w:t>
            </w:r>
            <w:r w:rsidRPr="00A70FA6">
              <w:rPr>
                <w:rFonts w:ascii="Calibri" w:eastAsia="Times New Roman" w:hAnsi="Calibri" w:cs="Times New Roman"/>
                <w:sz w:val="20"/>
                <w:szCs w:val="20"/>
                <w:lang w:eastAsia="cs-CZ"/>
              </w:rPr>
              <w:t xml:space="preserve"> (podle § 89 odst. 2 </w:t>
            </w:r>
            <w:proofErr w:type="spellStart"/>
            <w:r w:rsidRPr="00A70FA6">
              <w:rPr>
                <w:rFonts w:ascii="Calibri" w:eastAsia="Times New Roman" w:hAnsi="Calibri" w:cs="Times New Roman"/>
                <w:sz w:val="20"/>
                <w:szCs w:val="20"/>
                <w:lang w:eastAsia="cs-CZ"/>
              </w:rPr>
              <w:t>ZoZ</w:t>
            </w:r>
            <w:proofErr w:type="spellEnd"/>
            <w:r w:rsidRPr="00A70FA6">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r w:rsidR="00A70FA6" w:rsidRPr="00A70FA6" w:rsidTr="0071553B">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r w:rsidR="00A70FA6" w:rsidRPr="00A70FA6" w:rsidTr="0071553B">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r w:rsidR="00A70FA6" w:rsidRPr="00A70FA6" w:rsidTr="0071553B">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bCs/>
                <w:sz w:val="20"/>
                <w:szCs w:val="20"/>
                <w:lang w:eastAsia="cs-CZ"/>
              </w:rPr>
            </w:pPr>
            <w:r w:rsidRPr="00A70FA6">
              <w:rPr>
                <w:rFonts w:ascii="Calibri" w:eastAsia="Times New Roman" w:hAnsi="Calibri" w:cs="Times New Roman"/>
                <w:sz w:val="20"/>
                <w:szCs w:val="20"/>
                <w:lang w:eastAsia="cs-CZ"/>
              </w:rPr>
              <w:t xml:space="preserve">z toho pro </w:t>
            </w:r>
            <w:r w:rsidRPr="00A70FA6">
              <w:rPr>
                <w:rFonts w:ascii="Calibri" w:eastAsia="Times New Roman" w:hAnsi="Calibri" w:cs="Times New Roman"/>
                <w:bCs/>
                <w:sz w:val="20"/>
                <w:szCs w:val="20"/>
                <w:lang w:eastAsia="cs-CZ"/>
              </w:rPr>
              <w:t>držitele povolení</w:t>
            </w:r>
          </w:p>
          <w:p w:rsidR="0071553B" w:rsidRPr="00A70FA6" w:rsidRDefault="0071553B" w:rsidP="0071553B">
            <w:pPr>
              <w:spacing w:after="0" w:line="240" w:lineRule="auto"/>
              <w:rPr>
                <w:rFonts w:ascii="Calibri" w:eastAsia="Times New Roman" w:hAnsi="Calibri" w:cs="Times New Roman"/>
                <w:bCs/>
                <w:sz w:val="20"/>
                <w:szCs w:val="20"/>
                <w:lang w:eastAsia="cs-CZ"/>
              </w:rPr>
            </w:pPr>
            <w:r w:rsidRPr="00A70FA6">
              <w:rPr>
                <w:rFonts w:ascii="Calibri" w:eastAsia="Times New Roman" w:hAnsi="Calibri" w:cs="Times New Roman"/>
                <w:bCs/>
                <w:sz w:val="20"/>
                <w:szCs w:val="20"/>
                <w:lang w:eastAsia="cs-CZ"/>
              </w:rPr>
              <w:t xml:space="preserve">k dlouhodobému pobytu - podnikání </w:t>
            </w:r>
          </w:p>
          <w:p w:rsidR="0071553B" w:rsidRPr="00A70FA6" w:rsidRDefault="0071553B" w:rsidP="0071553B">
            <w:pPr>
              <w:spacing w:after="0" w:line="240" w:lineRule="auto"/>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 xml:space="preserve">(podle § 89 odst. 4 </w:t>
            </w:r>
            <w:proofErr w:type="spellStart"/>
            <w:r w:rsidRPr="00A70FA6">
              <w:rPr>
                <w:rFonts w:ascii="Calibri" w:eastAsia="Times New Roman" w:hAnsi="Calibri" w:cs="Times New Roman"/>
                <w:sz w:val="20"/>
                <w:szCs w:val="20"/>
                <w:lang w:eastAsia="cs-CZ"/>
              </w:rPr>
              <w:t>ZoZ</w:t>
            </w:r>
            <w:proofErr w:type="spellEnd"/>
            <w:r w:rsidRPr="00A70FA6">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r w:rsidR="00A70FA6" w:rsidRPr="00A70FA6" w:rsidTr="0071553B">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r w:rsidR="00A70FA6" w:rsidRPr="00A70FA6" w:rsidTr="0071553B">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r w:rsidR="00A70FA6" w:rsidRPr="00A70FA6" w:rsidTr="0071553B">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 xml:space="preserve">z toho </w:t>
            </w:r>
            <w:r w:rsidRPr="00A70FA6">
              <w:rPr>
                <w:rFonts w:ascii="Calibri" w:eastAsia="Times New Roman" w:hAnsi="Calibri" w:cs="Times New Roman"/>
                <w:bCs/>
                <w:sz w:val="20"/>
                <w:szCs w:val="20"/>
                <w:lang w:eastAsia="cs-CZ"/>
              </w:rPr>
              <w:t>pro sezónní pracovníky</w:t>
            </w:r>
            <w:r w:rsidRPr="00A70FA6">
              <w:rPr>
                <w:rFonts w:ascii="Calibri" w:eastAsia="Times New Roman" w:hAnsi="Calibri" w:cs="Times New Roman"/>
                <w:sz w:val="20"/>
                <w:szCs w:val="20"/>
                <w:lang w:eastAsia="cs-CZ"/>
              </w:rPr>
              <w:t xml:space="preserve"> </w:t>
            </w:r>
          </w:p>
          <w:p w:rsidR="0071553B" w:rsidRPr="00A70FA6" w:rsidRDefault="0071553B" w:rsidP="0071553B">
            <w:pPr>
              <w:spacing w:after="0" w:line="240" w:lineRule="auto"/>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 xml:space="preserve">(podle § 96 </w:t>
            </w:r>
            <w:proofErr w:type="spellStart"/>
            <w:r w:rsidRPr="00A70FA6">
              <w:rPr>
                <w:rFonts w:ascii="Calibri" w:eastAsia="Times New Roman" w:hAnsi="Calibri" w:cs="Times New Roman"/>
                <w:sz w:val="20"/>
                <w:szCs w:val="20"/>
                <w:lang w:eastAsia="cs-CZ"/>
              </w:rPr>
              <w:t>ZoZ</w:t>
            </w:r>
            <w:proofErr w:type="spellEnd"/>
            <w:r w:rsidRPr="00A70FA6">
              <w:rPr>
                <w:rFonts w:ascii="Calibri" w:eastAsia="Times New Roman" w:hAnsi="Calibri" w:cs="Times New Roman"/>
                <w:sz w:val="20"/>
                <w:szCs w:val="20"/>
                <w:lang w:eastAsia="cs-CZ"/>
              </w:rPr>
              <w:t>)</w:t>
            </w:r>
          </w:p>
        </w:tc>
        <w:tc>
          <w:tcPr>
            <w:tcW w:w="166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nově vydaná</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r w:rsidR="00A70FA6" w:rsidRPr="00A70FA6" w:rsidTr="0071553B">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prodloužená</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r w:rsidR="00A70FA6" w:rsidRPr="00A70FA6" w:rsidTr="0071553B">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sz w:val="20"/>
                <w:szCs w:val="20"/>
                <w:lang w:eastAsia="cs-CZ"/>
              </w:rPr>
            </w:pPr>
          </w:p>
        </w:tc>
        <w:tc>
          <w:tcPr>
            <w:tcW w:w="166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skončení platnosti</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r w:rsidR="00A70FA6" w:rsidRPr="00A70FA6" w:rsidTr="0071553B">
        <w:trPr>
          <w:trHeight w:val="128"/>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bCs/>
                <w:sz w:val="20"/>
                <w:szCs w:val="20"/>
                <w:lang w:eastAsia="cs-CZ"/>
              </w:rPr>
            </w:pPr>
            <w:r w:rsidRPr="00A70FA6">
              <w:rPr>
                <w:rFonts w:ascii="Calibri" w:eastAsia="Times New Roman" w:hAnsi="Calibri" w:cs="Times New Roman"/>
                <w:bCs/>
                <w:sz w:val="20"/>
                <w:szCs w:val="20"/>
                <w:lang w:eastAsia="cs-CZ"/>
              </w:rPr>
              <w:t>Informační karty cizinců, kteří nepotřebují povolení k zaměstnání</w:t>
            </w:r>
          </w:p>
        </w:tc>
        <w:tc>
          <w:tcPr>
            <w:tcW w:w="1660" w:type="dxa"/>
            <w:tcBorders>
              <w:top w:val="nil"/>
              <w:left w:val="nil"/>
              <w:bottom w:val="single" w:sz="4" w:space="0" w:color="auto"/>
              <w:right w:val="single" w:sz="4" w:space="0" w:color="auto"/>
            </w:tcBorders>
            <w:shd w:val="clear" w:color="auto" w:fill="auto"/>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ohlášení zahájení</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107</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23</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25</w:t>
            </w:r>
          </w:p>
        </w:tc>
      </w:tr>
      <w:tr w:rsidR="00A70FA6" w:rsidRPr="00A70FA6" w:rsidTr="0071553B">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ohlášení ukončení</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29</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w:t>
            </w:r>
          </w:p>
        </w:tc>
      </w:tr>
      <w:tr w:rsidR="00A70FA6" w:rsidRPr="00A70FA6" w:rsidTr="0071553B">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bCs/>
                <w:sz w:val="20"/>
                <w:szCs w:val="20"/>
                <w:lang w:eastAsia="cs-CZ"/>
              </w:rPr>
            </w:pPr>
            <w:r w:rsidRPr="00A70FA6">
              <w:rPr>
                <w:rFonts w:ascii="Calibri" w:eastAsia="Times New Roman" w:hAnsi="Calibri" w:cs="Times New Roman"/>
                <w:bCs/>
                <w:sz w:val="20"/>
                <w:szCs w:val="20"/>
                <w:lang w:eastAsia="cs-CZ"/>
              </w:rPr>
              <w:t>Informační karty občanů EU/EHP</w:t>
            </w:r>
          </w:p>
          <w:p w:rsidR="0071553B" w:rsidRPr="00A70FA6" w:rsidRDefault="0071553B" w:rsidP="0071553B">
            <w:pPr>
              <w:spacing w:after="0" w:line="240" w:lineRule="auto"/>
              <w:rPr>
                <w:rFonts w:ascii="Calibri" w:eastAsia="Times New Roman" w:hAnsi="Calibri" w:cs="Times New Roman"/>
                <w:bCs/>
                <w:sz w:val="20"/>
                <w:szCs w:val="20"/>
                <w:lang w:eastAsia="cs-CZ"/>
              </w:rPr>
            </w:pPr>
            <w:r w:rsidRPr="00A70FA6">
              <w:rPr>
                <w:rFonts w:ascii="Calibri" w:eastAsia="Times New Roman" w:hAnsi="Calibri" w:cs="Times New Roman"/>
                <w:bCs/>
                <w:sz w:val="20"/>
                <w:szCs w:val="20"/>
                <w:lang w:eastAsia="cs-CZ"/>
              </w:rPr>
              <w:t>a Švýcarska a rodinných příslušníků</w:t>
            </w:r>
          </w:p>
        </w:tc>
        <w:tc>
          <w:tcPr>
            <w:tcW w:w="1660" w:type="dxa"/>
            <w:tcBorders>
              <w:top w:val="nil"/>
              <w:left w:val="nil"/>
              <w:bottom w:val="single" w:sz="4" w:space="0" w:color="auto"/>
              <w:right w:val="single" w:sz="4" w:space="0" w:color="auto"/>
            </w:tcBorders>
            <w:shd w:val="clear" w:color="auto" w:fill="auto"/>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ohlášení zahájení</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1 188</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55</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89</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61</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855</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33</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74</w:t>
            </w:r>
          </w:p>
        </w:tc>
      </w:tr>
      <w:tr w:rsidR="00A70FA6" w:rsidRPr="00A70FA6" w:rsidTr="0071553B">
        <w:trPr>
          <w:trHeight w:val="83"/>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71553B">
            <w:pPr>
              <w:spacing w:after="0" w:line="240" w:lineRule="auto"/>
              <w:rPr>
                <w:rFonts w:ascii="Calibri" w:eastAsia="Times New Roman" w:hAnsi="Calibri" w:cs="Times New Roman"/>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ohlášení ukončení</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662</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19</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565</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w:t>
            </w:r>
          </w:p>
        </w:tc>
      </w:tr>
      <w:tr w:rsidR="00A70FA6" w:rsidRPr="00A70FA6" w:rsidTr="0071553B">
        <w:trPr>
          <w:trHeight w:val="70"/>
          <w:jc w:val="center"/>
        </w:trPr>
        <w:tc>
          <w:tcPr>
            <w:tcW w:w="3220" w:type="dxa"/>
            <w:vMerge w:val="restart"/>
            <w:tcBorders>
              <w:top w:val="nil"/>
              <w:left w:val="single" w:sz="4" w:space="0" w:color="auto"/>
              <w:bottom w:val="single" w:sz="4" w:space="0" w:color="auto"/>
              <w:right w:val="single" w:sz="4" w:space="0" w:color="auto"/>
            </w:tcBorders>
            <w:shd w:val="clear" w:color="auto" w:fill="FFFFCC"/>
            <w:noWrap/>
            <w:vAlign w:val="center"/>
            <w:hideMark/>
          </w:tcPr>
          <w:p w:rsidR="0071553B" w:rsidRPr="00A70FA6" w:rsidRDefault="0071553B" w:rsidP="0071553B">
            <w:pPr>
              <w:spacing w:after="0" w:line="240" w:lineRule="auto"/>
              <w:rPr>
                <w:rFonts w:ascii="Calibri" w:eastAsia="Times New Roman" w:hAnsi="Calibri" w:cs="Times New Roman"/>
                <w:bCs/>
                <w:sz w:val="20"/>
                <w:szCs w:val="20"/>
                <w:lang w:eastAsia="cs-CZ"/>
              </w:rPr>
            </w:pPr>
            <w:r w:rsidRPr="00A70FA6">
              <w:rPr>
                <w:rFonts w:ascii="Calibri" w:eastAsia="Times New Roman" w:hAnsi="Calibri" w:cs="Times New Roman"/>
                <w:bCs/>
                <w:sz w:val="20"/>
                <w:szCs w:val="20"/>
                <w:lang w:eastAsia="cs-CZ"/>
              </w:rPr>
              <w:t xml:space="preserve">Informace o vyslání podle § 98a </w:t>
            </w:r>
            <w:proofErr w:type="spellStart"/>
            <w:r w:rsidRPr="00A70FA6">
              <w:rPr>
                <w:rFonts w:ascii="Calibri" w:eastAsia="Times New Roman" w:hAnsi="Calibri" w:cs="Times New Roman"/>
                <w:bCs/>
                <w:sz w:val="20"/>
                <w:szCs w:val="20"/>
                <w:lang w:eastAsia="cs-CZ"/>
              </w:rPr>
              <w:t>ZoZ</w:t>
            </w:r>
            <w:proofErr w:type="spellEnd"/>
          </w:p>
        </w:tc>
        <w:tc>
          <w:tcPr>
            <w:tcW w:w="1660" w:type="dxa"/>
            <w:tcBorders>
              <w:top w:val="nil"/>
              <w:left w:val="nil"/>
              <w:bottom w:val="single" w:sz="4" w:space="0" w:color="auto"/>
              <w:right w:val="single" w:sz="4" w:space="0" w:color="auto"/>
            </w:tcBorders>
            <w:shd w:val="clear" w:color="auto" w:fill="auto"/>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ohlášení zahájení</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r w:rsidR="00A70FA6" w:rsidRPr="00A70FA6" w:rsidTr="0071553B">
        <w:trPr>
          <w:trHeight w:val="70"/>
          <w:jc w:val="center"/>
        </w:trPr>
        <w:tc>
          <w:tcPr>
            <w:tcW w:w="3220" w:type="dxa"/>
            <w:vMerge/>
            <w:tcBorders>
              <w:top w:val="nil"/>
              <w:left w:val="single" w:sz="4" w:space="0" w:color="auto"/>
              <w:bottom w:val="single" w:sz="4" w:space="0" w:color="auto"/>
              <w:right w:val="single" w:sz="4" w:space="0" w:color="auto"/>
            </w:tcBorders>
            <w:shd w:val="clear" w:color="auto" w:fill="FFFFCC"/>
            <w:vAlign w:val="center"/>
            <w:hideMark/>
          </w:tcPr>
          <w:p w:rsidR="0071553B" w:rsidRPr="00A70FA6" w:rsidRDefault="0071553B" w:rsidP="001B2C27">
            <w:pPr>
              <w:spacing w:after="0" w:line="240" w:lineRule="auto"/>
              <w:jc w:val="both"/>
              <w:rPr>
                <w:rFonts w:ascii="Calibri" w:eastAsia="Times New Roman" w:hAnsi="Calibri" w:cs="Times New Roman"/>
                <w:b/>
                <w:bCs/>
                <w:sz w:val="20"/>
                <w:szCs w:val="20"/>
                <w:lang w:eastAsia="cs-CZ"/>
              </w:rPr>
            </w:pPr>
          </w:p>
        </w:tc>
        <w:tc>
          <w:tcPr>
            <w:tcW w:w="1660" w:type="dxa"/>
            <w:tcBorders>
              <w:top w:val="nil"/>
              <w:left w:val="nil"/>
              <w:bottom w:val="single" w:sz="4" w:space="0" w:color="auto"/>
              <w:right w:val="single" w:sz="4" w:space="0" w:color="auto"/>
            </w:tcBorders>
            <w:shd w:val="clear" w:color="auto" w:fill="auto"/>
            <w:vAlign w:val="center"/>
            <w:hideMark/>
          </w:tcPr>
          <w:p w:rsidR="0071553B" w:rsidRPr="00A70FA6" w:rsidRDefault="0071553B" w:rsidP="001B2C27">
            <w:pPr>
              <w:spacing w:after="0" w:line="240" w:lineRule="auto"/>
              <w:jc w:val="both"/>
              <w:rPr>
                <w:rFonts w:ascii="Calibri" w:eastAsia="Times New Roman" w:hAnsi="Calibri" w:cs="Times New Roman"/>
                <w:sz w:val="20"/>
                <w:szCs w:val="20"/>
                <w:lang w:eastAsia="cs-CZ"/>
              </w:rPr>
            </w:pPr>
            <w:r w:rsidRPr="00A70FA6">
              <w:rPr>
                <w:rFonts w:ascii="Calibri" w:eastAsia="Times New Roman" w:hAnsi="Calibri" w:cs="Times New Roman"/>
                <w:sz w:val="20"/>
                <w:szCs w:val="20"/>
                <w:lang w:eastAsia="cs-CZ"/>
              </w:rPr>
              <w:t>ohlášení ukončení</w:t>
            </w:r>
          </w:p>
        </w:tc>
        <w:tc>
          <w:tcPr>
            <w:tcW w:w="700" w:type="dxa"/>
            <w:tcBorders>
              <w:top w:val="nil"/>
              <w:left w:val="nil"/>
              <w:bottom w:val="single" w:sz="4" w:space="0" w:color="auto"/>
              <w:right w:val="single" w:sz="4" w:space="0" w:color="auto"/>
            </w:tcBorders>
            <w:shd w:val="clear" w:color="auto" w:fill="FFFFCC"/>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c>
          <w:tcPr>
            <w:tcW w:w="500" w:type="dxa"/>
            <w:tcBorders>
              <w:top w:val="nil"/>
              <w:left w:val="nil"/>
              <w:bottom w:val="single" w:sz="4" w:space="0" w:color="auto"/>
              <w:right w:val="single" w:sz="4" w:space="0" w:color="auto"/>
            </w:tcBorders>
            <w:shd w:val="clear" w:color="auto" w:fill="auto"/>
            <w:noWrap/>
            <w:vAlign w:val="center"/>
            <w:hideMark/>
          </w:tcPr>
          <w:p w:rsidR="0071553B" w:rsidRPr="00A70FA6" w:rsidRDefault="0071553B" w:rsidP="0071553B">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0</w:t>
            </w:r>
          </w:p>
        </w:tc>
      </w:tr>
    </w:tbl>
    <w:p w:rsidR="001D6C92" w:rsidRPr="00A70FA6" w:rsidRDefault="001D6C92" w:rsidP="001B2C27">
      <w:pPr>
        <w:spacing w:after="0" w:line="240" w:lineRule="auto"/>
        <w:ind w:firstLine="708"/>
        <w:jc w:val="both"/>
        <w:rPr>
          <w:rFonts w:ascii="Calibri" w:hAnsi="Calibri" w:cs="Arial"/>
        </w:rPr>
      </w:pPr>
    </w:p>
    <w:p w:rsidR="00D60461" w:rsidRDefault="00EE00FB" w:rsidP="001B2C27">
      <w:pPr>
        <w:spacing w:after="0" w:line="240" w:lineRule="auto"/>
        <w:ind w:firstLine="708"/>
        <w:jc w:val="both"/>
        <w:rPr>
          <w:rFonts w:cs="Arial"/>
        </w:rPr>
      </w:pPr>
      <w:r w:rsidRPr="00A70FA6">
        <w:rPr>
          <w:rFonts w:ascii="Calibri" w:hAnsi="Calibri" w:cs="Arial"/>
        </w:rPr>
        <w:t xml:space="preserve">Od poloviny </w:t>
      </w:r>
      <w:r w:rsidR="009606B2" w:rsidRPr="00A70FA6">
        <w:rPr>
          <w:rFonts w:ascii="Calibri" w:hAnsi="Calibri" w:cs="Arial"/>
        </w:rPr>
        <w:t>roku 2014</w:t>
      </w:r>
      <w:r w:rsidRPr="00A70FA6">
        <w:rPr>
          <w:rFonts w:ascii="Calibri" w:hAnsi="Calibri" w:cs="Arial"/>
        </w:rPr>
        <w:t xml:space="preserve"> došlo k přechodu části agendy zahraniční zaměstnanosti na Policii ČR (Odbor azylové a migrační politiky), a tudíž k významnému poklesu vydaných či prodloužených povolení k zaměstnání. </w:t>
      </w:r>
      <w:r w:rsidR="00D60461" w:rsidRPr="00A70FA6">
        <w:rPr>
          <w:rFonts w:ascii="Calibri" w:hAnsi="Calibri" w:cs="Arial"/>
        </w:rPr>
        <w:t>V</w:t>
      </w:r>
      <w:r w:rsidRPr="00A70FA6">
        <w:rPr>
          <w:rFonts w:ascii="Calibri" w:hAnsi="Calibri" w:cs="Arial"/>
        </w:rPr>
        <w:t> </w:t>
      </w:r>
      <w:r w:rsidR="00D60461" w:rsidRPr="00A70FA6">
        <w:rPr>
          <w:rFonts w:ascii="Calibri" w:hAnsi="Calibri" w:cs="Arial"/>
        </w:rPr>
        <w:t>průběhu</w:t>
      </w:r>
      <w:r w:rsidRPr="00A70FA6">
        <w:rPr>
          <w:rFonts w:ascii="Calibri" w:hAnsi="Calibri" w:cs="Arial"/>
        </w:rPr>
        <w:t xml:space="preserve"> </w:t>
      </w:r>
      <w:r w:rsidR="0071553B" w:rsidRPr="00A70FA6">
        <w:rPr>
          <w:rFonts w:ascii="Calibri" w:hAnsi="Calibri" w:cs="Arial"/>
          <w:b/>
        </w:rPr>
        <w:t>května</w:t>
      </w:r>
      <w:r w:rsidR="00DE7C6C" w:rsidRPr="00A70FA6">
        <w:rPr>
          <w:rFonts w:ascii="Calibri" w:hAnsi="Calibri" w:cs="Arial"/>
          <w:b/>
        </w:rPr>
        <w:t xml:space="preserve"> 2015</w:t>
      </w:r>
      <w:r w:rsidR="00DE7C6C" w:rsidRPr="00A70FA6">
        <w:rPr>
          <w:rFonts w:ascii="Calibri" w:hAnsi="Calibri" w:cs="Arial"/>
        </w:rPr>
        <w:t xml:space="preserve"> b</w:t>
      </w:r>
      <w:r w:rsidR="0071553B" w:rsidRPr="00A70FA6">
        <w:rPr>
          <w:rFonts w:ascii="Calibri" w:hAnsi="Calibri" w:cs="Arial"/>
        </w:rPr>
        <w:t>yla</w:t>
      </w:r>
      <w:r w:rsidR="00D60461" w:rsidRPr="00A70FA6">
        <w:rPr>
          <w:rFonts w:ascii="Calibri" w:hAnsi="Calibri" w:cs="Arial"/>
        </w:rPr>
        <w:t xml:space="preserve"> v Ústeckém kraji vydá</w:t>
      </w:r>
      <w:r w:rsidR="009A503C" w:rsidRPr="00A70FA6">
        <w:rPr>
          <w:rFonts w:ascii="Calibri" w:hAnsi="Calibri" w:cs="Arial"/>
        </w:rPr>
        <w:t>n</w:t>
      </w:r>
      <w:r w:rsidR="0071553B" w:rsidRPr="00A70FA6">
        <w:rPr>
          <w:rFonts w:ascii="Calibri" w:hAnsi="Calibri" w:cs="Arial"/>
        </w:rPr>
        <w:t>a či prodloužena</w:t>
      </w:r>
      <w:r w:rsidR="00071128" w:rsidRPr="00A70FA6">
        <w:rPr>
          <w:rFonts w:ascii="Calibri" w:hAnsi="Calibri" w:cs="Arial"/>
        </w:rPr>
        <w:t xml:space="preserve"> </w:t>
      </w:r>
      <w:r w:rsidR="0071553B" w:rsidRPr="00A70FA6">
        <w:rPr>
          <w:rFonts w:ascii="Calibri" w:hAnsi="Calibri" w:cs="Arial"/>
        </w:rPr>
        <w:t>3</w:t>
      </w:r>
      <w:r w:rsidR="00531B57" w:rsidRPr="00A70FA6">
        <w:rPr>
          <w:rFonts w:ascii="Calibri" w:hAnsi="Calibri" w:cs="Arial"/>
        </w:rPr>
        <w:t xml:space="preserve"> povolení k</w:t>
      </w:r>
      <w:r w:rsidR="007E1280" w:rsidRPr="00A70FA6">
        <w:rPr>
          <w:rFonts w:ascii="Calibri" w:hAnsi="Calibri" w:cs="Arial"/>
        </w:rPr>
        <w:t> </w:t>
      </w:r>
      <w:r w:rsidR="00843E4C" w:rsidRPr="00A70FA6">
        <w:rPr>
          <w:rFonts w:ascii="Calibri" w:hAnsi="Calibri" w:cs="Arial"/>
        </w:rPr>
        <w:t>zaměst</w:t>
      </w:r>
      <w:r w:rsidR="007E1280" w:rsidRPr="00A70FA6">
        <w:rPr>
          <w:rFonts w:ascii="Calibri" w:hAnsi="Calibri" w:cs="Arial"/>
        </w:rPr>
        <w:t xml:space="preserve">nání, </w:t>
      </w:r>
      <w:r w:rsidR="0071553B" w:rsidRPr="00A70FA6">
        <w:rPr>
          <w:rFonts w:ascii="Calibri" w:hAnsi="Calibri" w:cs="Arial"/>
        </w:rPr>
        <w:t>všechna v okresu Louny.</w:t>
      </w:r>
      <w:r w:rsidR="00D60461" w:rsidRPr="00A70FA6">
        <w:rPr>
          <w:rFonts w:ascii="Calibri" w:hAnsi="Calibri" w:cs="Arial"/>
        </w:rPr>
        <w:t xml:space="preserve"> </w:t>
      </w:r>
      <w:r w:rsidR="007E1280" w:rsidRPr="00A70FA6">
        <w:rPr>
          <w:rFonts w:ascii="Calibri" w:hAnsi="Calibri" w:cs="Arial"/>
        </w:rPr>
        <w:t xml:space="preserve">Ve </w:t>
      </w:r>
      <w:r w:rsidR="00D60461" w:rsidRPr="00A70FA6">
        <w:rPr>
          <w:rFonts w:ascii="Calibri" w:hAnsi="Calibri" w:cs="Arial"/>
        </w:rPr>
        <w:t>ste</w:t>
      </w:r>
      <w:r w:rsidR="00D5783F" w:rsidRPr="00A70FA6">
        <w:rPr>
          <w:rFonts w:ascii="Calibri" w:hAnsi="Calibri" w:cs="Arial"/>
        </w:rPr>
        <w:t xml:space="preserve">jném období skončila platnost </w:t>
      </w:r>
      <w:r w:rsidR="0071553B" w:rsidRPr="00A70FA6">
        <w:rPr>
          <w:rFonts w:ascii="Calibri" w:hAnsi="Calibri" w:cs="Arial"/>
        </w:rPr>
        <w:t>3</w:t>
      </w:r>
      <w:r w:rsidR="007E1280" w:rsidRPr="00A70FA6">
        <w:rPr>
          <w:rFonts w:ascii="Calibri" w:hAnsi="Calibri" w:cs="Arial"/>
        </w:rPr>
        <w:t xml:space="preserve"> povolení</w:t>
      </w:r>
      <w:r w:rsidR="009606B2" w:rsidRPr="00A70FA6">
        <w:rPr>
          <w:rFonts w:ascii="Calibri" w:hAnsi="Calibri" w:cs="Arial"/>
        </w:rPr>
        <w:t>m</w:t>
      </w:r>
      <w:r w:rsidR="0064040B" w:rsidRPr="00A70FA6">
        <w:rPr>
          <w:rFonts w:ascii="Calibri" w:hAnsi="Calibri" w:cs="Arial"/>
        </w:rPr>
        <w:t xml:space="preserve">, </w:t>
      </w:r>
      <w:r w:rsidR="0071553B" w:rsidRPr="00A70FA6">
        <w:rPr>
          <w:rFonts w:ascii="Calibri" w:hAnsi="Calibri" w:cs="Arial"/>
        </w:rPr>
        <w:t>po jednom v okresech Most, Teplice a Ústí nad Labem.</w:t>
      </w:r>
      <w:r w:rsidR="007E1280" w:rsidRPr="00A70FA6">
        <w:rPr>
          <w:rFonts w:ascii="Calibri" w:hAnsi="Calibri" w:cs="Arial"/>
        </w:rPr>
        <w:t xml:space="preserve"> </w:t>
      </w:r>
      <w:r w:rsidR="00D60461" w:rsidRPr="00A70FA6">
        <w:rPr>
          <w:rFonts w:ascii="Calibri" w:hAnsi="Calibri" w:cs="Arial"/>
        </w:rPr>
        <w:t xml:space="preserve">Ve sledovaném měsíci podali žadatelé na </w:t>
      </w:r>
      <w:r w:rsidR="00531B57" w:rsidRPr="00A70FA6">
        <w:rPr>
          <w:rFonts w:ascii="Calibri" w:hAnsi="Calibri" w:cs="Arial"/>
        </w:rPr>
        <w:t>úřady práce</w:t>
      </w:r>
      <w:r w:rsidR="0064040B" w:rsidRPr="00A70FA6">
        <w:rPr>
          <w:rFonts w:ascii="Calibri" w:hAnsi="Calibri" w:cs="Arial"/>
        </w:rPr>
        <w:t xml:space="preserve"> v</w:t>
      </w:r>
      <w:r w:rsidR="00D5783F" w:rsidRPr="00A70FA6">
        <w:rPr>
          <w:rFonts w:ascii="Calibri" w:hAnsi="Calibri" w:cs="Arial"/>
        </w:rPr>
        <w:t> Ústec</w:t>
      </w:r>
      <w:r w:rsidR="0071553B" w:rsidRPr="00A70FA6">
        <w:rPr>
          <w:rFonts w:ascii="Calibri" w:hAnsi="Calibri" w:cs="Arial"/>
        </w:rPr>
        <w:t xml:space="preserve">kém kraji </w:t>
      </w:r>
      <w:r w:rsidR="00D5783F" w:rsidRPr="00A70FA6">
        <w:rPr>
          <w:rFonts w:ascii="Calibri" w:hAnsi="Calibri" w:cs="Arial"/>
        </w:rPr>
        <w:t xml:space="preserve">1 </w:t>
      </w:r>
      <w:r w:rsidR="0071553B" w:rsidRPr="00A70FA6">
        <w:rPr>
          <w:rFonts w:ascii="Calibri" w:hAnsi="Calibri" w:cs="Arial"/>
        </w:rPr>
        <w:t>296</w:t>
      </w:r>
      <w:r w:rsidR="00843E4C" w:rsidRPr="00A70FA6">
        <w:rPr>
          <w:rFonts w:ascii="Calibri" w:hAnsi="Calibri" w:cs="Arial"/>
        </w:rPr>
        <w:t xml:space="preserve"> </w:t>
      </w:r>
      <w:r w:rsidR="00D60461" w:rsidRPr="00A70FA6">
        <w:rPr>
          <w:rFonts w:ascii="Calibri" w:hAnsi="Calibri" w:cs="Arial"/>
        </w:rPr>
        <w:t>informačn</w:t>
      </w:r>
      <w:r w:rsidR="009A503C" w:rsidRPr="00A70FA6">
        <w:rPr>
          <w:rFonts w:ascii="Calibri" w:hAnsi="Calibri" w:cs="Arial"/>
        </w:rPr>
        <w:t>ích karet</w:t>
      </w:r>
      <w:r w:rsidR="00531B57" w:rsidRPr="00A70FA6">
        <w:rPr>
          <w:rFonts w:ascii="Calibri" w:hAnsi="Calibri" w:cs="Arial"/>
        </w:rPr>
        <w:t xml:space="preserve"> </w:t>
      </w:r>
      <w:r w:rsidR="00D60461" w:rsidRPr="00A70FA6">
        <w:rPr>
          <w:rFonts w:ascii="Calibri" w:hAnsi="Calibri" w:cs="Arial"/>
        </w:rPr>
        <w:t xml:space="preserve">o zahájení zaměstnání, z čehož bylo </w:t>
      </w:r>
      <w:r w:rsidR="0071553B" w:rsidRPr="00A70FA6">
        <w:rPr>
          <w:rFonts w:ascii="Calibri" w:hAnsi="Calibri" w:cs="Arial"/>
        </w:rPr>
        <w:t>1 188</w:t>
      </w:r>
      <w:r w:rsidRPr="00A70FA6">
        <w:rPr>
          <w:rFonts w:ascii="Calibri" w:hAnsi="Calibri" w:cs="Arial"/>
        </w:rPr>
        <w:t xml:space="preserve"> z EU/EHP</w:t>
      </w:r>
      <w:r w:rsidR="00AF120F" w:rsidRPr="00A70FA6">
        <w:rPr>
          <w:rFonts w:ascii="Calibri" w:hAnsi="Calibri" w:cs="Arial"/>
        </w:rPr>
        <w:t xml:space="preserve"> </w:t>
      </w:r>
      <w:r w:rsidR="00D4693E" w:rsidRPr="00A70FA6">
        <w:rPr>
          <w:rFonts w:ascii="Calibri" w:hAnsi="Calibri" w:cs="Arial"/>
        </w:rPr>
        <w:t>č</w:t>
      </w:r>
      <w:r w:rsidR="00D60461" w:rsidRPr="00A70FA6">
        <w:rPr>
          <w:rFonts w:ascii="Calibri" w:hAnsi="Calibri" w:cs="Arial"/>
        </w:rPr>
        <w:t>i</w:t>
      </w:r>
      <w:r w:rsidR="00DE7C6C" w:rsidRPr="00A70FA6">
        <w:rPr>
          <w:rFonts w:ascii="Calibri" w:hAnsi="Calibri" w:cs="Arial"/>
        </w:rPr>
        <w:t xml:space="preserve"> Švýcarska,</w:t>
      </w:r>
      <w:r w:rsidR="0071553B" w:rsidRPr="00A70FA6">
        <w:rPr>
          <w:rFonts w:ascii="Calibri" w:hAnsi="Calibri" w:cs="Arial"/>
        </w:rPr>
        <w:br/>
        <w:t>107</w:t>
      </w:r>
      <w:r w:rsidR="0064040B" w:rsidRPr="00A70FA6">
        <w:rPr>
          <w:rFonts w:ascii="Calibri" w:hAnsi="Calibri" w:cs="Arial"/>
        </w:rPr>
        <w:t xml:space="preserve"> ze „třetích zemí“</w:t>
      </w:r>
      <w:r w:rsidR="0071553B" w:rsidRPr="00A70FA6">
        <w:rPr>
          <w:rFonts w:ascii="Calibri" w:hAnsi="Calibri" w:cs="Arial"/>
        </w:rPr>
        <w:t xml:space="preserve"> a 1 vyslání</w:t>
      </w:r>
      <w:r w:rsidR="0064040B" w:rsidRPr="00A70FA6">
        <w:rPr>
          <w:rFonts w:ascii="Calibri" w:hAnsi="Calibri" w:cs="Arial"/>
        </w:rPr>
        <w:t xml:space="preserve">. </w:t>
      </w:r>
      <w:r w:rsidR="00D60461" w:rsidRPr="00A70FA6">
        <w:rPr>
          <w:rFonts w:ascii="Calibri" w:hAnsi="Calibri" w:cs="Arial"/>
        </w:rPr>
        <w:t xml:space="preserve">Za stejnou dobu </w:t>
      </w:r>
      <w:r w:rsidR="00D60461" w:rsidRPr="00A70FA6">
        <w:rPr>
          <w:rFonts w:cs="Arial"/>
        </w:rPr>
        <w:t xml:space="preserve">ukončilo výkon zaměstnání </w:t>
      </w:r>
      <w:r w:rsidR="0071553B" w:rsidRPr="00A70FA6">
        <w:rPr>
          <w:rFonts w:cs="Arial"/>
        </w:rPr>
        <w:t>691</w:t>
      </w:r>
      <w:r w:rsidR="008B6EAB" w:rsidRPr="00A70FA6">
        <w:rPr>
          <w:rFonts w:cs="Arial"/>
        </w:rPr>
        <w:t xml:space="preserve"> zah</w:t>
      </w:r>
      <w:r w:rsidR="00DE7C6C" w:rsidRPr="00A70FA6">
        <w:rPr>
          <w:rFonts w:cs="Arial"/>
        </w:rPr>
        <w:t xml:space="preserve">raničních </w:t>
      </w:r>
      <w:r w:rsidR="0071553B" w:rsidRPr="00A70FA6">
        <w:rPr>
          <w:rFonts w:cs="Arial"/>
        </w:rPr>
        <w:t xml:space="preserve">zaměstnanců, </w:t>
      </w:r>
      <w:r w:rsidR="00D60461" w:rsidRPr="00A70FA6">
        <w:rPr>
          <w:rFonts w:cs="Arial"/>
        </w:rPr>
        <w:t xml:space="preserve">přičemž </w:t>
      </w:r>
      <w:r w:rsidR="0071553B" w:rsidRPr="00A70FA6">
        <w:rPr>
          <w:rFonts w:cs="Arial"/>
        </w:rPr>
        <w:t>662</w:t>
      </w:r>
      <w:r w:rsidR="00D60461" w:rsidRPr="00A70FA6">
        <w:rPr>
          <w:rFonts w:cs="Arial"/>
        </w:rPr>
        <w:t xml:space="preserve"> bylo z EU/E</w:t>
      </w:r>
      <w:r w:rsidRPr="00A70FA6">
        <w:rPr>
          <w:rFonts w:cs="Arial"/>
        </w:rPr>
        <w:t>HP</w:t>
      </w:r>
      <w:r w:rsidR="00DE7C6C" w:rsidRPr="00A70FA6">
        <w:rPr>
          <w:rFonts w:cs="Arial"/>
        </w:rPr>
        <w:t xml:space="preserve"> </w:t>
      </w:r>
      <w:r w:rsidR="00AD04C1" w:rsidRPr="00A70FA6">
        <w:rPr>
          <w:rFonts w:cs="Arial"/>
        </w:rPr>
        <w:t>či Švýcarsk</w:t>
      </w:r>
      <w:r w:rsidR="0071553B" w:rsidRPr="00A70FA6">
        <w:rPr>
          <w:rFonts w:cs="Arial"/>
        </w:rPr>
        <w:t>a a 29</w:t>
      </w:r>
      <w:r w:rsidR="00D5783F" w:rsidRPr="00A70FA6">
        <w:rPr>
          <w:rFonts w:cs="Arial"/>
        </w:rPr>
        <w:t xml:space="preserve"> ze „třetích zemí“.</w:t>
      </w:r>
    </w:p>
    <w:p w:rsidR="006C6C56" w:rsidRDefault="006C6C5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Default="00C413C6" w:rsidP="006C6C56">
      <w:pPr>
        <w:spacing w:after="0" w:line="240" w:lineRule="auto"/>
        <w:jc w:val="both"/>
        <w:rPr>
          <w:rFonts w:cs="Arial"/>
        </w:rPr>
      </w:pPr>
    </w:p>
    <w:p w:rsidR="00C413C6" w:rsidRPr="00A70FA6" w:rsidRDefault="00C413C6" w:rsidP="006C6C56">
      <w:pPr>
        <w:spacing w:after="0" w:line="240" w:lineRule="auto"/>
        <w:jc w:val="both"/>
        <w:rPr>
          <w:rFonts w:cs="Arial"/>
        </w:rPr>
      </w:pPr>
    </w:p>
    <w:p w:rsidR="00336979" w:rsidRPr="00A70FA6" w:rsidRDefault="00DF3B3D" w:rsidP="00072C10">
      <w:pPr>
        <w:pStyle w:val="Nadpis1"/>
        <w:jc w:val="both"/>
        <w:rPr>
          <w:b/>
          <w:caps/>
          <w:szCs w:val="22"/>
        </w:rPr>
      </w:pPr>
      <w:bookmarkStart w:id="13" w:name="_Toc421602581"/>
      <w:r w:rsidRPr="00A70FA6">
        <w:rPr>
          <w:b/>
          <w:caps/>
          <w:szCs w:val="22"/>
        </w:rPr>
        <w:lastRenderedPageBreak/>
        <w:t>1</w:t>
      </w:r>
      <w:r w:rsidR="009D417F" w:rsidRPr="00A70FA6">
        <w:rPr>
          <w:b/>
          <w:caps/>
          <w:szCs w:val="22"/>
        </w:rPr>
        <w:t>2</w:t>
      </w:r>
      <w:r w:rsidRPr="00A70FA6">
        <w:rPr>
          <w:b/>
          <w:caps/>
          <w:szCs w:val="22"/>
        </w:rPr>
        <w:t xml:space="preserve">. přílohy - podíl nezaměstnaných </w:t>
      </w:r>
      <w:r w:rsidR="00B73FF0" w:rsidRPr="00A70FA6">
        <w:rPr>
          <w:b/>
          <w:caps/>
          <w:szCs w:val="22"/>
        </w:rPr>
        <w:t>v</w:t>
      </w:r>
      <w:r w:rsidR="002C475D" w:rsidRPr="00A70FA6">
        <w:rPr>
          <w:b/>
          <w:caps/>
          <w:szCs w:val="22"/>
        </w:rPr>
        <w:t> obcích Ústeckého kraje k</w:t>
      </w:r>
      <w:r w:rsidR="0071553B" w:rsidRPr="00A70FA6">
        <w:rPr>
          <w:b/>
          <w:caps/>
          <w:szCs w:val="22"/>
        </w:rPr>
        <w:t> 31. 5</w:t>
      </w:r>
      <w:r w:rsidRPr="00A70FA6">
        <w:rPr>
          <w:b/>
          <w:caps/>
          <w:szCs w:val="22"/>
        </w:rPr>
        <w:t>. 201</w:t>
      </w:r>
      <w:r w:rsidR="00DC58DD" w:rsidRPr="00A70FA6">
        <w:rPr>
          <w:b/>
          <w:caps/>
          <w:szCs w:val="22"/>
        </w:rPr>
        <w:t>5</w:t>
      </w:r>
      <w:bookmarkEnd w:id="13"/>
    </w:p>
    <w:p w:rsidR="00713432" w:rsidRPr="00A70FA6" w:rsidRDefault="00713432" w:rsidP="00072C10">
      <w:pPr>
        <w:spacing w:after="0" w:line="240" w:lineRule="auto"/>
        <w:rPr>
          <w:lang w:eastAsia="cs-CZ"/>
        </w:rPr>
      </w:pPr>
    </w:p>
    <w:p w:rsidR="00270A5C" w:rsidRPr="00A70FA6" w:rsidRDefault="009D417F" w:rsidP="00072C10">
      <w:pPr>
        <w:spacing w:after="0" w:line="240" w:lineRule="auto"/>
        <w:ind w:left="708" w:firstLine="708"/>
        <w:rPr>
          <w:lang w:eastAsia="cs-CZ"/>
        </w:rPr>
      </w:pPr>
      <w:r w:rsidRPr="00A70FA6">
        <w:rPr>
          <w:lang w:eastAsia="cs-CZ"/>
        </w:rPr>
        <w:t>Tabulka č. 9</w:t>
      </w:r>
      <w:r w:rsidR="00270A5C" w:rsidRPr="00A70FA6">
        <w:rPr>
          <w:lang w:eastAsia="cs-CZ"/>
        </w:rPr>
        <w:t xml:space="preserve"> - Podíl nezaměstnaných dle obcí</w:t>
      </w: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A70FA6" w:rsidRPr="00A70FA6" w:rsidTr="00577423">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A70FA6" w:rsidRDefault="00713432" w:rsidP="00072C10">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072C10">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072C10">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072C10">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072C10">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PN (v %)</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Bílence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562980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16,28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562998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344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6,10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Březno</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563013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887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9,24</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Černovice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563021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7,26</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Droužkovice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563056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570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4,91</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Hora Svatého Šebestiána</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563064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7,51</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Hrušovany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563072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385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10,13</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Chomutov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562971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3 695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32 983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10,89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Kalek</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563111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6,51</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Křimov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563161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292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10,96</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Málkov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563200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562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3,91</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Místo</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563242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326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5,83</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Nezabylice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546160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7,69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Spořice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563340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1 047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6,11</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Údlice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563382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786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3,94</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Všehrdy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563471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7,89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Výsluní</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563498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298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6,04</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Chomutov</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4 161</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39 676</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10,21</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Boleboř</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563005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5,59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Jirkov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563099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1 874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14 227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12,90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Otvice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563277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448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6,47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Pesvice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546062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6,67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Strupčice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563358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597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6,70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Vrskmaň</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563463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8,87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Všestudy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563480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6,57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Vysoká Pec</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563501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723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6,22</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Jirkov</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2 032</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16 604</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12,00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Chbany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563081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459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12,64</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Kadaň</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563102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1 189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12 031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9,18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Kovářská</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563137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771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9,08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Kryštofovy Hamry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563315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5,41</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Libědice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563188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8,99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Loučná pod Klínovcem</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546518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3,80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Mašťov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563218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388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9,54</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Měděnec</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563226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6,19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Pětipsy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563293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6,57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Račetice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546071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303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3,96</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Radonice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563323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773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9,57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Rokle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563331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9,60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Vejprty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563404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2 029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8,18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Veliká Ves</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563412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10,80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563439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423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5,44</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Kadaň</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1 735</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18 132</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8,95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Domašín</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563048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8,59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Klášterec nad Ohří</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563129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977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10 371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9,32</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Okounov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563269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233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5,58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Perštejn</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072C1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563285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756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4,63</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Klášterec nad Ohří</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072C10">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1 036</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11 488</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8,93</w:t>
            </w:r>
          </w:p>
        </w:tc>
      </w:tr>
    </w:tbl>
    <w:p w:rsidR="003E3A5A" w:rsidRPr="00A70FA6" w:rsidRDefault="003E3A5A" w:rsidP="00072C10">
      <w:pPr>
        <w:spacing w:after="0" w:line="240" w:lineRule="auto"/>
        <w:rPr>
          <w:lang w:eastAsia="cs-CZ"/>
        </w:rPr>
      </w:pPr>
    </w:p>
    <w:p w:rsidR="005333BE" w:rsidRPr="00A70FA6" w:rsidRDefault="005333BE" w:rsidP="00072C10">
      <w:pPr>
        <w:spacing w:after="0" w:line="240" w:lineRule="auto"/>
        <w:rPr>
          <w:lang w:eastAsia="cs-CZ"/>
        </w:rPr>
      </w:pPr>
    </w:p>
    <w:p w:rsidR="005333BE" w:rsidRPr="00A70FA6" w:rsidRDefault="005333BE" w:rsidP="00072C10">
      <w:pPr>
        <w:spacing w:after="0" w:line="240" w:lineRule="auto"/>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A70FA6" w:rsidRPr="00A70FA6"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PN (v %)</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Blšany u Loun</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542547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4,43</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Brodec</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546895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3,51</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Břvany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566063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8,18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Cítoliby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542571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699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8,44</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Černčice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542628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898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6,35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Dobroměřice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546861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942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5,84</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Domoušice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566152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10,77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Hříškov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566195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7,69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Hřivice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566217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420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5,00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Chlumčany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566233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387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5,94</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Chožov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566241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11,24</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Chraberce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546429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3,23</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Jimlín</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546011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586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6,66</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Koštice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566284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8,27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Kozly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530557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9,78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Lenešice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566322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979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8,38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Libčeves</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566349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664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8,28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Líšťany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546879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5,46</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Louny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565971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1 181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12 424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8,85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Nová Ves</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542636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Obora</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542580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283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3,18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Opočno</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542555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10,98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Panenský Týnec</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566535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4,28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Peruc</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566551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1 465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8,12</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Pnětluky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566578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6,15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Počedělice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566586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185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5,95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Postoloprty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566624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433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3 266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12,58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Raná</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566659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3,37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Ročov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566667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408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5,88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Slavětín</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566713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10,86</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Smolnice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566721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5,56</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Toužetín</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566829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190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8,95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Úherce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546178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2,04</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Veltěže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566896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269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8,92</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Vinařice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566918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6,25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Vrbno nad Lesy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566926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8,53</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Vršovice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546887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8,33</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Výškov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566951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9,76</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Zbrašín</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566977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6,02</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Želkovice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530565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1,56</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Žerotín</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543012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5,93</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Louny</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2 675</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29 285</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8,53</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Blatno</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566004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364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6,04</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Blšany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566021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620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9,84</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Krásný Dvůr</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566306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490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5,10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Kryry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566314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1 592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5,84</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Lubenec</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566438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8,66</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Nepomyšl</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566501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253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9,49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Očihov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566527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264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7,20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Petrohrad</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566560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10,72</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Podbořanský Rohozec</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566608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9,30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Podbořany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566616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336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4 301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6,91</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Vroutek</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566934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1 269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8,35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Podbořany</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887</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10 603</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7,38</w:t>
            </w:r>
          </w:p>
        </w:tc>
      </w:tr>
    </w:tbl>
    <w:p w:rsidR="00713432" w:rsidRPr="00A70FA6"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A70FA6" w:rsidRPr="00A70FA6"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PN (v %)</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Bílina</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567451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1 082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11 762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8,60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Bořislav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567469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3,80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Bystřany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567477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1 250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5,28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Bžany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567485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601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5,99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Dubí</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567507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504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5 350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8,82</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Duchcov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567515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565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5 556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9,63</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Háj u Duchcova</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567523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801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3,62</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Hostomice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567531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873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10,31</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Hrob</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567558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1 355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5,39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Hrobčice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567566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867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5,88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Jeníkov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567582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627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7,81</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Kladruby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567604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2,46</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Kostomlaty pod Milešovkou</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567612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570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6,67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Košťany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567621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2 111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7,91</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Krupka</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567639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765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9 047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7,99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Lahošť</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567647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412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6,55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Ledvice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567655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371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7,28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Lukov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546909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6,12</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Měrunice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567698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Mikulov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567701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Modlany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567710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710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5,35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Moldava</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567728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13,74</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Novosedlice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567752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1 517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8,50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Ohníč</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567761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502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5,78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Osek</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567779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3 209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4,67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Proboštov</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567787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1 848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6,55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Rtyně nad Bílinou</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567809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566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5,12</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Srbice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567833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239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8,37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Světec</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567841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697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5,45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Teplice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567442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3 052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32 828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8,77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Újezdeček</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567850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624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11,22</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Zabrušany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567868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788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6,47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Žalany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567876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358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3,35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Žim</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567884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4,92</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Teplice</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7 443</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86 686</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8,09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Bitozeves</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565997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293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10,92</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Blažim</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566012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191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9,42</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Čeradice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530581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9,95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Deštnice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566128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11,20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Holedeč</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566187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392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7,65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566357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502</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7,57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Libočany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530590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376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5,05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Libořice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566381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228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7,89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Lipno</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566403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368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4,08</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Lišany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566411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10,19</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Měcholupy</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566454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683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12,45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Nové Sedlo</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566519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11,50</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543128</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637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10,05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Tuchořice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566853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476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6,51</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Velemyšleves</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566870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220</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16,82</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Zálužice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530603</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16,07</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Žatec</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566985</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1 267</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12 969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9,13</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Žiželice</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567019</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304</w:t>
            </w:r>
          </w:p>
        </w:tc>
        <w:tc>
          <w:tcPr>
            <w:tcW w:w="1340" w:type="dxa"/>
            <w:tcBorders>
              <w:top w:val="nil"/>
              <w:left w:val="nil"/>
              <w:bottom w:val="single" w:sz="4" w:space="0" w:color="auto"/>
              <w:right w:val="single" w:sz="4" w:space="0" w:color="auto"/>
            </w:tcBorders>
            <w:shd w:val="clear" w:color="auto" w:fill="auto"/>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8,55</w:t>
            </w:r>
          </w:p>
        </w:tc>
      </w:tr>
      <w:tr w:rsidR="00A70FA6" w:rsidRPr="00A70FA6" w:rsidTr="0038318D">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Žatec</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1 812</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18 503</w:t>
            </w:r>
          </w:p>
        </w:tc>
        <w:tc>
          <w:tcPr>
            <w:tcW w:w="1340" w:type="dxa"/>
            <w:tcBorders>
              <w:top w:val="nil"/>
              <w:left w:val="nil"/>
              <w:bottom w:val="single" w:sz="4" w:space="0" w:color="auto"/>
              <w:right w:val="single" w:sz="4" w:space="0" w:color="auto"/>
            </w:tcBorders>
            <w:shd w:val="clear" w:color="000000" w:fill="CCECFF"/>
            <w:noWrap/>
            <w:vAlign w:val="center"/>
            <w:hideMark/>
          </w:tcPr>
          <w:p w:rsidR="0038318D" w:rsidRPr="00A70FA6" w:rsidRDefault="0038318D" w:rsidP="0038318D">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9,16</w:t>
            </w:r>
          </w:p>
        </w:tc>
      </w:tr>
    </w:tbl>
    <w:p w:rsidR="00404D90" w:rsidRPr="00A70FA6" w:rsidRDefault="00404D90"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A70FA6" w:rsidRPr="00A70FA6" w:rsidTr="00404D90">
        <w:trPr>
          <w:trHeight w:val="24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404D90" w:rsidRPr="00A70FA6" w:rsidRDefault="00404D90" w:rsidP="00404D90">
            <w:pPr>
              <w:spacing w:after="0" w:line="240" w:lineRule="auto"/>
              <w:rPr>
                <w:rFonts w:eastAsia="Times New Roman" w:cs="Times New Roman"/>
                <w:b/>
                <w:bCs/>
                <w:sz w:val="20"/>
                <w:szCs w:val="20"/>
                <w:lang w:eastAsia="cs-CZ"/>
              </w:rPr>
            </w:pPr>
            <w:r w:rsidRPr="00A70FA6">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A70FA6" w:rsidRDefault="00404D90" w:rsidP="00404D90">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A70FA6" w:rsidRDefault="00404D90" w:rsidP="00404D90">
            <w:pPr>
              <w:spacing w:after="0" w:line="240" w:lineRule="auto"/>
              <w:jc w:val="center"/>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UoZ</w:t>
            </w:r>
            <w:proofErr w:type="spellEnd"/>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A70FA6" w:rsidRDefault="00404D90" w:rsidP="00404D90">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xml:space="preserve">Obyvatelstvo </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404D90" w:rsidRPr="00A70FA6" w:rsidRDefault="00404D90" w:rsidP="00404D90">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PN (v %)</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Budyně nad Ohří</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564656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1 401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10,92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Černiv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564699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11,57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Evaň</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564834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13,10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Chotěšov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564940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308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7,14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Klapý</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565024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5,86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Křesín</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565075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233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7,73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Libochovice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565164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2 254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9,54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Lkáň</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546691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8,09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Martiněves</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565253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504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7,74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Mšené-lázně</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565318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1 141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10,25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Přestavlky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565474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184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10,33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Radovesice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565521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311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8,04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Sedlec</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546721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7,75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Slatina</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565601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187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10,70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Žabovřesky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565938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8,05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Libochovice</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728</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7 588</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9,48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Bohušovice nad Ohří</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564591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1 720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6,74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Brňany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564613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6,27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Brozany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564621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874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7,55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Býčkovice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546780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9,18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Dolánky nad Ohří</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553646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8,28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Hlinná</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564842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4,60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Horní Řepčice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546763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9,68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Chudoslavice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546810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9,82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Kamýk</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546771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5,88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Křešice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565083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933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5,36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Libochovany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565156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377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7,43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Litoměřice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564567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1 097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16 089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6,70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Malíč</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542491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6,09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Michalovice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542521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4,90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Miřejovice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530506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6,49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Mlékojedy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565296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11,11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Píšťany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542539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13,70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Ploskovice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565393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284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8,45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Polepy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565431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919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8,05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Staňkovice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546828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7,50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Terezín</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565717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1 943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7,82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Travčice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565741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418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6,22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Trnovany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542407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238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5,46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Třebušín</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565792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355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7,32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Velké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565857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337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5,93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Vrutice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565911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7,07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Žalhostice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565946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343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7,29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Žitenice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565962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1 065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5,26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Litoměřice</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1 941</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27 948</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6,85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Drahobuz</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564770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12,79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Hoštka</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564877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1 145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10,66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Chotiněves</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564966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6,71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Levín</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565105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8,54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Liběšice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565121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1 056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9,00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Lovečkovice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565211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355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10,70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Račice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565482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7,80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Rochov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565547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5,63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Snědovice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565610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548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7,85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Štětí</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565709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760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6 006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12,20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Úštěk</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404D90">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565814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1 948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12,47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Štětí</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404D90">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1 370</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11 750</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11,35</w:t>
            </w:r>
          </w:p>
        </w:tc>
      </w:tr>
      <w:tr w:rsidR="00A70FA6" w:rsidRPr="00A70FA6"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PN (v %)</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Čížkovice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564711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914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7,22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Děčany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564729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237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11,39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Dlažkovice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564737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4,71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Chodovlice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564931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6,93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Chotiměř</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564958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10,40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Jenčice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505528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235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6,81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Keblice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565016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7,32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Lhotka nad Labem</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565113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314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3,82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Lovosice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565229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533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5 647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9,35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Lukavec</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565237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262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8,78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Malé Žernoseky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565245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476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5,67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Podsedice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565415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411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6,08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Prackovice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565458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398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10,55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Siřejovice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565598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198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4,04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Sulejovice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565695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564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4,61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Třebenice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565768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1 360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5,29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Třebívlice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565776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580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6,21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Úpohlavy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565806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5,88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Velemín</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565849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1 026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7,02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Vchynice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565865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4,83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Vlastislav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565873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Vrbičany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565903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9,39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Lovosice</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1 083</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13 955</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7,69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Bechlín</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564575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853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4,69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Brzánky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546755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13,04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Bříza</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564648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3,64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Ctiněves</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564672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6,73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Černěves</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546852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6,25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Černouček</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542423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5,94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Dobříň</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564745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374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5,35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Doksany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564753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7,50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Dušníky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564818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300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4,33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Horní Beřkovice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564851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599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4,67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Hrobce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564893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438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7,31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Chodouny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564923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429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11,42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Kleneč</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565032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346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6,94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Kostomlaty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565059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295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12,20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Krabčice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565067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573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4,89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Kyškovice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565091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182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4,95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Libkovice pod Řípem</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565148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363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9,09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Libotenice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565172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288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4,17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Mnetěš</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565300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384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3,13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Nové Dvory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565342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263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7,60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Oleško</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542440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12,28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Račiněves</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565491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384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7,29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Roudnice nad Labem</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565555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659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8 402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7,80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proofErr w:type="spellStart"/>
            <w:r w:rsidRPr="00A70FA6">
              <w:rPr>
                <w:rFonts w:eastAsia="Times New Roman" w:cs="Times New Roman"/>
                <w:sz w:val="20"/>
                <w:szCs w:val="20"/>
                <w:lang w:eastAsia="cs-CZ"/>
              </w:rPr>
              <w:t>Straškov</w:t>
            </w:r>
            <w:proofErr w:type="spellEnd"/>
            <w:r w:rsidRPr="00A70FA6">
              <w:rPr>
                <w:rFonts w:eastAsia="Times New Roman" w:cs="Times New Roman"/>
                <w:sz w:val="20"/>
                <w:szCs w:val="20"/>
                <w:lang w:eastAsia="cs-CZ"/>
              </w:rPr>
              <w:t>-Vodochody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565679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690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8,55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Vědomice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565831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564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3,55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Vražkov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565881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285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5,26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Vrbice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565890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332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8,43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Záluží</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542482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12,07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Židovice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565954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7,72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Roudnice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1 284</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17 905</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7,10</w:t>
            </w:r>
          </w:p>
        </w:tc>
      </w:tr>
    </w:tbl>
    <w:p w:rsidR="00713432" w:rsidRPr="00A70FA6" w:rsidRDefault="00713432" w:rsidP="00713432">
      <w:pPr>
        <w:rPr>
          <w:lang w:eastAsia="cs-CZ"/>
        </w:rPr>
      </w:pPr>
    </w:p>
    <w:p w:rsidR="00713432" w:rsidRPr="00A70FA6"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A70FA6" w:rsidRPr="00A70FA6" w:rsidTr="00713432">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PN (v %)</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Brandov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567078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5,56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Český Jiřetín</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567108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9,80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Hora Svaté Kateřiny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567167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291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7,56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Horní Jiřetín</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567175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1 489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12,02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Klíny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567191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5,06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Litvínov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567256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2 210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16 250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13,51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Lom</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567264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305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2 591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11,77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Louka u Litvínova</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567272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503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10,74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Mariánské Radčice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567302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346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13,29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Meziboří</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567311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372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3 110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11,93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Nová Ves v Horách</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567329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335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6,27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Litvínov</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3 228</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25 207</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12,74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Bečov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567043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1 092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13,92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Bělušice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567051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12,12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Braňany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567060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914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9,30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Havraň</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567141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512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6,84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Korozluky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567221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6,94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Lišnice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567248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5,77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Lužice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567281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457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4,38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567299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9,09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Most</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567027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5 488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45 984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11,88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Obrnice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567337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1 524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17,65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Patokryje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567345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319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7,84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Polerady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567353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3,47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Skršín</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567361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5,59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Volevčice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546437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4,41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Želenice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567426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345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7,54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Most</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6 176</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52 179</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11,78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Dolní Zálezly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567931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359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5,57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Habrovany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567957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5,56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Homole u Panny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567973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230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11,74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Chabařovice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568007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199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1 685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11,57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Chlumec</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568015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233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3 073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7,29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Chuderov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568023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702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7,12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Libouchec</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568058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1 243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7,32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Malé Březno</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568091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356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6,46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Malečov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568104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541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5,73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Petrovice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568147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650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6,46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Povrly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568155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1 489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8,66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Přestanov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530620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4,81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Ryjice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546186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9,60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Řehlovice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568201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944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6,36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Stebno</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546925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324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6,79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Tašov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568287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1,92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Telnice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568295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500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6,40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Tisá</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568309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629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9,06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Trmice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553697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389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2 158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17,66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Ústí nad Labem</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554804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7 656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61 460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12,12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Velké Březno</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568350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1 466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7,78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Velké Chvojno</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555223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595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8,07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Zubrnice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568384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9,80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Ústí nad Labem</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9 300</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79 218</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11,42</w:t>
            </w:r>
          </w:p>
        </w:tc>
      </w:tr>
    </w:tbl>
    <w:p w:rsidR="00713432" w:rsidRPr="00A70FA6" w:rsidRDefault="00713432" w:rsidP="00713432">
      <w:pPr>
        <w:rPr>
          <w:lang w:eastAsia="cs-CZ"/>
        </w:rPr>
      </w:pPr>
    </w:p>
    <w:p w:rsidR="00713432" w:rsidRPr="00A70FA6" w:rsidRDefault="00713432" w:rsidP="00713432">
      <w:pPr>
        <w:rPr>
          <w:lang w:eastAsia="cs-CZ"/>
        </w:rPr>
      </w:pPr>
    </w:p>
    <w:tbl>
      <w:tblPr>
        <w:tblW w:w="7960" w:type="dxa"/>
        <w:jc w:val="center"/>
        <w:tblInd w:w="55" w:type="dxa"/>
        <w:tblCellMar>
          <w:left w:w="70" w:type="dxa"/>
          <w:right w:w="70" w:type="dxa"/>
        </w:tblCellMar>
        <w:tblLook w:val="04A0" w:firstRow="1" w:lastRow="0" w:firstColumn="1" w:lastColumn="0" w:noHBand="0" w:noVBand="1"/>
      </w:tblPr>
      <w:tblGrid>
        <w:gridCol w:w="2600"/>
        <w:gridCol w:w="1340"/>
        <w:gridCol w:w="1340"/>
        <w:gridCol w:w="1340"/>
        <w:gridCol w:w="1340"/>
      </w:tblGrid>
      <w:tr w:rsidR="00A70FA6" w:rsidRPr="00A70FA6" w:rsidTr="00404D90">
        <w:trPr>
          <w:trHeight w:val="480"/>
          <w:jc w:val="center"/>
        </w:trPr>
        <w:tc>
          <w:tcPr>
            <w:tcW w:w="2600" w:type="dxa"/>
            <w:tcBorders>
              <w:top w:val="single" w:sz="4" w:space="0" w:color="auto"/>
              <w:left w:val="single" w:sz="4" w:space="0" w:color="auto"/>
              <w:bottom w:val="single" w:sz="4" w:space="0" w:color="auto"/>
              <w:right w:val="single" w:sz="4" w:space="0" w:color="auto"/>
            </w:tcBorders>
            <w:shd w:val="clear" w:color="000000" w:fill="CCECFF"/>
            <w:noWrap/>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lastRenderedPageBreak/>
              <w:t>Obec</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Kód obce</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Uchazeči celkem</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Obyvatelstvo                  15-64 let</w:t>
            </w:r>
          </w:p>
        </w:tc>
        <w:tc>
          <w:tcPr>
            <w:tcW w:w="1340" w:type="dxa"/>
            <w:tcBorders>
              <w:top w:val="single" w:sz="4" w:space="0" w:color="auto"/>
              <w:left w:val="nil"/>
              <w:bottom w:val="single" w:sz="4" w:space="0" w:color="auto"/>
              <w:right w:val="single" w:sz="4" w:space="0" w:color="auto"/>
            </w:tcBorders>
            <w:shd w:val="clear" w:color="000000" w:fill="CCECFF"/>
            <w:vAlign w:val="center"/>
            <w:hideMark/>
          </w:tcPr>
          <w:p w:rsidR="00713432" w:rsidRPr="00A70FA6" w:rsidRDefault="00713432"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PN (v %)</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Arnoltice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562343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8,73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Benešov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562351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290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2 504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11,18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Bynovec</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544647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7,43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Česká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562394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383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3 550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10,25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Děčín</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562335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3 324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32 325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9,78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Dobkovice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562408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456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7,24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Dobrná</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545783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302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9,27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Dolní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545856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385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8,31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proofErr w:type="spellStart"/>
            <w:r w:rsidRPr="00A70FA6">
              <w:rPr>
                <w:rFonts w:eastAsia="Times New Roman" w:cs="Times New Roman"/>
                <w:sz w:val="20"/>
                <w:szCs w:val="20"/>
                <w:lang w:eastAsia="cs-CZ"/>
              </w:rPr>
              <w:t>Františkov</w:t>
            </w:r>
            <w:proofErr w:type="spellEnd"/>
            <w:r w:rsidRPr="00A70FA6">
              <w:rPr>
                <w:rFonts w:eastAsia="Times New Roman" w:cs="Times New Roman"/>
                <w:sz w:val="20"/>
                <w:szCs w:val="20"/>
                <w:lang w:eastAsia="cs-CZ"/>
              </w:rPr>
              <w:t xml:space="preserve"> nad Ploučnicí</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545899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280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8,21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Heřmanov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562483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331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7,85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Horní Habartice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545929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265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6,79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Hřensko</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562513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6,83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Huntířov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562521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557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8,62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Janov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544680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7,28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Janská</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530395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11,19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Jetřichovice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562556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261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2,68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Jílové</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562564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3 550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6,87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Kámen</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546453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5,16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Kunratice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546330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13,38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Kytlice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562645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338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5,33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Labská Stráň</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544701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7,55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Ludvíkovice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546496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608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3,62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Malá Veleň</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562700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299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8,03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Malšovice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562718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606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4,13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Markvartice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545678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470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3,83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Merboltice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545791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10,85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Růžová</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566900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323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4,95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Srbská Kamenice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546348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5,10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 xml:space="preserve">Starý </w:t>
            </w:r>
            <w:proofErr w:type="spellStart"/>
            <w:r w:rsidRPr="00A70FA6">
              <w:rPr>
                <w:rFonts w:eastAsia="Times New Roman" w:cs="Times New Roman"/>
                <w:sz w:val="20"/>
                <w:szCs w:val="20"/>
                <w:lang w:eastAsia="cs-CZ"/>
              </w:rPr>
              <w:t>Šachov</w:t>
            </w:r>
            <w:proofErr w:type="spellEnd"/>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545538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141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3,55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Těchlovice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555193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371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7,28</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Valkeřice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562874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9,23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Velká Bukovina</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562891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323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3,72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Verneřice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562921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763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7,99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Veselé</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562939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214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6,07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Děčín</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4 902</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51 281</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9,12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Dolní Poustevna</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562441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1 236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8,01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Doubice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530417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9,72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Jiříkov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562581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279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2 522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10,67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Krásná Lípa</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562611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205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2 209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9,01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Lipová</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562661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406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8,62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Lobendava</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545708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226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4,87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Mikulášovice</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562751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137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1 455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9,35</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Rumburk</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562777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562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7 621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7,14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Staré Křečany</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562823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851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10,93</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Šluknov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562858</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459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3 762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11,96</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Velký Šenov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562912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112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1 339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8,29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Vilémov</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562947</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36</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641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5,62</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Rumburk</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2 038</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22 340</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8,91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Dolní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562432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69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814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8,11</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Horní Podluží</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562505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31</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533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5,44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Chřibská</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562530</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935</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8,34</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Jiřetín pod Jedlovou</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562572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43</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414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9,90</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tcPr>
          <w:p w:rsidR="00A70FA6" w:rsidRPr="00A70FA6" w:rsidRDefault="00A70FA6" w:rsidP="00687D54">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Rybniště</w:t>
            </w:r>
          </w:p>
        </w:tc>
        <w:tc>
          <w:tcPr>
            <w:tcW w:w="1340" w:type="dxa"/>
            <w:tcBorders>
              <w:top w:val="nil"/>
              <w:left w:val="nil"/>
              <w:bottom w:val="single" w:sz="4" w:space="0" w:color="auto"/>
              <w:right w:val="single" w:sz="4" w:space="0" w:color="auto"/>
            </w:tcBorders>
            <w:shd w:val="clear" w:color="auto" w:fill="auto"/>
            <w:noWrap/>
            <w:vAlign w:val="center"/>
          </w:tcPr>
          <w:p w:rsidR="00A70FA6" w:rsidRPr="00A70FA6" w:rsidRDefault="00A70FA6" w:rsidP="00687D54">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562793</w:t>
            </w:r>
          </w:p>
        </w:tc>
        <w:tc>
          <w:tcPr>
            <w:tcW w:w="1340" w:type="dxa"/>
            <w:tcBorders>
              <w:top w:val="nil"/>
              <w:left w:val="nil"/>
              <w:bottom w:val="single" w:sz="4" w:space="0" w:color="auto"/>
              <w:right w:val="single" w:sz="4" w:space="0" w:color="auto"/>
            </w:tcBorders>
            <w:shd w:val="clear" w:color="auto" w:fill="auto"/>
            <w:noWrap/>
            <w:vAlign w:val="center"/>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33</w:t>
            </w:r>
          </w:p>
        </w:tc>
        <w:tc>
          <w:tcPr>
            <w:tcW w:w="1340" w:type="dxa"/>
            <w:tcBorders>
              <w:top w:val="nil"/>
              <w:left w:val="nil"/>
              <w:bottom w:val="single" w:sz="4" w:space="0" w:color="auto"/>
              <w:right w:val="single" w:sz="4" w:space="0" w:color="auto"/>
            </w:tcBorders>
            <w:shd w:val="clear" w:color="auto" w:fill="auto"/>
            <w:noWrap/>
            <w:vAlign w:val="center"/>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446</w:t>
            </w:r>
          </w:p>
        </w:tc>
        <w:tc>
          <w:tcPr>
            <w:tcW w:w="1340" w:type="dxa"/>
            <w:tcBorders>
              <w:top w:val="nil"/>
              <w:left w:val="nil"/>
              <w:bottom w:val="single" w:sz="4" w:space="0" w:color="auto"/>
              <w:right w:val="single" w:sz="4" w:space="0" w:color="auto"/>
            </w:tcBorders>
            <w:shd w:val="clear" w:color="auto" w:fill="auto"/>
            <w:noWrap/>
            <w:vAlign w:val="center"/>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7,17</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sz w:val="20"/>
                <w:szCs w:val="20"/>
                <w:lang w:eastAsia="cs-CZ"/>
              </w:rPr>
            </w:pPr>
            <w:r w:rsidRPr="00A70FA6">
              <w:rPr>
                <w:rFonts w:eastAsia="Times New Roman" w:cs="Times New Roman"/>
                <w:sz w:val="20"/>
                <w:szCs w:val="20"/>
                <w:lang w:eastAsia="cs-CZ"/>
              </w:rPr>
              <w:t>Varnsdorf</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713432">
            <w:pPr>
              <w:spacing w:after="0" w:line="240" w:lineRule="auto"/>
              <w:jc w:val="center"/>
              <w:rPr>
                <w:rFonts w:eastAsia="Times New Roman" w:cs="Times New Roman"/>
                <w:sz w:val="20"/>
                <w:szCs w:val="20"/>
                <w:lang w:eastAsia="cs-CZ"/>
              </w:rPr>
            </w:pPr>
            <w:r w:rsidRPr="00A70FA6">
              <w:rPr>
                <w:rFonts w:eastAsia="Times New Roman" w:cs="Times New Roman"/>
                <w:sz w:val="20"/>
                <w:szCs w:val="20"/>
                <w:lang w:eastAsia="cs-CZ"/>
              </w:rPr>
              <w:t>562882</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984</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10 459</w:t>
            </w:r>
          </w:p>
        </w:tc>
        <w:tc>
          <w:tcPr>
            <w:tcW w:w="1340" w:type="dxa"/>
            <w:tcBorders>
              <w:top w:val="nil"/>
              <w:left w:val="nil"/>
              <w:bottom w:val="single" w:sz="4" w:space="0" w:color="auto"/>
              <w:right w:val="single" w:sz="4" w:space="0" w:color="auto"/>
            </w:tcBorders>
            <w:shd w:val="clear" w:color="auto" w:fill="auto"/>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sz w:val="20"/>
                <w:szCs w:val="20"/>
              </w:rPr>
            </w:pPr>
            <w:r w:rsidRPr="00A70FA6">
              <w:rPr>
                <w:rFonts w:ascii="Calibri" w:hAnsi="Calibri" w:cs="Calibri"/>
                <w:sz w:val="20"/>
                <w:szCs w:val="20"/>
              </w:rPr>
              <w:t>8,89</w:t>
            </w:r>
          </w:p>
        </w:tc>
      </w:tr>
      <w:tr w:rsidR="00A70FA6" w:rsidRPr="00A70FA6" w:rsidTr="00A70FA6">
        <w:trPr>
          <w:trHeight w:val="240"/>
          <w:jc w:val="center"/>
        </w:trPr>
        <w:tc>
          <w:tcPr>
            <w:tcW w:w="2600" w:type="dxa"/>
            <w:tcBorders>
              <w:top w:val="nil"/>
              <w:left w:val="single" w:sz="4" w:space="0" w:color="auto"/>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rPr>
                <w:rFonts w:eastAsia="Times New Roman" w:cs="Times New Roman"/>
                <w:b/>
                <w:bCs/>
                <w:sz w:val="20"/>
                <w:szCs w:val="20"/>
                <w:lang w:eastAsia="cs-CZ"/>
              </w:rPr>
            </w:pPr>
            <w:proofErr w:type="spellStart"/>
            <w:r w:rsidRPr="00A70FA6">
              <w:rPr>
                <w:rFonts w:eastAsia="Times New Roman" w:cs="Times New Roman"/>
                <w:b/>
                <w:bCs/>
                <w:sz w:val="20"/>
                <w:szCs w:val="20"/>
                <w:lang w:eastAsia="cs-CZ"/>
              </w:rPr>
              <w:t>KoP</w:t>
            </w:r>
            <w:proofErr w:type="spellEnd"/>
            <w:r w:rsidRPr="00A70FA6">
              <w:rPr>
                <w:rFonts w:eastAsia="Times New Roman" w:cs="Times New Roman"/>
                <w:b/>
                <w:bCs/>
                <w:sz w:val="20"/>
                <w:szCs w:val="20"/>
                <w:lang w:eastAsia="cs-CZ"/>
              </w:rPr>
              <w:t xml:space="preserve"> Varnsdorf</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713432">
            <w:pPr>
              <w:spacing w:after="0" w:line="240" w:lineRule="auto"/>
              <w:jc w:val="center"/>
              <w:rPr>
                <w:rFonts w:eastAsia="Times New Roman" w:cs="Times New Roman"/>
                <w:b/>
                <w:bCs/>
                <w:sz w:val="20"/>
                <w:szCs w:val="20"/>
                <w:lang w:eastAsia="cs-CZ"/>
              </w:rPr>
            </w:pPr>
            <w:r w:rsidRPr="00A70FA6">
              <w:rPr>
                <w:rFonts w:eastAsia="Times New Roman" w:cs="Times New Roman"/>
                <w:b/>
                <w:bCs/>
                <w:sz w:val="20"/>
                <w:szCs w:val="20"/>
                <w:lang w:eastAsia="cs-CZ"/>
              </w:rPr>
              <w:t> </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1 242</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13 601</w:t>
            </w:r>
          </w:p>
        </w:tc>
        <w:tc>
          <w:tcPr>
            <w:tcW w:w="1340" w:type="dxa"/>
            <w:tcBorders>
              <w:top w:val="nil"/>
              <w:left w:val="nil"/>
              <w:bottom w:val="single" w:sz="4" w:space="0" w:color="auto"/>
              <w:right w:val="single" w:sz="4" w:space="0" w:color="auto"/>
            </w:tcBorders>
            <w:shd w:val="clear" w:color="000000" w:fill="CCECFF"/>
            <w:noWrap/>
            <w:vAlign w:val="center"/>
            <w:hideMark/>
          </w:tcPr>
          <w:p w:rsidR="00A70FA6" w:rsidRPr="00A70FA6" w:rsidRDefault="00A70FA6" w:rsidP="00A70FA6">
            <w:pPr>
              <w:autoSpaceDE w:val="0"/>
              <w:autoSpaceDN w:val="0"/>
              <w:adjustRightInd w:val="0"/>
              <w:spacing w:after="0" w:line="240" w:lineRule="auto"/>
              <w:jc w:val="right"/>
              <w:rPr>
                <w:rFonts w:ascii="Calibri" w:hAnsi="Calibri" w:cs="Calibri"/>
                <w:b/>
                <w:bCs/>
                <w:sz w:val="20"/>
                <w:szCs w:val="20"/>
              </w:rPr>
            </w:pPr>
            <w:r w:rsidRPr="00A70FA6">
              <w:rPr>
                <w:rFonts w:ascii="Calibri" w:hAnsi="Calibri" w:cs="Calibri"/>
                <w:b/>
                <w:bCs/>
                <w:sz w:val="20"/>
                <w:szCs w:val="20"/>
              </w:rPr>
              <w:t>8,65</w:t>
            </w:r>
          </w:p>
        </w:tc>
      </w:tr>
    </w:tbl>
    <w:p w:rsidR="00713432" w:rsidRPr="00A70FA6" w:rsidRDefault="00713432" w:rsidP="00713432">
      <w:pPr>
        <w:rPr>
          <w:lang w:eastAsia="cs-CZ"/>
        </w:rPr>
      </w:pPr>
    </w:p>
    <w:sectPr w:rsidR="00713432" w:rsidRPr="00A70FA6" w:rsidSect="00DC4C5A">
      <w:footerReference w:type="default" r:id="rId22"/>
      <w:footerReference w:type="first" r:id="rId23"/>
      <w:pgSz w:w="11906" w:h="16838"/>
      <w:pgMar w:top="794" w:right="1134" w:bottom="102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65E" w:rsidRDefault="00E0665E" w:rsidP="009A3B5A">
      <w:pPr>
        <w:spacing w:after="0" w:line="240" w:lineRule="auto"/>
      </w:pPr>
      <w:r>
        <w:separator/>
      </w:r>
    </w:p>
  </w:endnote>
  <w:endnote w:type="continuationSeparator" w:id="0">
    <w:p w:rsidR="00E0665E" w:rsidRDefault="00E0665E" w:rsidP="009A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8785"/>
      <w:docPartObj>
        <w:docPartGallery w:val="Page Numbers (Bottom of Page)"/>
        <w:docPartUnique/>
      </w:docPartObj>
    </w:sdtPr>
    <w:sdtContent>
      <w:p w:rsidR="00E0665E" w:rsidRDefault="00E0665E">
        <w:pPr>
          <w:pStyle w:val="Zpat"/>
          <w:jc w:val="center"/>
        </w:pPr>
        <w:r>
          <w:fldChar w:fldCharType="begin"/>
        </w:r>
        <w:r>
          <w:instrText>PAGE   \* MERGEFORMAT</w:instrText>
        </w:r>
        <w:r>
          <w:fldChar w:fldCharType="separate"/>
        </w:r>
        <w:r w:rsidR="00335193">
          <w:rPr>
            <w:noProof/>
          </w:rPr>
          <w:t>1</w:t>
        </w:r>
        <w:r>
          <w:fldChar w:fldCharType="end"/>
        </w:r>
      </w:p>
    </w:sdtContent>
  </w:sdt>
  <w:p w:rsidR="00E0665E" w:rsidRDefault="00E0665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73562"/>
      <w:docPartObj>
        <w:docPartGallery w:val="Page Numbers (Bottom of Page)"/>
        <w:docPartUnique/>
      </w:docPartObj>
    </w:sdtPr>
    <w:sdtContent>
      <w:p w:rsidR="00E0665E" w:rsidRPr="000B1640" w:rsidRDefault="00E0665E" w:rsidP="000B1640">
        <w:pPr>
          <w:pStyle w:val="BasicParagraph"/>
          <w:jc w:val="center"/>
          <w:rPr>
            <w:rFonts w:ascii="Calibri" w:hAnsi="Calibri" w:cs="Calibri"/>
            <w:sz w:val="20"/>
            <w:szCs w:val="20"/>
            <w:lang w:val="cs-CZ"/>
          </w:rPr>
        </w:pPr>
        <w:r>
          <w:rPr>
            <w:rFonts w:ascii="Calibri" w:hAnsi="Calibri" w:cs="Calibri"/>
            <w:sz w:val="20"/>
            <w:szCs w:val="20"/>
            <w:lang w:val="cs-CZ"/>
          </w:rPr>
          <w:t xml:space="preserve">Fax: 950 171 496 | </w:t>
        </w:r>
        <w:r w:rsidRPr="00CE38FD">
          <w:rPr>
            <w:rFonts w:ascii="Calibri" w:hAnsi="Calibri" w:cs="Calibri"/>
            <w:sz w:val="20"/>
            <w:szCs w:val="20"/>
            <w:lang w:val="cs-CZ"/>
          </w:rPr>
          <w:t>podatelna@ul.mpsv.cz</w:t>
        </w:r>
        <w:r>
          <w:rPr>
            <w:rFonts w:ascii="Calibri" w:hAnsi="Calibri" w:cs="Calibri"/>
            <w:sz w:val="20"/>
            <w:szCs w:val="20"/>
            <w:lang w:val="cs-CZ"/>
          </w:rPr>
          <w:t xml:space="preserve"> </w:t>
        </w:r>
        <w:r w:rsidRPr="00CE38FD">
          <w:rPr>
            <w:rFonts w:ascii="Calibri" w:hAnsi="Calibri" w:cs="Calibri"/>
            <w:color w:val="auto"/>
            <w:sz w:val="20"/>
            <w:szCs w:val="20"/>
            <w:lang w:val="cs-CZ"/>
          </w:rPr>
          <w:t>| www.uradprace.cz</w:t>
        </w:r>
        <w:r>
          <w:rPr>
            <w:rFonts w:ascii="Calibri" w:hAnsi="Calibri" w:cs="Calibri"/>
            <w:color w:val="302683"/>
            <w:sz w:val="20"/>
            <w:szCs w:val="20"/>
            <w:lang w:val="cs-CZ"/>
          </w:rPr>
          <w:t xml:space="preserve"> | </w:t>
        </w:r>
        <w:r>
          <w:rPr>
            <w:rFonts w:ascii="Calibri" w:hAnsi="Calibri" w:cs="Calibri"/>
            <w:noProof/>
            <w:sz w:val="20"/>
            <w:szCs w:val="20"/>
            <w:lang w:val="cs-CZ" w:eastAsia="cs-CZ"/>
          </w:rPr>
          <w:drawing>
            <wp:inline distT="0" distB="0" distL="0" distR="0" wp14:anchorId="0E9827B1" wp14:editId="7E376B11">
              <wp:extent cx="161925" cy="161925"/>
              <wp:effectExtent l="19050" t="0" r="9525" b="0"/>
              <wp:docPr id="3" name="Obrázek 2" descr="fb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png"/>
                      <pic:cNvPicPr/>
                    </pic:nvPicPr>
                    <pic:blipFill>
                      <a:blip r:embed="rId1"/>
                      <a:stretch>
                        <a:fillRect/>
                      </a:stretch>
                    </pic:blipFill>
                    <pic:spPr>
                      <a:xfrm>
                        <a:off x="0" y="0"/>
                        <a:ext cx="161912" cy="161912"/>
                      </a:xfrm>
                      <a:prstGeom prst="rect">
                        <a:avLst/>
                      </a:prstGeom>
                    </pic:spPr>
                  </pic:pic>
                </a:graphicData>
              </a:graphic>
            </wp:inline>
          </w:drawing>
        </w:r>
        <w:r>
          <w:rPr>
            <w:rFonts w:ascii="Calibri" w:hAnsi="Calibri" w:cs="Calibri"/>
            <w:position w:val="-6"/>
            <w:sz w:val="20"/>
            <w:szCs w:val="20"/>
            <w:lang w:val="cs-CZ"/>
          </w:rPr>
          <w:t xml:space="preserve"> </w:t>
        </w:r>
        <w:r>
          <w:rPr>
            <w:rFonts w:ascii="Calibri" w:hAnsi="Calibri" w:cs="Calibri"/>
            <w:sz w:val="20"/>
            <w:szCs w:val="20"/>
            <w:lang w:val="cs-CZ"/>
          </w:rPr>
          <w:t>facebook.com/uradprace.cr</w:t>
        </w:r>
      </w:p>
    </w:sdtContent>
  </w:sdt>
  <w:p w:rsidR="00E0665E" w:rsidRDefault="00E066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65E" w:rsidRDefault="00E0665E" w:rsidP="009A3B5A">
      <w:pPr>
        <w:spacing w:after="0" w:line="240" w:lineRule="auto"/>
      </w:pPr>
      <w:r>
        <w:separator/>
      </w:r>
    </w:p>
  </w:footnote>
  <w:footnote w:type="continuationSeparator" w:id="0">
    <w:p w:rsidR="00E0665E" w:rsidRDefault="00E0665E" w:rsidP="009A3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6985307"/>
    <w:multiLevelType w:val="hybridMultilevel"/>
    <w:tmpl w:val="EF30863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296C5F33"/>
    <w:multiLevelType w:val="hybridMultilevel"/>
    <w:tmpl w:val="660EB314"/>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BAF5CE5"/>
    <w:multiLevelType w:val="hybridMultilevel"/>
    <w:tmpl w:val="FC7E0512"/>
    <w:lvl w:ilvl="0" w:tplc="67AE136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A2E1849"/>
    <w:multiLevelType w:val="hybridMultilevel"/>
    <w:tmpl w:val="5394E9C0"/>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nsid w:val="68525C1A"/>
    <w:multiLevelType w:val="hybridMultilevel"/>
    <w:tmpl w:val="A162C53C"/>
    <w:lvl w:ilvl="0" w:tplc="CC0A456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9177464"/>
    <w:multiLevelType w:val="singleLevel"/>
    <w:tmpl w:val="60DA15C8"/>
    <w:lvl w:ilvl="0">
      <w:numFmt w:val="bullet"/>
      <w:pStyle w:val="dka"/>
      <w:lvlText w:val="-"/>
      <w:lvlJc w:val="left"/>
      <w:pPr>
        <w:tabs>
          <w:tab w:val="num" w:pos="360"/>
        </w:tabs>
        <w:ind w:left="360" w:hanging="360"/>
      </w:pPr>
      <w:rPr>
        <w:rFonts w:hint="default"/>
      </w:rPr>
    </w:lvl>
  </w:abstractNum>
  <w:abstractNum w:abstractNumId="7">
    <w:nsid w:val="744307B5"/>
    <w:multiLevelType w:val="hybridMultilevel"/>
    <w:tmpl w:val="0B1C845A"/>
    <w:lvl w:ilvl="0" w:tplc="FA38C902">
      <w:start w:val="5"/>
      <w:numFmt w:val="upperRoman"/>
      <w:pStyle w:val="Nadpis8"/>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6"/>
  </w:num>
  <w:num w:numId="4">
    <w:abstractNumId w:val="3"/>
  </w:num>
  <w:num w:numId="5">
    <w:abstractNumId w:val="2"/>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3B"/>
    <w:rsid w:val="000048A2"/>
    <w:rsid w:val="00004CC3"/>
    <w:rsid w:val="00011CC8"/>
    <w:rsid w:val="0001259C"/>
    <w:rsid w:val="00013D00"/>
    <w:rsid w:val="00014C09"/>
    <w:rsid w:val="000150AD"/>
    <w:rsid w:val="00020F1E"/>
    <w:rsid w:val="000211C2"/>
    <w:rsid w:val="0002129D"/>
    <w:rsid w:val="000221EF"/>
    <w:rsid w:val="0002348D"/>
    <w:rsid w:val="00023583"/>
    <w:rsid w:val="00024BB2"/>
    <w:rsid w:val="000302F2"/>
    <w:rsid w:val="0003658E"/>
    <w:rsid w:val="000369D6"/>
    <w:rsid w:val="00036E9F"/>
    <w:rsid w:val="000415B1"/>
    <w:rsid w:val="0004162D"/>
    <w:rsid w:val="000419B8"/>
    <w:rsid w:val="00044385"/>
    <w:rsid w:val="00044C2C"/>
    <w:rsid w:val="00046974"/>
    <w:rsid w:val="00051440"/>
    <w:rsid w:val="000520DE"/>
    <w:rsid w:val="000547D4"/>
    <w:rsid w:val="00055397"/>
    <w:rsid w:val="00056B57"/>
    <w:rsid w:val="00057C2B"/>
    <w:rsid w:val="00057CA1"/>
    <w:rsid w:val="000605B0"/>
    <w:rsid w:val="0006368B"/>
    <w:rsid w:val="000639AA"/>
    <w:rsid w:val="00063DD8"/>
    <w:rsid w:val="000659C4"/>
    <w:rsid w:val="0006633D"/>
    <w:rsid w:val="0007043D"/>
    <w:rsid w:val="00071128"/>
    <w:rsid w:val="00072C10"/>
    <w:rsid w:val="00074767"/>
    <w:rsid w:val="00075349"/>
    <w:rsid w:val="000776A5"/>
    <w:rsid w:val="0008188A"/>
    <w:rsid w:val="0008191C"/>
    <w:rsid w:val="00081AB6"/>
    <w:rsid w:val="00083FC7"/>
    <w:rsid w:val="00084F90"/>
    <w:rsid w:val="00086461"/>
    <w:rsid w:val="0008752F"/>
    <w:rsid w:val="00091269"/>
    <w:rsid w:val="000A0FD9"/>
    <w:rsid w:val="000A1DF5"/>
    <w:rsid w:val="000A360C"/>
    <w:rsid w:val="000A3877"/>
    <w:rsid w:val="000A3F01"/>
    <w:rsid w:val="000B0A91"/>
    <w:rsid w:val="000B1640"/>
    <w:rsid w:val="000B4116"/>
    <w:rsid w:val="000B6EEE"/>
    <w:rsid w:val="000B717B"/>
    <w:rsid w:val="000B7483"/>
    <w:rsid w:val="000C1D0C"/>
    <w:rsid w:val="000C3DD0"/>
    <w:rsid w:val="000C41BD"/>
    <w:rsid w:val="000C75ED"/>
    <w:rsid w:val="000D1B73"/>
    <w:rsid w:val="000D584B"/>
    <w:rsid w:val="000D612C"/>
    <w:rsid w:val="000E1D44"/>
    <w:rsid w:val="000E24D3"/>
    <w:rsid w:val="000E4CA5"/>
    <w:rsid w:val="000E4E54"/>
    <w:rsid w:val="000E5FF6"/>
    <w:rsid w:val="000E7D77"/>
    <w:rsid w:val="000F0901"/>
    <w:rsid w:val="000F0B2B"/>
    <w:rsid w:val="000F1B20"/>
    <w:rsid w:val="000F37CE"/>
    <w:rsid w:val="000F5129"/>
    <w:rsid w:val="000F565B"/>
    <w:rsid w:val="001011A3"/>
    <w:rsid w:val="00101768"/>
    <w:rsid w:val="001028D2"/>
    <w:rsid w:val="00102A3F"/>
    <w:rsid w:val="001075A8"/>
    <w:rsid w:val="001077AD"/>
    <w:rsid w:val="00110DC3"/>
    <w:rsid w:val="00110F90"/>
    <w:rsid w:val="001110B1"/>
    <w:rsid w:val="0011134B"/>
    <w:rsid w:val="00111608"/>
    <w:rsid w:val="0011214E"/>
    <w:rsid w:val="001133C0"/>
    <w:rsid w:val="001136E7"/>
    <w:rsid w:val="001148D9"/>
    <w:rsid w:val="00116D51"/>
    <w:rsid w:val="00121FC6"/>
    <w:rsid w:val="00123747"/>
    <w:rsid w:val="00124C36"/>
    <w:rsid w:val="00124EF2"/>
    <w:rsid w:val="001263E8"/>
    <w:rsid w:val="0012649B"/>
    <w:rsid w:val="00130014"/>
    <w:rsid w:val="00131C67"/>
    <w:rsid w:val="001332C0"/>
    <w:rsid w:val="00133CE8"/>
    <w:rsid w:val="00134FF5"/>
    <w:rsid w:val="00135D97"/>
    <w:rsid w:val="00137A0F"/>
    <w:rsid w:val="001404E1"/>
    <w:rsid w:val="001417C9"/>
    <w:rsid w:val="00144CF2"/>
    <w:rsid w:val="00145AFD"/>
    <w:rsid w:val="00147AEB"/>
    <w:rsid w:val="00152134"/>
    <w:rsid w:val="001527A8"/>
    <w:rsid w:val="001536EB"/>
    <w:rsid w:val="001559EC"/>
    <w:rsid w:val="001575D6"/>
    <w:rsid w:val="00157BAE"/>
    <w:rsid w:val="00161441"/>
    <w:rsid w:val="00162219"/>
    <w:rsid w:val="00164610"/>
    <w:rsid w:val="0016491C"/>
    <w:rsid w:val="0016632E"/>
    <w:rsid w:val="00166993"/>
    <w:rsid w:val="0016717D"/>
    <w:rsid w:val="00170E8F"/>
    <w:rsid w:val="00176C3B"/>
    <w:rsid w:val="00177FFE"/>
    <w:rsid w:val="001810E6"/>
    <w:rsid w:val="0018167C"/>
    <w:rsid w:val="0018390F"/>
    <w:rsid w:val="00191B2D"/>
    <w:rsid w:val="001932E2"/>
    <w:rsid w:val="00194B04"/>
    <w:rsid w:val="00195B30"/>
    <w:rsid w:val="001A1702"/>
    <w:rsid w:val="001A3B36"/>
    <w:rsid w:val="001A4EAA"/>
    <w:rsid w:val="001A52D8"/>
    <w:rsid w:val="001A5654"/>
    <w:rsid w:val="001B05B2"/>
    <w:rsid w:val="001B2C27"/>
    <w:rsid w:val="001B58FE"/>
    <w:rsid w:val="001B688D"/>
    <w:rsid w:val="001B7C59"/>
    <w:rsid w:val="001C0512"/>
    <w:rsid w:val="001C2D6F"/>
    <w:rsid w:val="001C7650"/>
    <w:rsid w:val="001D034F"/>
    <w:rsid w:val="001D6C92"/>
    <w:rsid w:val="001E0CBE"/>
    <w:rsid w:val="001E1486"/>
    <w:rsid w:val="001E1FB4"/>
    <w:rsid w:val="001E2C03"/>
    <w:rsid w:val="001E382A"/>
    <w:rsid w:val="001E626A"/>
    <w:rsid w:val="001E6FD9"/>
    <w:rsid w:val="001F1600"/>
    <w:rsid w:val="001F4A4E"/>
    <w:rsid w:val="001F683B"/>
    <w:rsid w:val="002008B1"/>
    <w:rsid w:val="002009D5"/>
    <w:rsid w:val="00203117"/>
    <w:rsid w:val="00205E04"/>
    <w:rsid w:val="00206015"/>
    <w:rsid w:val="002064F9"/>
    <w:rsid w:val="00206ED8"/>
    <w:rsid w:val="0021011B"/>
    <w:rsid w:val="0021012C"/>
    <w:rsid w:val="00210E5A"/>
    <w:rsid w:val="00210EFC"/>
    <w:rsid w:val="002124FB"/>
    <w:rsid w:val="0021250F"/>
    <w:rsid w:val="00216291"/>
    <w:rsid w:val="00216BC0"/>
    <w:rsid w:val="00216F7A"/>
    <w:rsid w:val="00220FEC"/>
    <w:rsid w:val="00224FAB"/>
    <w:rsid w:val="0022501B"/>
    <w:rsid w:val="002276F3"/>
    <w:rsid w:val="0022786B"/>
    <w:rsid w:val="0023043E"/>
    <w:rsid w:val="00232062"/>
    <w:rsid w:val="002321C8"/>
    <w:rsid w:val="0023328C"/>
    <w:rsid w:val="002338BB"/>
    <w:rsid w:val="00235ABC"/>
    <w:rsid w:val="0023787B"/>
    <w:rsid w:val="00237C55"/>
    <w:rsid w:val="00244A20"/>
    <w:rsid w:val="00245830"/>
    <w:rsid w:val="0024767F"/>
    <w:rsid w:val="0024768E"/>
    <w:rsid w:val="00252450"/>
    <w:rsid w:val="002532F2"/>
    <w:rsid w:val="002611D6"/>
    <w:rsid w:val="00262340"/>
    <w:rsid w:val="002623EC"/>
    <w:rsid w:val="002645FF"/>
    <w:rsid w:val="00266FA5"/>
    <w:rsid w:val="00270A5C"/>
    <w:rsid w:val="00271908"/>
    <w:rsid w:val="00275116"/>
    <w:rsid w:val="00275386"/>
    <w:rsid w:val="0027694B"/>
    <w:rsid w:val="00285B7A"/>
    <w:rsid w:val="002876E8"/>
    <w:rsid w:val="00287E18"/>
    <w:rsid w:val="00290446"/>
    <w:rsid w:val="00290CD4"/>
    <w:rsid w:val="00290D24"/>
    <w:rsid w:val="00292D4D"/>
    <w:rsid w:val="00293C3D"/>
    <w:rsid w:val="002A1132"/>
    <w:rsid w:val="002A3921"/>
    <w:rsid w:val="002A4286"/>
    <w:rsid w:val="002A48FD"/>
    <w:rsid w:val="002A7D83"/>
    <w:rsid w:val="002B1FE0"/>
    <w:rsid w:val="002B2960"/>
    <w:rsid w:val="002B4A5D"/>
    <w:rsid w:val="002B4E99"/>
    <w:rsid w:val="002B60C3"/>
    <w:rsid w:val="002B64FC"/>
    <w:rsid w:val="002C1041"/>
    <w:rsid w:val="002C1BA4"/>
    <w:rsid w:val="002C475D"/>
    <w:rsid w:val="002C56A3"/>
    <w:rsid w:val="002C6990"/>
    <w:rsid w:val="002D4A6B"/>
    <w:rsid w:val="002D5656"/>
    <w:rsid w:val="002D578E"/>
    <w:rsid w:val="002D5A20"/>
    <w:rsid w:val="002D7086"/>
    <w:rsid w:val="002D7469"/>
    <w:rsid w:val="002E0E14"/>
    <w:rsid w:val="002E1EA2"/>
    <w:rsid w:val="002E2045"/>
    <w:rsid w:val="002E37D4"/>
    <w:rsid w:val="002E5A87"/>
    <w:rsid w:val="002E74AA"/>
    <w:rsid w:val="002F0D2C"/>
    <w:rsid w:val="002F13B6"/>
    <w:rsid w:val="002F1569"/>
    <w:rsid w:val="002F1D3C"/>
    <w:rsid w:val="002F3EDF"/>
    <w:rsid w:val="002F54FA"/>
    <w:rsid w:val="002F55B9"/>
    <w:rsid w:val="002F6856"/>
    <w:rsid w:val="002F75DD"/>
    <w:rsid w:val="002F7EA8"/>
    <w:rsid w:val="003010E4"/>
    <w:rsid w:val="0030133F"/>
    <w:rsid w:val="00301EB3"/>
    <w:rsid w:val="003048ED"/>
    <w:rsid w:val="00306071"/>
    <w:rsid w:val="00306992"/>
    <w:rsid w:val="00306E37"/>
    <w:rsid w:val="00307D16"/>
    <w:rsid w:val="0031460A"/>
    <w:rsid w:val="00316357"/>
    <w:rsid w:val="003167D1"/>
    <w:rsid w:val="00316855"/>
    <w:rsid w:val="003259BE"/>
    <w:rsid w:val="00326307"/>
    <w:rsid w:val="0033145A"/>
    <w:rsid w:val="0033194E"/>
    <w:rsid w:val="003338F8"/>
    <w:rsid w:val="003339D1"/>
    <w:rsid w:val="003344B6"/>
    <w:rsid w:val="00335193"/>
    <w:rsid w:val="00336979"/>
    <w:rsid w:val="003402C4"/>
    <w:rsid w:val="0034157A"/>
    <w:rsid w:val="003417D6"/>
    <w:rsid w:val="00341877"/>
    <w:rsid w:val="00341ECE"/>
    <w:rsid w:val="0034384E"/>
    <w:rsid w:val="00346289"/>
    <w:rsid w:val="003468FB"/>
    <w:rsid w:val="00347F7D"/>
    <w:rsid w:val="003543E5"/>
    <w:rsid w:val="00355AE8"/>
    <w:rsid w:val="00355B9D"/>
    <w:rsid w:val="00356BDC"/>
    <w:rsid w:val="003573E3"/>
    <w:rsid w:val="003603BB"/>
    <w:rsid w:val="00362343"/>
    <w:rsid w:val="0036509F"/>
    <w:rsid w:val="0036553D"/>
    <w:rsid w:val="003655A1"/>
    <w:rsid w:val="0036688B"/>
    <w:rsid w:val="00366BC5"/>
    <w:rsid w:val="00367CCE"/>
    <w:rsid w:val="003707CA"/>
    <w:rsid w:val="00371529"/>
    <w:rsid w:val="00371872"/>
    <w:rsid w:val="00374008"/>
    <w:rsid w:val="00374AC7"/>
    <w:rsid w:val="00376B3E"/>
    <w:rsid w:val="003776DF"/>
    <w:rsid w:val="003801D2"/>
    <w:rsid w:val="0038318D"/>
    <w:rsid w:val="00384B00"/>
    <w:rsid w:val="00390044"/>
    <w:rsid w:val="00391761"/>
    <w:rsid w:val="00391E68"/>
    <w:rsid w:val="00392776"/>
    <w:rsid w:val="00394B3C"/>
    <w:rsid w:val="003952B4"/>
    <w:rsid w:val="003A1162"/>
    <w:rsid w:val="003A52A5"/>
    <w:rsid w:val="003A622F"/>
    <w:rsid w:val="003A7C0B"/>
    <w:rsid w:val="003B0683"/>
    <w:rsid w:val="003B3AC5"/>
    <w:rsid w:val="003B40F6"/>
    <w:rsid w:val="003B451C"/>
    <w:rsid w:val="003B68C2"/>
    <w:rsid w:val="003C61E8"/>
    <w:rsid w:val="003D06A9"/>
    <w:rsid w:val="003D3EEC"/>
    <w:rsid w:val="003D4051"/>
    <w:rsid w:val="003D56CE"/>
    <w:rsid w:val="003D71E2"/>
    <w:rsid w:val="003E2AA8"/>
    <w:rsid w:val="003E2EC9"/>
    <w:rsid w:val="003E3A5A"/>
    <w:rsid w:val="003E48BB"/>
    <w:rsid w:val="003E5BAB"/>
    <w:rsid w:val="003E62E1"/>
    <w:rsid w:val="003F01A6"/>
    <w:rsid w:val="003F0FA7"/>
    <w:rsid w:val="003F113F"/>
    <w:rsid w:val="003F17F4"/>
    <w:rsid w:val="003F1A2C"/>
    <w:rsid w:val="003F1DC7"/>
    <w:rsid w:val="003F4897"/>
    <w:rsid w:val="004024EA"/>
    <w:rsid w:val="004035A5"/>
    <w:rsid w:val="00404D90"/>
    <w:rsid w:val="0040649F"/>
    <w:rsid w:val="004069D0"/>
    <w:rsid w:val="00406CCC"/>
    <w:rsid w:val="00406E22"/>
    <w:rsid w:val="004102AC"/>
    <w:rsid w:val="00411ECE"/>
    <w:rsid w:val="00413442"/>
    <w:rsid w:val="00413626"/>
    <w:rsid w:val="00415334"/>
    <w:rsid w:val="0041534C"/>
    <w:rsid w:val="00415FCF"/>
    <w:rsid w:val="0041637B"/>
    <w:rsid w:val="00417295"/>
    <w:rsid w:val="00417412"/>
    <w:rsid w:val="00417C88"/>
    <w:rsid w:val="00422808"/>
    <w:rsid w:val="004234D2"/>
    <w:rsid w:val="00425993"/>
    <w:rsid w:val="004273ED"/>
    <w:rsid w:val="00427BAD"/>
    <w:rsid w:val="00430531"/>
    <w:rsid w:val="0043085D"/>
    <w:rsid w:val="00431186"/>
    <w:rsid w:val="004333A8"/>
    <w:rsid w:val="00436020"/>
    <w:rsid w:val="00436DBD"/>
    <w:rsid w:val="004401D3"/>
    <w:rsid w:val="004424CC"/>
    <w:rsid w:val="00442732"/>
    <w:rsid w:val="00443243"/>
    <w:rsid w:val="00443C89"/>
    <w:rsid w:val="004450C8"/>
    <w:rsid w:val="00446CB7"/>
    <w:rsid w:val="00447612"/>
    <w:rsid w:val="0045153D"/>
    <w:rsid w:val="00452F45"/>
    <w:rsid w:val="00453457"/>
    <w:rsid w:val="00456CAD"/>
    <w:rsid w:val="004575A8"/>
    <w:rsid w:val="00461051"/>
    <w:rsid w:val="00461B8A"/>
    <w:rsid w:val="004669FE"/>
    <w:rsid w:val="00466AFB"/>
    <w:rsid w:val="0046736F"/>
    <w:rsid w:val="004730A1"/>
    <w:rsid w:val="004755A7"/>
    <w:rsid w:val="00475646"/>
    <w:rsid w:val="0048092D"/>
    <w:rsid w:val="004820B0"/>
    <w:rsid w:val="00484B1F"/>
    <w:rsid w:val="00485043"/>
    <w:rsid w:val="00487472"/>
    <w:rsid w:val="00487CC8"/>
    <w:rsid w:val="004908F6"/>
    <w:rsid w:val="004913D8"/>
    <w:rsid w:val="00493516"/>
    <w:rsid w:val="0049428D"/>
    <w:rsid w:val="0049683A"/>
    <w:rsid w:val="00497803"/>
    <w:rsid w:val="004A5B9E"/>
    <w:rsid w:val="004A704E"/>
    <w:rsid w:val="004B0FF6"/>
    <w:rsid w:val="004B1027"/>
    <w:rsid w:val="004B1376"/>
    <w:rsid w:val="004B390C"/>
    <w:rsid w:val="004B7681"/>
    <w:rsid w:val="004B7830"/>
    <w:rsid w:val="004B7CF1"/>
    <w:rsid w:val="004C0C13"/>
    <w:rsid w:val="004C185A"/>
    <w:rsid w:val="004C2CD1"/>
    <w:rsid w:val="004C601D"/>
    <w:rsid w:val="004D5644"/>
    <w:rsid w:val="004D710E"/>
    <w:rsid w:val="004D72E0"/>
    <w:rsid w:val="004E0CDE"/>
    <w:rsid w:val="004E0FC8"/>
    <w:rsid w:val="004E23D8"/>
    <w:rsid w:val="004E2DA6"/>
    <w:rsid w:val="004E3656"/>
    <w:rsid w:val="004E458F"/>
    <w:rsid w:val="004E5B92"/>
    <w:rsid w:val="004E7898"/>
    <w:rsid w:val="004E7BD2"/>
    <w:rsid w:val="004E7D20"/>
    <w:rsid w:val="004E7F8C"/>
    <w:rsid w:val="004F2B4C"/>
    <w:rsid w:val="004F5DD8"/>
    <w:rsid w:val="004F5FC6"/>
    <w:rsid w:val="005071E0"/>
    <w:rsid w:val="00511AEB"/>
    <w:rsid w:val="005134B4"/>
    <w:rsid w:val="00513A4F"/>
    <w:rsid w:val="00513E56"/>
    <w:rsid w:val="00515729"/>
    <w:rsid w:val="005157D5"/>
    <w:rsid w:val="0051634E"/>
    <w:rsid w:val="00520ED7"/>
    <w:rsid w:val="00522092"/>
    <w:rsid w:val="00522681"/>
    <w:rsid w:val="00526C31"/>
    <w:rsid w:val="00526DE8"/>
    <w:rsid w:val="00526F35"/>
    <w:rsid w:val="0052722D"/>
    <w:rsid w:val="00527F64"/>
    <w:rsid w:val="00530465"/>
    <w:rsid w:val="00530E3D"/>
    <w:rsid w:val="00531B57"/>
    <w:rsid w:val="00531B85"/>
    <w:rsid w:val="005333BE"/>
    <w:rsid w:val="00533769"/>
    <w:rsid w:val="00540DE1"/>
    <w:rsid w:val="005432D9"/>
    <w:rsid w:val="005453F2"/>
    <w:rsid w:val="00551257"/>
    <w:rsid w:val="0055277E"/>
    <w:rsid w:val="00554215"/>
    <w:rsid w:val="005578BE"/>
    <w:rsid w:val="0056053A"/>
    <w:rsid w:val="005606AF"/>
    <w:rsid w:val="00563194"/>
    <w:rsid w:val="00566310"/>
    <w:rsid w:val="00574C26"/>
    <w:rsid w:val="00577423"/>
    <w:rsid w:val="00582E0A"/>
    <w:rsid w:val="00584E77"/>
    <w:rsid w:val="00585C13"/>
    <w:rsid w:val="00585EF8"/>
    <w:rsid w:val="00586975"/>
    <w:rsid w:val="005939E2"/>
    <w:rsid w:val="0059448F"/>
    <w:rsid w:val="005A0843"/>
    <w:rsid w:val="005A1914"/>
    <w:rsid w:val="005A2843"/>
    <w:rsid w:val="005A3FFA"/>
    <w:rsid w:val="005A42F7"/>
    <w:rsid w:val="005A44FE"/>
    <w:rsid w:val="005A7709"/>
    <w:rsid w:val="005B2001"/>
    <w:rsid w:val="005B32DA"/>
    <w:rsid w:val="005B35E6"/>
    <w:rsid w:val="005B467E"/>
    <w:rsid w:val="005B67FB"/>
    <w:rsid w:val="005B7582"/>
    <w:rsid w:val="005B7724"/>
    <w:rsid w:val="005B7BB3"/>
    <w:rsid w:val="005C0854"/>
    <w:rsid w:val="005C1B08"/>
    <w:rsid w:val="005C2736"/>
    <w:rsid w:val="005C499D"/>
    <w:rsid w:val="005C4F30"/>
    <w:rsid w:val="005C742A"/>
    <w:rsid w:val="005C7BA6"/>
    <w:rsid w:val="005C7BCE"/>
    <w:rsid w:val="005D1E6C"/>
    <w:rsid w:val="005D31AF"/>
    <w:rsid w:val="005D3BBD"/>
    <w:rsid w:val="005D4DBA"/>
    <w:rsid w:val="005D5094"/>
    <w:rsid w:val="005D58E6"/>
    <w:rsid w:val="005D6BE6"/>
    <w:rsid w:val="005D74A6"/>
    <w:rsid w:val="005E0D71"/>
    <w:rsid w:val="005E4195"/>
    <w:rsid w:val="005E7837"/>
    <w:rsid w:val="005F4BC9"/>
    <w:rsid w:val="005F7131"/>
    <w:rsid w:val="005F73FB"/>
    <w:rsid w:val="00600006"/>
    <w:rsid w:val="00600AC1"/>
    <w:rsid w:val="006019A5"/>
    <w:rsid w:val="006059EE"/>
    <w:rsid w:val="00607044"/>
    <w:rsid w:val="006074BE"/>
    <w:rsid w:val="00607E95"/>
    <w:rsid w:val="006150F4"/>
    <w:rsid w:val="00616B2C"/>
    <w:rsid w:val="00616F65"/>
    <w:rsid w:val="006170E2"/>
    <w:rsid w:val="0061782E"/>
    <w:rsid w:val="00625A5C"/>
    <w:rsid w:val="006301BD"/>
    <w:rsid w:val="00630712"/>
    <w:rsid w:val="006308BA"/>
    <w:rsid w:val="0063096B"/>
    <w:rsid w:val="00631702"/>
    <w:rsid w:val="00634DC3"/>
    <w:rsid w:val="006364C5"/>
    <w:rsid w:val="0064040B"/>
    <w:rsid w:val="00640CE9"/>
    <w:rsid w:val="00641BBE"/>
    <w:rsid w:val="0064322D"/>
    <w:rsid w:val="0064370B"/>
    <w:rsid w:val="00644ABD"/>
    <w:rsid w:val="00654152"/>
    <w:rsid w:val="006553A5"/>
    <w:rsid w:val="00655630"/>
    <w:rsid w:val="00655D8D"/>
    <w:rsid w:val="00655DC7"/>
    <w:rsid w:val="006621D0"/>
    <w:rsid w:val="0066354A"/>
    <w:rsid w:val="00664F1C"/>
    <w:rsid w:val="00666089"/>
    <w:rsid w:val="0066619B"/>
    <w:rsid w:val="00671284"/>
    <w:rsid w:val="00671475"/>
    <w:rsid w:val="00671965"/>
    <w:rsid w:val="00672207"/>
    <w:rsid w:val="00672981"/>
    <w:rsid w:val="006758C8"/>
    <w:rsid w:val="00677166"/>
    <w:rsid w:val="006775CE"/>
    <w:rsid w:val="00680B16"/>
    <w:rsid w:val="006814EE"/>
    <w:rsid w:val="006815FE"/>
    <w:rsid w:val="00682DC2"/>
    <w:rsid w:val="00687D54"/>
    <w:rsid w:val="0069056D"/>
    <w:rsid w:val="0069498F"/>
    <w:rsid w:val="006951CA"/>
    <w:rsid w:val="00697538"/>
    <w:rsid w:val="00697FF3"/>
    <w:rsid w:val="006A0F7D"/>
    <w:rsid w:val="006A1C6F"/>
    <w:rsid w:val="006A44D4"/>
    <w:rsid w:val="006A4532"/>
    <w:rsid w:val="006A49ED"/>
    <w:rsid w:val="006A5FDB"/>
    <w:rsid w:val="006A6CF2"/>
    <w:rsid w:val="006A7E58"/>
    <w:rsid w:val="006B2570"/>
    <w:rsid w:val="006B3F43"/>
    <w:rsid w:val="006B64B7"/>
    <w:rsid w:val="006C032B"/>
    <w:rsid w:val="006C1CB4"/>
    <w:rsid w:val="006C4140"/>
    <w:rsid w:val="006C5F18"/>
    <w:rsid w:val="006C6C56"/>
    <w:rsid w:val="006D0078"/>
    <w:rsid w:val="006D3528"/>
    <w:rsid w:val="006D52F6"/>
    <w:rsid w:val="006E24DF"/>
    <w:rsid w:val="006E37BD"/>
    <w:rsid w:val="006E4D04"/>
    <w:rsid w:val="006E6A7E"/>
    <w:rsid w:val="006E72DE"/>
    <w:rsid w:val="006E7482"/>
    <w:rsid w:val="006F03E1"/>
    <w:rsid w:val="006F184E"/>
    <w:rsid w:val="006F5955"/>
    <w:rsid w:val="0070024D"/>
    <w:rsid w:val="00700E31"/>
    <w:rsid w:val="007019C7"/>
    <w:rsid w:val="00702CB5"/>
    <w:rsid w:val="00703485"/>
    <w:rsid w:val="00703CBA"/>
    <w:rsid w:val="00703CDE"/>
    <w:rsid w:val="00704F80"/>
    <w:rsid w:val="007063E2"/>
    <w:rsid w:val="00710472"/>
    <w:rsid w:val="00713432"/>
    <w:rsid w:val="0071553B"/>
    <w:rsid w:val="00716186"/>
    <w:rsid w:val="00716918"/>
    <w:rsid w:val="007225F6"/>
    <w:rsid w:val="00725E1B"/>
    <w:rsid w:val="00727645"/>
    <w:rsid w:val="00730FBD"/>
    <w:rsid w:val="00732842"/>
    <w:rsid w:val="00741AE3"/>
    <w:rsid w:val="00744714"/>
    <w:rsid w:val="007447E3"/>
    <w:rsid w:val="00744FD3"/>
    <w:rsid w:val="00754402"/>
    <w:rsid w:val="00757E19"/>
    <w:rsid w:val="00757EB7"/>
    <w:rsid w:val="00760E3B"/>
    <w:rsid w:val="00761A3D"/>
    <w:rsid w:val="00762158"/>
    <w:rsid w:val="007642F4"/>
    <w:rsid w:val="00765B91"/>
    <w:rsid w:val="00766C87"/>
    <w:rsid w:val="007711C2"/>
    <w:rsid w:val="0077191D"/>
    <w:rsid w:val="007722BB"/>
    <w:rsid w:val="00772E69"/>
    <w:rsid w:val="00773223"/>
    <w:rsid w:val="00773654"/>
    <w:rsid w:val="00773A05"/>
    <w:rsid w:val="007742CB"/>
    <w:rsid w:val="00775863"/>
    <w:rsid w:val="00776BA9"/>
    <w:rsid w:val="0077729B"/>
    <w:rsid w:val="0078519A"/>
    <w:rsid w:val="007867B3"/>
    <w:rsid w:val="0079005C"/>
    <w:rsid w:val="007905A1"/>
    <w:rsid w:val="007921EC"/>
    <w:rsid w:val="007929DD"/>
    <w:rsid w:val="0079551C"/>
    <w:rsid w:val="00795DAB"/>
    <w:rsid w:val="00796417"/>
    <w:rsid w:val="00797115"/>
    <w:rsid w:val="00797A64"/>
    <w:rsid w:val="00797FA2"/>
    <w:rsid w:val="007A1CB3"/>
    <w:rsid w:val="007A4587"/>
    <w:rsid w:val="007A56F3"/>
    <w:rsid w:val="007B1682"/>
    <w:rsid w:val="007B6BC7"/>
    <w:rsid w:val="007C0097"/>
    <w:rsid w:val="007C147A"/>
    <w:rsid w:val="007C3DC6"/>
    <w:rsid w:val="007C6BEF"/>
    <w:rsid w:val="007C7A64"/>
    <w:rsid w:val="007D0C40"/>
    <w:rsid w:val="007E1280"/>
    <w:rsid w:val="007E135D"/>
    <w:rsid w:val="007E1F0F"/>
    <w:rsid w:val="007E5A08"/>
    <w:rsid w:val="007E6841"/>
    <w:rsid w:val="007E6DF2"/>
    <w:rsid w:val="007F0362"/>
    <w:rsid w:val="007F137D"/>
    <w:rsid w:val="007F2234"/>
    <w:rsid w:val="007F36B0"/>
    <w:rsid w:val="007F4A27"/>
    <w:rsid w:val="007F515A"/>
    <w:rsid w:val="007F6006"/>
    <w:rsid w:val="007F79EA"/>
    <w:rsid w:val="008019F5"/>
    <w:rsid w:val="0080215C"/>
    <w:rsid w:val="0080375A"/>
    <w:rsid w:val="00806F6E"/>
    <w:rsid w:val="00807AA8"/>
    <w:rsid w:val="00817A37"/>
    <w:rsid w:val="0082003E"/>
    <w:rsid w:val="00821D46"/>
    <w:rsid w:val="0082220D"/>
    <w:rsid w:val="00823220"/>
    <w:rsid w:val="00826AA6"/>
    <w:rsid w:val="008304A9"/>
    <w:rsid w:val="0083197F"/>
    <w:rsid w:val="0083672D"/>
    <w:rsid w:val="00837EF9"/>
    <w:rsid w:val="00843E4C"/>
    <w:rsid w:val="00843FB7"/>
    <w:rsid w:val="00850933"/>
    <w:rsid w:val="00850FC2"/>
    <w:rsid w:val="008529D4"/>
    <w:rsid w:val="00852A85"/>
    <w:rsid w:val="008532AB"/>
    <w:rsid w:val="008534A5"/>
    <w:rsid w:val="00856F33"/>
    <w:rsid w:val="00861930"/>
    <w:rsid w:val="00864479"/>
    <w:rsid w:val="00864FAB"/>
    <w:rsid w:val="00867FC1"/>
    <w:rsid w:val="00875C70"/>
    <w:rsid w:val="00880AF2"/>
    <w:rsid w:val="00882D05"/>
    <w:rsid w:val="008903B0"/>
    <w:rsid w:val="00893955"/>
    <w:rsid w:val="0089631E"/>
    <w:rsid w:val="008964F2"/>
    <w:rsid w:val="008A0F34"/>
    <w:rsid w:val="008A1646"/>
    <w:rsid w:val="008A29E5"/>
    <w:rsid w:val="008A3AA7"/>
    <w:rsid w:val="008A3D7A"/>
    <w:rsid w:val="008A4B20"/>
    <w:rsid w:val="008A4CA1"/>
    <w:rsid w:val="008A583D"/>
    <w:rsid w:val="008A657F"/>
    <w:rsid w:val="008A7505"/>
    <w:rsid w:val="008A7A33"/>
    <w:rsid w:val="008B03F7"/>
    <w:rsid w:val="008B6EAB"/>
    <w:rsid w:val="008C0790"/>
    <w:rsid w:val="008C106C"/>
    <w:rsid w:val="008C392B"/>
    <w:rsid w:val="008C3CB4"/>
    <w:rsid w:val="008C690B"/>
    <w:rsid w:val="008C74F4"/>
    <w:rsid w:val="008D1BAE"/>
    <w:rsid w:val="008D41C4"/>
    <w:rsid w:val="008E0027"/>
    <w:rsid w:val="008E478E"/>
    <w:rsid w:val="008F3E30"/>
    <w:rsid w:val="008F4E78"/>
    <w:rsid w:val="008F5206"/>
    <w:rsid w:val="008F6EA5"/>
    <w:rsid w:val="008F7C9A"/>
    <w:rsid w:val="009017D5"/>
    <w:rsid w:val="00903463"/>
    <w:rsid w:val="00905303"/>
    <w:rsid w:val="0090682F"/>
    <w:rsid w:val="00907772"/>
    <w:rsid w:val="009155FB"/>
    <w:rsid w:val="00915BF5"/>
    <w:rsid w:val="00915CBD"/>
    <w:rsid w:val="0092014C"/>
    <w:rsid w:val="00921DFB"/>
    <w:rsid w:val="0092436A"/>
    <w:rsid w:val="00926357"/>
    <w:rsid w:val="009268BF"/>
    <w:rsid w:val="00926AE1"/>
    <w:rsid w:val="00927DC0"/>
    <w:rsid w:val="00931AA6"/>
    <w:rsid w:val="00933E42"/>
    <w:rsid w:val="00934266"/>
    <w:rsid w:val="009406FC"/>
    <w:rsid w:val="00941F01"/>
    <w:rsid w:val="00942277"/>
    <w:rsid w:val="00946EF1"/>
    <w:rsid w:val="00951AEC"/>
    <w:rsid w:val="00952226"/>
    <w:rsid w:val="00952F21"/>
    <w:rsid w:val="009537B8"/>
    <w:rsid w:val="00954BB3"/>
    <w:rsid w:val="009557F7"/>
    <w:rsid w:val="00956347"/>
    <w:rsid w:val="00956F77"/>
    <w:rsid w:val="009606B2"/>
    <w:rsid w:val="00961611"/>
    <w:rsid w:val="00961C03"/>
    <w:rsid w:val="00962063"/>
    <w:rsid w:val="00966D3A"/>
    <w:rsid w:val="00972387"/>
    <w:rsid w:val="0097373D"/>
    <w:rsid w:val="00973845"/>
    <w:rsid w:val="00976D0B"/>
    <w:rsid w:val="0098077E"/>
    <w:rsid w:val="00980FFF"/>
    <w:rsid w:val="009823A6"/>
    <w:rsid w:val="009870FF"/>
    <w:rsid w:val="00987B63"/>
    <w:rsid w:val="009919D2"/>
    <w:rsid w:val="00992D51"/>
    <w:rsid w:val="00993E24"/>
    <w:rsid w:val="00994168"/>
    <w:rsid w:val="00996021"/>
    <w:rsid w:val="009A31F7"/>
    <w:rsid w:val="009A3B5A"/>
    <w:rsid w:val="009A4100"/>
    <w:rsid w:val="009A503C"/>
    <w:rsid w:val="009A6A85"/>
    <w:rsid w:val="009B1E16"/>
    <w:rsid w:val="009B27D9"/>
    <w:rsid w:val="009B3216"/>
    <w:rsid w:val="009B7E15"/>
    <w:rsid w:val="009C158A"/>
    <w:rsid w:val="009C1C46"/>
    <w:rsid w:val="009C44FF"/>
    <w:rsid w:val="009C4D5B"/>
    <w:rsid w:val="009C67FD"/>
    <w:rsid w:val="009C6D05"/>
    <w:rsid w:val="009D417F"/>
    <w:rsid w:val="009D5A52"/>
    <w:rsid w:val="009D656E"/>
    <w:rsid w:val="009D75DB"/>
    <w:rsid w:val="009D7FA0"/>
    <w:rsid w:val="009E0478"/>
    <w:rsid w:val="009E34E5"/>
    <w:rsid w:val="009E488B"/>
    <w:rsid w:val="009E4D76"/>
    <w:rsid w:val="009E559B"/>
    <w:rsid w:val="009E59DD"/>
    <w:rsid w:val="009F3628"/>
    <w:rsid w:val="009F4216"/>
    <w:rsid w:val="009F5E11"/>
    <w:rsid w:val="00A00AEA"/>
    <w:rsid w:val="00A00F3C"/>
    <w:rsid w:val="00A02E00"/>
    <w:rsid w:val="00A041D7"/>
    <w:rsid w:val="00A04FB2"/>
    <w:rsid w:val="00A05451"/>
    <w:rsid w:val="00A06589"/>
    <w:rsid w:val="00A0659E"/>
    <w:rsid w:val="00A13FB1"/>
    <w:rsid w:val="00A145DF"/>
    <w:rsid w:val="00A1752E"/>
    <w:rsid w:val="00A211C9"/>
    <w:rsid w:val="00A212C7"/>
    <w:rsid w:val="00A22E0F"/>
    <w:rsid w:val="00A26BD0"/>
    <w:rsid w:val="00A30A65"/>
    <w:rsid w:val="00A31FAB"/>
    <w:rsid w:val="00A34A06"/>
    <w:rsid w:val="00A34C96"/>
    <w:rsid w:val="00A40515"/>
    <w:rsid w:val="00A458FB"/>
    <w:rsid w:val="00A529D5"/>
    <w:rsid w:val="00A55488"/>
    <w:rsid w:val="00A57301"/>
    <w:rsid w:val="00A6102E"/>
    <w:rsid w:val="00A6262F"/>
    <w:rsid w:val="00A70FA6"/>
    <w:rsid w:val="00A72EF5"/>
    <w:rsid w:val="00A76654"/>
    <w:rsid w:val="00A76772"/>
    <w:rsid w:val="00A77AD1"/>
    <w:rsid w:val="00A84278"/>
    <w:rsid w:val="00A865D3"/>
    <w:rsid w:val="00A87ABD"/>
    <w:rsid w:val="00A909C6"/>
    <w:rsid w:val="00A9171F"/>
    <w:rsid w:val="00A937CD"/>
    <w:rsid w:val="00A94033"/>
    <w:rsid w:val="00AA03F0"/>
    <w:rsid w:val="00AA138B"/>
    <w:rsid w:val="00AA1EB4"/>
    <w:rsid w:val="00AA5AF4"/>
    <w:rsid w:val="00AB2108"/>
    <w:rsid w:val="00AB259D"/>
    <w:rsid w:val="00AB4097"/>
    <w:rsid w:val="00AB4A45"/>
    <w:rsid w:val="00AB743D"/>
    <w:rsid w:val="00AC238A"/>
    <w:rsid w:val="00AC5102"/>
    <w:rsid w:val="00AC5972"/>
    <w:rsid w:val="00AC6118"/>
    <w:rsid w:val="00AD04C1"/>
    <w:rsid w:val="00AD0E64"/>
    <w:rsid w:val="00AD2957"/>
    <w:rsid w:val="00AD5A12"/>
    <w:rsid w:val="00AD5EE5"/>
    <w:rsid w:val="00AD6DC1"/>
    <w:rsid w:val="00AE136D"/>
    <w:rsid w:val="00AE4183"/>
    <w:rsid w:val="00AE435C"/>
    <w:rsid w:val="00AE46A9"/>
    <w:rsid w:val="00AE7C67"/>
    <w:rsid w:val="00AE7FFB"/>
    <w:rsid w:val="00AF120F"/>
    <w:rsid w:val="00AF1D2B"/>
    <w:rsid w:val="00AF34F4"/>
    <w:rsid w:val="00AF41C3"/>
    <w:rsid w:val="00AF4D92"/>
    <w:rsid w:val="00AF7C7F"/>
    <w:rsid w:val="00AF7E58"/>
    <w:rsid w:val="00B019D2"/>
    <w:rsid w:val="00B021A3"/>
    <w:rsid w:val="00B049B0"/>
    <w:rsid w:val="00B04CC3"/>
    <w:rsid w:val="00B070A5"/>
    <w:rsid w:val="00B0720B"/>
    <w:rsid w:val="00B074CE"/>
    <w:rsid w:val="00B075ED"/>
    <w:rsid w:val="00B10570"/>
    <w:rsid w:val="00B14C3B"/>
    <w:rsid w:val="00B15EFE"/>
    <w:rsid w:val="00B23B77"/>
    <w:rsid w:val="00B26D18"/>
    <w:rsid w:val="00B272D4"/>
    <w:rsid w:val="00B27F4E"/>
    <w:rsid w:val="00B32E10"/>
    <w:rsid w:val="00B33806"/>
    <w:rsid w:val="00B33A18"/>
    <w:rsid w:val="00B344A3"/>
    <w:rsid w:val="00B37E7A"/>
    <w:rsid w:val="00B41545"/>
    <w:rsid w:val="00B43DA2"/>
    <w:rsid w:val="00B442F6"/>
    <w:rsid w:val="00B45E30"/>
    <w:rsid w:val="00B501CD"/>
    <w:rsid w:val="00B50233"/>
    <w:rsid w:val="00B504AC"/>
    <w:rsid w:val="00B52809"/>
    <w:rsid w:val="00B52A27"/>
    <w:rsid w:val="00B55DF9"/>
    <w:rsid w:val="00B63666"/>
    <w:rsid w:val="00B63DC9"/>
    <w:rsid w:val="00B6489C"/>
    <w:rsid w:val="00B64F20"/>
    <w:rsid w:val="00B6728C"/>
    <w:rsid w:val="00B70995"/>
    <w:rsid w:val="00B70EF2"/>
    <w:rsid w:val="00B7222D"/>
    <w:rsid w:val="00B734BB"/>
    <w:rsid w:val="00B7357F"/>
    <w:rsid w:val="00B73FF0"/>
    <w:rsid w:val="00B770F1"/>
    <w:rsid w:val="00B773BD"/>
    <w:rsid w:val="00B7754A"/>
    <w:rsid w:val="00B77B95"/>
    <w:rsid w:val="00B814C5"/>
    <w:rsid w:val="00B81E1F"/>
    <w:rsid w:val="00B83652"/>
    <w:rsid w:val="00B84AF0"/>
    <w:rsid w:val="00B86BC3"/>
    <w:rsid w:val="00B929D8"/>
    <w:rsid w:val="00B92A2E"/>
    <w:rsid w:val="00B97A51"/>
    <w:rsid w:val="00BA2579"/>
    <w:rsid w:val="00BA282B"/>
    <w:rsid w:val="00BA3B73"/>
    <w:rsid w:val="00BA6229"/>
    <w:rsid w:val="00BA7691"/>
    <w:rsid w:val="00BB0166"/>
    <w:rsid w:val="00BB0A12"/>
    <w:rsid w:val="00BB2101"/>
    <w:rsid w:val="00BB2347"/>
    <w:rsid w:val="00BB7028"/>
    <w:rsid w:val="00BB7644"/>
    <w:rsid w:val="00BB771A"/>
    <w:rsid w:val="00BC0199"/>
    <w:rsid w:val="00BC0DFA"/>
    <w:rsid w:val="00BC2B47"/>
    <w:rsid w:val="00BC5356"/>
    <w:rsid w:val="00BC57D8"/>
    <w:rsid w:val="00BD48F5"/>
    <w:rsid w:val="00BE0BF8"/>
    <w:rsid w:val="00BE1507"/>
    <w:rsid w:val="00BE4BC7"/>
    <w:rsid w:val="00BE7C1B"/>
    <w:rsid w:val="00BF0EA3"/>
    <w:rsid w:val="00BF2FC4"/>
    <w:rsid w:val="00BF5ACA"/>
    <w:rsid w:val="00BF63B0"/>
    <w:rsid w:val="00BF6A22"/>
    <w:rsid w:val="00BF6A64"/>
    <w:rsid w:val="00BF6CD9"/>
    <w:rsid w:val="00BF6DDA"/>
    <w:rsid w:val="00C00833"/>
    <w:rsid w:val="00C02DE4"/>
    <w:rsid w:val="00C041FD"/>
    <w:rsid w:val="00C062C2"/>
    <w:rsid w:val="00C06826"/>
    <w:rsid w:val="00C10EEA"/>
    <w:rsid w:val="00C14A26"/>
    <w:rsid w:val="00C151C5"/>
    <w:rsid w:val="00C1791F"/>
    <w:rsid w:val="00C2253F"/>
    <w:rsid w:val="00C22545"/>
    <w:rsid w:val="00C226DE"/>
    <w:rsid w:val="00C264A4"/>
    <w:rsid w:val="00C2664D"/>
    <w:rsid w:val="00C30148"/>
    <w:rsid w:val="00C301C7"/>
    <w:rsid w:val="00C31BD6"/>
    <w:rsid w:val="00C32B67"/>
    <w:rsid w:val="00C34681"/>
    <w:rsid w:val="00C35086"/>
    <w:rsid w:val="00C36665"/>
    <w:rsid w:val="00C3681F"/>
    <w:rsid w:val="00C40742"/>
    <w:rsid w:val="00C413C6"/>
    <w:rsid w:val="00C429D2"/>
    <w:rsid w:val="00C43B48"/>
    <w:rsid w:val="00C44B51"/>
    <w:rsid w:val="00C4529B"/>
    <w:rsid w:val="00C46987"/>
    <w:rsid w:val="00C50BF1"/>
    <w:rsid w:val="00C525FC"/>
    <w:rsid w:val="00C526AD"/>
    <w:rsid w:val="00C52B1C"/>
    <w:rsid w:val="00C53961"/>
    <w:rsid w:val="00C54356"/>
    <w:rsid w:val="00C56712"/>
    <w:rsid w:val="00C60483"/>
    <w:rsid w:val="00C6079F"/>
    <w:rsid w:val="00C612FF"/>
    <w:rsid w:val="00C65273"/>
    <w:rsid w:val="00C65F4C"/>
    <w:rsid w:val="00C704C1"/>
    <w:rsid w:val="00C70A7C"/>
    <w:rsid w:val="00C71DD7"/>
    <w:rsid w:val="00C72530"/>
    <w:rsid w:val="00C7518F"/>
    <w:rsid w:val="00C75B7E"/>
    <w:rsid w:val="00C800B0"/>
    <w:rsid w:val="00C82AC6"/>
    <w:rsid w:val="00C85F75"/>
    <w:rsid w:val="00C86138"/>
    <w:rsid w:val="00C86950"/>
    <w:rsid w:val="00C86E55"/>
    <w:rsid w:val="00C86E79"/>
    <w:rsid w:val="00C90A0D"/>
    <w:rsid w:val="00C90B2F"/>
    <w:rsid w:val="00C91D93"/>
    <w:rsid w:val="00C92DAB"/>
    <w:rsid w:val="00C96D9B"/>
    <w:rsid w:val="00C97323"/>
    <w:rsid w:val="00CA3240"/>
    <w:rsid w:val="00CA7169"/>
    <w:rsid w:val="00CA779E"/>
    <w:rsid w:val="00CA796A"/>
    <w:rsid w:val="00CB3AE5"/>
    <w:rsid w:val="00CB5790"/>
    <w:rsid w:val="00CB5E38"/>
    <w:rsid w:val="00CB6D73"/>
    <w:rsid w:val="00CB7978"/>
    <w:rsid w:val="00CC060A"/>
    <w:rsid w:val="00CC2011"/>
    <w:rsid w:val="00CC7F53"/>
    <w:rsid w:val="00CD0D10"/>
    <w:rsid w:val="00CD3B1E"/>
    <w:rsid w:val="00CD3C6F"/>
    <w:rsid w:val="00CD4DA4"/>
    <w:rsid w:val="00CD5B51"/>
    <w:rsid w:val="00CD6631"/>
    <w:rsid w:val="00CD6BCE"/>
    <w:rsid w:val="00CE2823"/>
    <w:rsid w:val="00CE3FAA"/>
    <w:rsid w:val="00CE4291"/>
    <w:rsid w:val="00CE4DB6"/>
    <w:rsid w:val="00CE6576"/>
    <w:rsid w:val="00CE74E0"/>
    <w:rsid w:val="00CE7606"/>
    <w:rsid w:val="00CF0FEA"/>
    <w:rsid w:val="00CF2D1A"/>
    <w:rsid w:val="00CF749C"/>
    <w:rsid w:val="00CF7A0B"/>
    <w:rsid w:val="00D0406E"/>
    <w:rsid w:val="00D049E6"/>
    <w:rsid w:val="00D05207"/>
    <w:rsid w:val="00D070BE"/>
    <w:rsid w:val="00D07D1E"/>
    <w:rsid w:val="00D135A9"/>
    <w:rsid w:val="00D13CAE"/>
    <w:rsid w:val="00D15E87"/>
    <w:rsid w:val="00D20B61"/>
    <w:rsid w:val="00D22852"/>
    <w:rsid w:val="00D22FE6"/>
    <w:rsid w:val="00D23AB2"/>
    <w:rsid w:val="00D2445C"/>
    <w:rsid w:val="00D27037"/>
    <w:rsid w:val="00D32CA0"/>
    <w:rsid w:val="00D336C6"/>
    <w:rsid w:val="00D338A8"/>
    <w:rsid w:val="00D33CD5"/>
    <w:rsid w:val="00D36AA3"/>
    <w:rsid w:val="00D3701C"/>
    <w:rsid w:val="00D37D02"/>
    <w:rsid w:val="00D414E0"/>
    <w:rsid w:val="00D43649"/>
    <w:rsid w:val="00D43695"/>
    <w:rsid w:val="00D437D7"/>
    <w:rsid w:val="00D45E33"/>
    <w:rsid w:val="00D46917"/>
    <w:rsid w:val="00D4693E"/>
    <w:rsid w:val="00D46D8A"/>
    <w:rsid w:val="00D476F0"/>
    <w:rsid w:val="00D500EE"/>
    <w:rsid w:val="00D51950"/>
    <w:rsid w:val="00D535C1"/>
    <w:rsid w:val="00D54551"/>
    <w:rsid w:val="00D54B83"/>
    <w:rsid w:val="00D54E7A"/>
    <w:rsid w:val="00D55B10"/>
    <w:rsid w:val="00D55C44"/>
    <w:rsid w:val="00D5783F"/>
    <w:rsid w:val="00D60461"/>
    <w:rsid w:val="00D618DC"/>
    <w:rsid w:val="00D61C92"/>
    <w:rsid w:val="00D63860"/>
    <w:rsid w:val="00D63B45"/>
    <w:rsid w:val="00D63F63"/>
    <w:rsid w:val="00D64955"/>
    <w:rsid w:val="00D64D15"/>
    <w:rsid w:val="00D665D9"/>
    <w:rsid w:val="00D66620"/>
    <w:rsid w:val="00D735BD"/>
    <w:rsid w:val="00D73A79"/>
    <w:rsid w:val="00D74459"/>
    <w:rsid w:val="00D74947"/>
    <w:rsid w:val="00D75BC7"/>
    <w:rsid w:val="00D81DDF"/>
    <w:rsid w:val="00D84CD2"/>
    <w:rsid w:val="00D84DF3"/>
    <w:rsid w:val="00D8671C"/>
    <w:rsid w:val="00D903DC"/>
    <w:rsid w:val="00D914EA"/>
    <w:rsid w:val="00D9215F"/>
    <w:rsid w:val="00D9570C"/>
    <w:rsid w:val="00D95911"/>
    <w:rsid w:val="00D95E0A"/>
    <w:rsid w:val="00D96ACC"/>
    <w:rsid w:val="00DA11BE"/>
    <w:rsid w:val="00DA1CC9"/>
    <w:rsid w:val="00DA4237"/>
    <w:rsid w:val="00DA556D"/>
    <w:rsid w:val="00DA63EE"/>
    <w:rsid w:val="00DB08E4"/>
    <w:rsid w:val="00DB0931"/>
    <w:rsid w:val="00DB0968"/>
    <w:rsid w:val="00DB4B4D"/>
    <w:rsid w:val="00DB4CEB"/>
    <w:rsid w:val="00DC2354"/>
    <w:rsid w:val="00DC268F"/>
    <w:rsid w:val="00DC442C"/>
    <w:rsid w:val="00DC4C5A"/>
    <w:rsid w:val="00DC58DD"/>
    <w:rsid w:val="00DC74C7"/>
    <w:rsid w:val="00DD2A08"/>
    <w:rsid w:val="00DD2B20"/>
    <w:rsid w:val="00DD2B9A"/>
    <w:rsid w:val="00DD508D"/>
    <w:rsid w:val="00DD51F2"/>
    <w:rsid w:val="00DE0261"/>
    <w:rsid w:val="00DE3201"/>
    <w:rsid w:val="00DE61EA"/>
    <w:rsid w:val="00DE63C4"/>
    <w:rsid w:val="00DE7C6C"/>
    <w:rsid w:val="00DF06B3"/>
    <w:rsid w:val="00DF3153"/>
    <w:rsid w:val="00DF37D5"/>
    <w:rsid w:val="00DF3B3D"/>
    <w:rsid w:val="00DF4078"/>
    <w:rsid w:val="00DF5C72"/>
    <w:rsid w:val="00DF6D19"/>
    <w:rsid w:val="00E00ED6"/>
    <w:rsid w:val="00E01DE9"/>
    <w:rsid w:val="00E01DEB"/>
    <w:rsid w:val="00E0665E"/>
    <w:rsid w:val="00E07ECC"/>
    <w:rsid w:val="00E10AAB"/>
    <w:rsid w:val="00E10B73"/>
    <w:rsid w:val="00E117F7"/>
    <w:rsid w:val="00E12862"/>
    <w:rsid w:val="00E13015"/>
    <w:rsid w:val="00E14389"/>
    <w:rsid w:val="00E15AB2"/>
    <w:rsid w:val="00E16EC6"/>
    <w:rsid w:val="00E1724E"/>
    <w:rsid w:val="00E20593"/>
    <w:rsid w:val="00E23CD6"/>
    <w:rsid w:val="00E253B3"/>
    <w:rsid w:val="00E25CC9"/>
    <w:rsid w:val="00E2699F"/>
    <w:rsid w:val="00E27B2F"/>
    <w:rsid w:val="00E3014E"/>
    <w:rsid w:val="00E3475F"/>
    <w:rsid w:val="00E35299"/>
    <w:rsid w:val="00E358BD"/>
    <w:rsid w:val="00E35A99"/>
    <w:rsid w:val="00E36FDF"/>
    <w:rsid w:val="00E417A8"/>
    <w:rsid w:val="00E4382D"/>
    <w:rsid w:val="00E43B7B"/>
    <w:rsid w:val="00E4411A"/>
    <w:rsid w:val="00E46CB6"/>
    <w:rsid w:val="00E46F65"/>
    <w:rsid w:val="00E4758F"/>
    <w:rsid w:val="00E47BCB"/>
    <w:rsid w:val="00E508D2"/>
    <w:rsid w:val="00E5182F"/>
    <w:rsid w:val="00E52E9F"/>
    <w:rsid w:val="00E54A2B"/>
    <w:rsid w:val="00E56091"/>
    <w:rsid w:val="00E61AF8"/>
    <w:rsid w:val="00E6328E"/>
    <w:rsid w:val="00E64226"/>
    <w:rsid w:val="00E653B9"/>
    <w:rsid w:val="00E716DD"/>
    <w:rsid w:val="00E7217E"/>
    <w:rsid w:val="00E73541"/>
    <w:rsid w:val="00E74889"/>
    <w:rsid w:val="00E76587"/>
    <w:rsid w:val="00E76731"/>
    <w:rsid w:val="00E769FC"/>
    <w:rsid w:val="00E80B29"/>
    <w:rsid w:val="00E84651"/>
    <w:rsid w:val="00E874A2"/>
    <w:rsid w:val="00E879AD"/>
    <w:rsid w:val="00E87D7A"/>
    <w:rsid w:val="00E90223"/>
    <w:rsid w:val="00E90D45"/>
    <w:rsid w:val="00E91693"/>
    <w:rsid w:val="00E95A20"/>
    <w:rsid w:val="00E95D92"/>
    <w:rsid w:val="00E96707"/>
    <w:rsid w:val="00E97785"/>
    <w:rsid w:val="00EA0113"/>
    <w:rsid w:val="00EA0A2E"/>
    <w:rsid w:val="00EA1F28"/>
    <w:rsid w:val="00EA2ABF"/>
    <w:rsid w:val="00EA2D5D"/>
    <w:rsid w:val="00EA3B57"/>
    <w:rsid w:val="00EA3D35"/>
    <w:rsid w:val="00EA560C"/>
    <w:rsid w:val="00EA5AAE"/>
    <w:rsid w:val="00EA66F4"/>
    <w:rsid w:val="00EA6A1E"/>
    <w:rsid w:val="00EA7F4B"/>
    <w:rsid w:val="00EB1C34"/>
    <w:rsid w:val="00EB1CC7"/>
    <w:rsid w:val="00EB3537"/>
    <w:rsid w:val="00EB79CD"/>
    <w:rsid w:val="00EC0723"/>
    <w:rsid w:val="00EC0985"/>
    <w:rsid w:val="00EC41A2"/>
    <w:rsid w:val="00EC4BDE"/>
    <w:rsid w:val="00EC4E34"/>
    <w:rsid w:val="00EC7BDD"/>
    <w:rsid w:val="00ED2397"/>
    <w:rsid w:val="00ED3F21"/>
    <w:rsid w:val="00ED5E6B"/>
    <w:rsid w:val="00ED6D92"/>
    <w:rsid w:val="00EE00FB"/>
    <w:rsid w:val="00EE078B"/>
    <w:rsid w:val="00EE0CC5"/>
    <w:rsid w:val="00EE1B4E"/>
    <w:rsid w:val="00EE6761"/>
    <w:rsid w:val="00EF2FF1"/>
    <w:rsid w:val="00EF359E"/>
    <w:rsid w:val="00EF50E1"/>
    <w:rsid w:val="00EF7518"/>
    <w:rsid w:val="00F01661"/>
    <w:rsid w:val="00F021B8"/>
    <w:rsid w:val="00F052AB"/>
    <w:rsid w:val="00F0588B"/>
    <w:rsid w:val="00F0703B"/>
    <w:rsid w:val="00F10DCA"/>
    <w:rsid w:val="00F13800"/>
    <w:rsid w:val="00F13C9D"/>
    <w:rsid w:val="00F13DA1"/>
    <w:rsid w:val="00F13E67"/>
    <w:rsid w:val="00F17EE5"/>
    <w:rsid w:val="00F2029E"/>
    <w:rsid w:val="00F2159C"/>
    <w:rsid w:val="00F22EBB"/>
    <w:rsid w:val="00F24DBC"/>
    <w:rsid w:val="00F3047A"/>
    <w:rsid w:val="00F31AC7"/>
    <w:rsid w:val="00F31EE9"/>
    <w:rsid w:val="00F32673"/>
    <w:rsid w:val="00F33A74"/>
    <w:rsid w:val="00F341C5"/>
    <w:rsid w:val="00F3603D"/>
    <w:rsid w:val="00F37579"/>
    <w:rsid w:val="00F37B39"/>
    <w:rsid w:val="00F4232B"/>
    <w:rsid w:val="00F45ECE"/>
    <w:rsid w:val="00F47B7C"/>
    <w:rsid w:val="00F51C60"/>
    <w:rsid w:val="00F60636"/>
    <w:rsid w:val="00F63559"/>
    <w:rsid w:val="00F641C5"/>
    <w:rsid w:val="00F6590F"/>
    <w:rsid w:val="00F67BBB"/>
    <w:rsid w:val="00F67C6D"/>
    <w:rsid w:val="00F710D1"/>
    <w:rsid w:val="00F71527"/>
    <w:rsid w:val="00F73BC6"/>
    <w:rsid w:val="00F77A85"/>
    <w:rsid w:val="00F82C70"/>
    <w:rsid w:val="00F84314"/>
    <w:rsid w:val="00F8485B"/>
    <w:rsid w:val="00F860EB"/>
    <w:rsid w:val="00F87D45"/>
    <w:rsid w:val="00F91665"/>
    <w:rsid w:val="00F96453"/>
    <w:rsid w:val="00FA0255"/>
    <w:rsid w:val="00FA0645"/>
    <w:rsid w:val="00FA2C8A"/>
    <w:rsid w:val="00FA355F"/>
    <w:rsid w:val="00FA594C"/>
    <w:rsid w:val="00FA7EDF"/>
    <w:rsid w:val="00FB0EAB"/>
    <w:rsid w:val="00FB2D01"/>
    <w:rsid w:val="00FB5833"/>
    <w:rsid w:val="00FB69F9"/>
    <w:rsid w:val="00FB7F44"/>
    <w:rsid w:val="00FC16EC"/>
    <w:rsid w:val="00FC247D"/>
    <w:rsid w:val="00FC443D"/>
    <w:rsid w:val="00FC5806"/>
    <w:rsid w:val="00FC5A75"/>
    <w:rsid w:val="00FC6A61"/>
    <w:rsid w:val="00FC7FD7"/>
    <w:rsid w:val="00FD376E"/>
    <w:rsid w:val="00FD454F"/>
    <w:rsid w:val="00FD5D9B"/>
    <w:rsid w:val="00FD7616"/>
    <w:rsid w:val="00FE1719"/>
    <w:rsid w:val="00FE54DB"/>
    <w:rsid w:val="00FE7950"/>
    <w:rsid w:val="00FF2056"/>
    <w:rsid w:val="00FF37FF"/>
    <w:rsid w:val="00FF4351"/>
    <w:rsid w:val="00FF57CA"/>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4B"/>
  </w:style>
  <w:style w:type="paragraph" w:styleId="Nadpis1">
    <w:name w:val="heading 1"/>
    <w:basedOn w:val="Normln"/>
    <w:next w:val="Normln"/>
    <w:link w:val="Nadpis1Char"/>
    <w:qFormat/>
    <w:rsid w:val="00F24DBC"/>
    <w:pPr>
      <w:keepNext/>
      <w:spacing w:after="0" w:line="240" w:lineRule="auto"/>
      <w:outlineLvl w:val="0"/>
    </w:pPr>
    <w:rPr>
      <w:rFonts w:eastAsia="Times New Roman" w:cs="Times New Roman"/>
      <w:szCs w:val="20"/>
      <w:lang w:eastAsia="cs-CZ"/>
    </w:rPr>
  </w:style>
  <w:style w:type="paragraph" w:styleId="Nadpis2">
    <w:name w:val="heading 2"/>
    <w:basedOn w:val="Normln"/>
    <w:next w:val="Normln"/>
    <w:link w:val="Nadpis2Char"/>
    <w:qFormat/>
    <w:rsid w:val="00AB2108"/>
    <w:pPr>
      <w:keepNext/>
      <w:spacing w:after="0" w:line="240" w:lineRule="auto"/>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AB2108"/>
    <w:pPr>
      <w:keepNext/>
      <w:spacing w:after="0" w:line="240" w:lineRule="auto"/>
      <w:jc w:val="center"/>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AB2108"/>
    <w:pPr>
      <w:keepNext/>
      <w:spacing w:after="0" w:line="360" w:lineRule="auto"/>
      <w:jc w:val="both"/>
      <w:outlineLvl w:val="3"/>
    </w:pPr>
    <w:rPr>
      <w:rFonts w:ascii="Arial" w:eastAsia="Times New Roman" w:hAnsi="Arial" w:cs="Times New Roman"/>
      <w:b/>
      <w:bCs/>
      <w:sz w:val="24"/>
      <w:szCs w:val="24"/>
      <w:lang w:eastAsia="cs-CZ"/>
    </w:rPr>
  </w:style>
  <w:style w:type="paragraph" w:styleId="Nadpis5">
    <w:name w:val="heading 5"/>
    <w:basedOn w:val="Normln"/>
    <w:next w:val="Normln"/>
    <w:link w:val="Nadpis5Char"/>
    <w:qFormat/>
    <w:rsid w:val="00AB2108"/>
    <w:pPr>
      <w:keepNext/>
      <w:spacing w:after="0" w:line="240" w:lineRule="auto"/>
      <w:outlineLvl w:val="4"/>
    </w:pPr>
    <w:rPr>
      <w:rFonts w:ascii="Times New Roman" w:eastAsia="Times New Roman" w:hAnsi="Times New Roman" w:cs="Times New Roman"/>
      <w:i/>
      <w:sz w:val="24"/>
      <w:szCs w:val="20"/>
      <w:lang w:eastAsia="cs-CZ"/>
    </w:rPr>
  </w:style>
  <w:style w:type="paragraph" w:styleId="Nadpis6">
    <w:name w:val="heading 6"/>
    <w:basedOn w:val="Normln"/>
    <w:next w:val="Normln"/>
    <w:link w:val="Nadpis6Char"/>
    <w:qFormat/>
    <w:rsid w:val="00AB2108"/>
    <w:pPr>
      <w:keepNext/>
      <w:spacing w:after="0" w:line="240" w:lineRule="auto"/>
      <w:outlineLvl w:val="5"/>
    </w:pPr>
    <w:rPr>
      <w:rFonts w:ascii="Times New Roman" w:eastAsia="Times New Roman" w:hAnsi="Times New Roman" w:cs="Times New Roman"/>
      <w:b/>
      <w:i/>
      <w:sz w:val="24"/>
      <w:szCs w:val="20"/>
      <w:lang w:eastAsia="cs-CZ"/>
    </w:rPr>
  </w:style>
  <w:style w:type="paragraph" w:styleId="Nadpis7">
    <w:name w:val="heading 7"/>
    <w:basedOn w:val="Normln"/>
    <w:next w:val="Normln"/>
    <w:link w:val="Nadpis7Char"/>
    <w:qFormat/>
    <w:rsid w:val="00AB2108"/>
    <w:pPr>
      <w:keepNext/>
      <w:spacing w:after="0" w:line="240" w:lineRule="auto"/>
      <w:outlineLvl w:val="6"/>
    </w:pPr>
    <w:rPr>
      <w:rFonts w:ascii="Times New Roman" w:eastAsia="Times New Roman" w:hAnsi="Times New Roman" w:cs="Times New Roman"/>
      <w:b/>
      <w:sz w:val="20"/>
      <w:szCs w:val="20"/>
      <w:lang w:eastAsia="cs-CZ"/>
    </w:rPr>
  </w:style>
  <w:style w:type="paragraph" w:styleId="Nadpis8">
    <w:name w:val="heading 8"/>
    <w:basedOn w:val="Normln"/>
    <w:next w:val="Normln"/>
    <w:link w:val="Nadpis8Char"/>
    <w:qFormat/>
    <w:rsid w:val="00AB2108"/>
    <w:pPr>
      <w:keepNext/>
      <w:numPr>
        <w:numId w:val="2"/>
      </w:numPr>
      <w:tabs>
        <w:tab w:val="clear" w:pos="1080"/>
        <w:tab w:val="num" w:pos="720"/>
      </w:tabs>
      <w:spacing w:after="0" w:line="360" w:lineRule="auto"/>
      <w:jc w:val="both"/>
      <w:outlineLvl w:val="7"/>
    </w:pPr>
    <w:rPr>
      <w:rFonts w:ascii="Arial" w:eastAsia="Times New Roman" w:hAnsi="Arial" w:cs="Times New Roman"/>
      <w:b/>
      <w:bCs/>
      <w:sz w:val="24"/>
      <w:szCs w:val="24"/>
      <w:lang w:eastAsia="cs-CZ"/>
    </w:rPr>
  </w:style>
  <w:style w:type="paragraph" w:styleId="Nadpis9">
    <w:name w:val="heading 9"/>
    <w:basedOn w:val="Normln"/>
    <w:next w:val="Normln"/>
    <w:link w:val="Nadpis9Char"/>
    <w:qFormat/>
    <w:rsid w:val="00AB2108"/>
    <w:pPr>
      <w:keepNext/>
      <w:spacing w:after="0" w:line="360" w:lineRule="auto"/>
      <w:ind w:left="360"/>
      <w:jc w:val="center"/>
      <w:outlineLvl w:val="8"/>
    </w:pPr>
    <w:rPr>
      <w:rFonts w:ascii="Arial" w:eastAsia="Times New Roman" w:hAnsi="Arial"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nhideWhenUsed/>
    <w:rsid w:val="00926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268BF"/>
    <w:rPr>
      <w:rFonts w:ascii="Tahoma" w:hAnsi="Tahoma" w:cs="Tahoma"/>
      <w:sz w:val="16"/>
      <w:szCs w:val="16"/>
    </w:rPr>
  </w:style>
  <w:style w:type="paragraph" w:styleId="Odstavecseseznamem">
    <w:name w:val="List Paragraph"/>
    <w:basedOn w:val="Normln"/>
    <w:uiPriority w:val="34"/>
    <w:qFormat/>
    <w:rsid w:val="009268BF"/>
    <w:pPr>
      <w:ind w:left="720"/>
      <w:contextualSpacing/>
    </w:pPr>
  </w:style>
  <w:style w:type="paragraph" w:styleId="Zhlav">
    <w:name w:val="header"/>
    <w:basedOn w:val="Normln"/>
    <w:link w:val="ZhlavChar"/>
    <w:unhideWhenUsed/>
    <w:rsid w:val="009A3B5A"/>
    <w:pPr>
      <w:tabs>
        <w:tab w:val="center" w:pos="4536"/>
        <w:tab w:val="right" w:pos="9072"/>
      </w:tabs>
      <w:spacing w:after="0" w:line="240" w:lineRule="auto"/>
    </w:pPr>
  </w:style>
  <w:style w:type="character" w:customStyle="1" w:styleId="ZhlavChar">
    <w:name w:val="Záhlaví Char"/>
    <w:basedOn w:val="Standardnpsmoodstavce"/>
    <w:link w:val="Zhlav"/>
    <w:rsid w:val="009A3B5A"/>
  </w:style>
  <w:style w:type="paragraph" w:styleId="Zpat">
    <w:name w:val="footer"/>
    <w:basedOn w:val="Normln"/>
    <w:link w:val="ZpatChar"/>
    <w:uiPriority w:val="99"/>
    <w:unhideWhenUsed/>
    <w:rsid w:val="009A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9A3B5A"/>
  </w:style>
  <w:style w:type="paragraph" w:customStyle="1" w:styleId="BasicParagraph">
    <w:name w:val="[Basic Paragraph]"/>
    <w:basedOn w:val="Normln"/>
    <w:uiPriority w:val="99"/>
    <w:rsid w:val="009A3B5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1Char">
    <w:name w:val="Nadpis 1 Char"/>
    <w:basedOn w:val="Standardnpsmoodstavce"/>
    <w:link w:val="Nadpis1"/>
    <w:rsid w:val="00F24DBC"/>
    <w:rPr>
      <w:rFonts w:eastAsia="Times New Roman" w:cs="Times New Roman"/>
      <w:szCs w:val="20"/>
      <w:lang w:eastAsia="cs-CZ"/>
    </w:rPr>
  </w:style>
  <w:style w:type="character" w:customStyle="1" w:styleId="Nadpis2Char">
    <w:name w:val="Nadpis 2 Char"/>
    <w:basedOn w:val="Standardnpsmoodstavce"/>
    <w:link w:val="Nadpis2"/>
    <w:rsid w:val="00AB2108"/>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B2108"/>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AB2108"/>
    <w:rPr>
      <w:rFonts w:ascii="Arial" w:eastAsia="Times New Roman" w:hAnsi="Arial" w:cs="Times New Roman"/>
      <w:b/>
      <w:bCs/>
      <w:sz w:val="24"/>
      <w:szCs w:val="24"/>
      <w:lang w:eastAsia="cs-CZ"/>
    </w:rPr>
  </w:style>
  <w:style w:type="character" w:customStyle="1" w:styleId="Nadpis5Char">
    <w:name w:val="Nadpis 5 Char"/>
    <w:basedOn w:val="Standardnpsmoodstavce"/>
    <w:link w:val="Nadpis5"/>
    <w:rsid w:val="00AB2108"/>
    <w:rPr>
      <w:rFonts w:ascii="Times New Roman" w:eastAsia="Times New Roman" w:hAnsi="Times New Roman" w:cs="Times New Roman"/>
      <w:i/>
      <w:sz w:val="24"/>
      <w:szCs w:val="20"/>
      <w:lang w:eastAsia="cs-CZ"/>
    </w:rPr>
  </w:style>
  <w:style w:type="character" w:customStyle="1" w:styleId="Nadpis6Char">
    <w:name w:val="Nadpis 6 Char"/>
    <w:basedOn w:val="Standardnpsmoodstavce"/>
    <w:link w:val="Nadpis6"/>
    <w:rsid w:val="00AB2108"/>
    <w:rPr>
      <w:rFonts w:ascii="Times New Roman" w:eastAsia="Times New Roman" w:hAnsi="Times New Roman" w:cs="Times New Roman"/>
      <w:b/>
      <w:i/>
      <w:sz w:val="24"/>
      <w:szCs w:val="20"/>
      <w:lang w:eastAsia="cs-CZ"/>
    </w:rPr>
  </w:style>
  <w:style w:type="character" w:customStyle="1" w:styleId="Nadpis7Char">
    <w:name w:val="Nadpis 7 Char"/>
    <w:basedOn w:val="Standardnpsmoodstavce"/>
    <w:link w:val="Nadpis7"/>
    <w:rsid w:val="00AB2108"/>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AB2108"/>
    <w:rPr>
      <w:rFonts w:ascii="Arial" w:eastAsia="Times New Roman" w:hAnsi="Arial" w:cs="Times New Roman"/>
      <w:b/>
      <w:bCs/>
      <w:sz w:val="24"/>
      <w:szCs w:val="24"/>
      <w:lang w:eastAsia="cs-CZ"/>
    </w:rPr>
  </w:style>
  <w:style w:type="character" w:customStyle="1" w:styleId="Nadpis9Char">
    <w:name w:val="Nadpis 9 Char"/>
    <w:basedOn w:val="Standardnpsmoodstavce"/>
    <w:link w:val="Nadpis9"/>
    <w:rsid w:val="00AB2108"/>
    <w:rPr>
      <w:rFonts w:ascii="Arial" w:eastAsia="Times New Roman" w:hAnsi="Arial" w:cs="Times New Roman"/>
      <w:b/>
      <w:bCs/>
      <w:sz w:val="28"/>
      <w:szCs w:val="24"/>
      <w:lang w:eastAsia="cs-CZ"/>
    </w:rPr>
  </w:style>
  <w:style w:type="paragraph" w:styleId="Nzev">
    <w:name w:val="Title"/>
    <w:basedOn w:val="Normln"/>
    <w:link w:val="NzevChar"/>
    <w:qFormat/>
    <w:rsid w:val="00AB2108"/>
    <w:pPr>
      <w:spacing w:after="0" w:line="360" w:lineRule="auto"/>
      <w:jc w:val="center"/>
    </w:pPr>
    <w:rPr>
      <w:rFonts w:ascii="Arial" w:eastAsia="Times New Roman" w:hAnsi="Arial" w:cs="Times New Roman"/>
      <w:b/>
      <w:bCs/>
      <w:sz w:val="32"/>
      <w:szCs w:val="24"/>
      <w:lang w:eastAsia="cs-CZ"/>
    </w:rPr>
  </w:style>
  <w:style w:type="character" w:customStyle="1" w:styleId="NzevChar">
    <w:name w:val="Název Char"/>
    <w:basedOn w:val="Standardnpsmoodstavce"/>
    <w:link w:val="Nzev"/>
    <w:rsid w:val="00AB2108"/>
    <w:rPr>
      <w:rFonts w:ascii="Arial" w:eastAsia="Times New Roman" w:hAnsi="Arial" w:cs="Times New Roman"/>
      <w:b/>
      <w:bCs/>
      <w:sz w:val="32"/>
      <w:szCs w:val="24"/>
      <w:lang w:eastAsia="cs-CZ"/>
    </w:rPr>
  </w:style>
  <w:style w:type="paragraph" w:styleId="Zkladntext">
    <w:name w:val="Body Text"/>
    <w:basedOn w:val="Normln"/>
    <w:link w:val="ZkladntextChar"/>
    <w:rsid w:val="00AB2108"/>
    <w:pPr>
      <w:spacing w:after="0" w:line="360" w:lineRule="auto"/>
      <w:jc w:val="center"/>
    </w:pPr>
    <w:rPr>
      <w:rFonts w:ascii="Arial" w:eastAsia="Times New Roman" w:hAnsi="Arial" w:cs="Times New Roman"/>
      <w:b/>
      <w:bCs/>
      <w:sz w:val="28"/>
      <w:szCs w:val="24"/>
      <w:lang w:eastAsia="cs-CZ"/>
    </w:rPr>
  </w:style>
  <w:style w:type="character" w:customStyle="1" w:styleId="ZkladntextChar">
    <w:name w:val="Základní text Char"/>
    <w:basedOn w:val="Standardnpsmoodstavce"/>
    <w:link w:val="Zkladntext"/>
    <w:rsid w:val="00AB2108"/>
    <w:rPr>
      <w:rFonts w:ascii="Arial" w:eastAsia="Times New Roman" w:hAnsi="Arial" w:cs="Times New Roman"/>
      <w:b/>
      <w:bCs/>
      <w:sz w:val="28"/>
      <w:szCs w:val="24"/>
      <w:lang w:eastAsia="cs-CZ"/>
    </w:rPr>
  </w:style>
  <w:style w:type="character" w:styleId="Hypertextovodkaz">
    <w:name w:val="Hyperlink"/>
    <w:uiPriority w:val="99"/>
    <w:rsid w:val="00AB2108"/>
    <w:rPr>
      <w:color w:val="0000FF"/>
      <w:u w:val="single"/>
    </w:rPr>
  </w:style>
  <w:style w:type="character" w:styleId="Sledovanodkaz">
    <w:name w:val="FollowedHyperlink"/>
    <w:rsid w:val="00AB2108"/>
    <w:rPr>
      <w:color w:val="800080"/>
      <w:u w:val="single"/>
    </w:rPr>
  </w:style>
  <w:style w:type="character" w:styleId="slostrnky">
    <w:name w:val="page number"/>
    <w:basedOn w:val="Standardnpsmoodstavce"/>
    <w:rsid w:val="00AB2108"/>
  </w:style>
  <w:style w:type="paragraph" w:styleId="Zkladntext2">
    <w:name w:val="Body Text 2"/>
    <w:basedOn w:val="Normln"/>
    <w:link w:val="Zkladntext2Char"/>
    <w:rsid w:val="00AB2108"/>
    <w:pPr>
      <w:spacing w:after="0" w:line="240" w:lineRule="auto"/>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AB210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AB2108"/>
    <w:pPr>
      <w:spacing w:after="0" w:line="240" w:lineRule="auto"/>
      <w:ind w:left="284" w:hanging="284"/>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B2108"/>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B2108"/>
    <w:pPr>
      <w:spacing w:after="0" w:line="240" w:lineRule="auto"/>
      <w:ind w:left="284" w:hanging="284"/>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AB2108"/>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AB2108"/>
    <w:pPr>
      <w:spacing w:after="0" w:line="240" w:lineRule="auto"/>
    </w:pPr>
    <w:rPr>
      <w:rFonts w:ascii="Times New Roman" w:eastAsia="Times New Roman" w:hAnsi="Times New Roman" w:cs="Times New Roman"/>
      <w:i/>
      <w:sz w:val="24"/>
      <w:szCs w:val="20"/>
      <w:lang w:eastAsia="cs-CZ"/>
    </w:rPr>
  </w:style>
  <w:style w:type="character" w:customStyle="1" w:styleId="Zkladntext3Char">
    <w:name w:val="Základní text 3 Char"/>
    <w:basedOn w:val="Standardnpsmoodstavce"/>
    <w:link w:val="Zkladntext3"/>
    <w:rsid w:val="00AB2108"/>
    <w:rPr>
      <w:rFonts w:ascii="Times New Roman" w:eastAsia="Times New Roman" w:hAnsi="Times New Roman" w:cs="Times New Roman"/>
      <w:i/>
      <w:sz w:val="24"/>
      <w:szCs w:val="20"/>
      <w:lang w:eastAsia="cs-CZ"/>
    </w:rPr>
  </w:style>
  <w:style w:type="paragraph" w:styleId="Zkladntextodsazen3">
    <w:name w:val="Body Text Indent 3"/>
    <w:basedOn w:val="Normln"/>
    <w:link w:val="Zkladntextodsazen3Char"/>
    <w:rsid w:val="00AB2108"/>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AB2108"/>
    <w:rPr>
      <w:rFonts w:ascii="Times New Roman" w:eastAsia="Times New Roman" w:hAnsi="Times New Roman" w:cs="Times New Roman"/>
      <w:sz w:val="24"/>
      <w:szCs w:val="20"/>
      <w:lang w:eastAsia="cs-CZ"/>
    </w:rPr>
  </w:style>
  <w:style w:type="paragraph" w:customStyle="1" w:styleId="dka">
    <w:name w:val="Řádka"/>
    <w:rsid w:val="00AB2108"/>
    <w:pPr>
      <w:widowControl w:val="0"/>
      <w:numPr>
        <w:numId w:val="3"/>
      </w:numPr>
      <w:tabs>
        <w:tab w:val="clear" w:pos="360"/>
      </w:tabs>
      <w:spacing w:after="0" w:line="240" w:lineRule="auto"/>
      <w:ind w:left="0" w:firstLine="0"/>
    </w:pPr>
    <w:rPr>
      <w:rFonts w:ascii="Times New Roman" w:eastAsia="Times New Roman" w:hAnsi="Times New Roman" w:cs="Times New Roman"/>
      <w:snapToGrid w:val="0"/>
      <w:color w:val="000000"/>
      <w:sz w:val="24"/>
      <w:szCs w:val="20"/>
      <w:lang w:eastAsia="cs-CZ"/>
    </w:rPr>
  </w:style>
  <w:style w:type="paragraph" w:customStyle="1" w:styleId="odsazen">
    <w:name w:val="odsazení"/>
    <w:basedOn w:val="Normln"/>
    <w:rsid w:val="00AB2108"/>
    <w:pPr>
      <w:tabs>
        <w:tab w:val="num" w:pos="1080"/>
      </w:tabs>
      <w:spacing w:after="0" w:line="240" w:lineRule="auto"/>
      <w:ind w:left="1080" w:hanging="720"/>
      <w:jc w:val="both"/>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semiHidden/>
    <w:rsid w:val="00AB210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AB2108"/>
    <w:rPr>
      <w:rFonts w:ascii="Tahoma" w:eastAsia="Times New Roman" w:hAnsi="Tahoma" w:cs="Tahoma"/>
      <w:sz w:val="20"/>
      <w:szCs w:val="20"/>
      <w:shd w:val="clear" w:color="auto" w:fill="000080"/>
      <w:lang w:eastAsia="cs-CZ"/>
    </w:rPr>
  </w:style>
  <w:style w:type="paragraph" w:styleId="Textpoznpodarou">
    <w:name w:val="footnote text"/>
    <w:basedOn w:val="Normln"/>
    <w:link w:val="TextpoznpodarouChar"/>
    <w:semiHidden/>
    <w:rsid w:val="00AB210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AB2108"/>
    <w:rPr>
      <w:rFonts w:ascii="Times New Roman" w:eastAsia="Times New Roman" w:hAnsi="Times New Roman" w:cs="Times New Roman"/>
      <w:sz w:val="20"/>
      <w:szCs w:val="20"/>
      <w:lang w:eastAsia="cs-CZ"/>
    </w:rPr>
  </w:style>
  <w:style w:type="character" w:styleId="Znakapoznpodarou">
    <w:name w:val="footnote reference"/>
    <w:semiHidden/>
    <w:rsid w:val="00AB2108"/>
    <w:rPr>
      <w:vertAlign w:val="superscript"/>
    </w:rPr>
  </w:style>
  <w:style w:type="character" w:styleId="Siln">
    <w:name w:val="Strong"/>
    <w:uiPriority w:val="22"/>
    <w:qFormat/>
    <w:rsid w:val="00AB2108"/>
    <w:rPr>
      <w:b/>
    </w:rPr>
  </w:style>
  <w:style w:type="character" w:customStyle="1" w:styleId="okbasic21">
    <w:name w:val="okbasic21"/>
    <w:rsid w:val="00AB2108"/>
    <w:rPr>
      <w:rFonts w:ascii="Arial" w:hAnsi="Arial" w:cs="Arial" w:hint="default"/>
      <w:color w:val="000000"/>
      <w:sz w:val="24"/>
      <w:szCs w:val="24"/>
    </w:rPr>
  </w:style>
  <w:style w:type="table" w:styleId="Mkatabulky">
    <w:name w:val="Table Grid"/>
    <w:basedOn w:val="Normlntabulka"/>
    <w:rsid w:val="00AB210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rsid w:val="00AB2108"/>
    <w:pPr>
      <w:spacing w:after="0" w:line="240" w:lineRule="auto"/>
      <w:ind w:left="283" w:hanging="283"/>
    </w:pPr>
    <w:rPr>
      <w:rFonts w:ascii="Times New Roman" w:eastAsia="Times New Roman" w:hAnsi="Times New Roman" w:cs="Times New Roman"/>
      <w:sz w:val="20"/>
      <w:szCs w:val="20"/>
      <w:lang w:eastAsia="cs-CZ"/>
    </w:rPr>
  </w:style>
  <w:style w:type="paragraph" w:styleId="Seznam2">
    <w:name w:val="List 2"/>
    <w:basedOn w:val="Normln"/>
    <w:rsid w:val="00AB2108"/>
    <w:pPr>
      <w:spacing w:after="0" w:line="240" w:lineRule="auto"/>
      <w:ind w:left="566" w:hanging="283"/>
    </w:pPr>
    <w:rPr>
      <w:rFonts w:ascii="Times New Roman" w:eastAsia="Times New Roman" w:hAnsi="Times New Roman" w:cs="Times New Roman"/>
      <w:sz w:val="20"/>
      <w:szCs w:val="20"/>
      <w:lang w:eastAsia="cs-CZ"/>
    </w:rPr>
  </w:style>
  <w:style w:type="character" w:customStyle="1" w:styleId="tsubjname">
    <w:name w:val="tsubjname"/>
    <w:basedOn w:val="Standardnpsmoodstavce"/>
    <w:rsid w:val="00AB2108"/>
  </w:style>
  <w:style w:type="paragraph" w:styleId="Obsah1">
    <w:name w:val="toc 1"/>
    <w:basedOn w:val="Normln"/>
    <w:next w:val="Normln"/>
    <w:autoRedefine/>
    <w:uiPriority w:val="39"/>
    <w:rsid w:val="00F24DBC"/>
    <w:pPr>
      <w:tabs>
        <w:tab w:val="left" w:pos="440"/>
        <w:tab w:val="right" w:leader="dot" w:pos="9911"/>
      </w:tabs>
      <w:spacing w:after="0" w:line="720" w:lineRule="auto"/>
    </w:pPr>
    <w:rPr>
      <w:rFonts w:ascii="Times New Roman" w:eastAsia="Times New Roman" w:hAnsi="Times New Roman" w:cs="Times New Roman"/>
      <w:b/>
      <w:caps/>
      <w:noProof/>
      <w:color w:val="FF0000"/>
      <w:sz w:val="24"/>
      <w:szCs w:val="24"/>
      <w:lang w:eastAsia="cs-CZ"/>
    </w:rPr>
  </w:style>
  <w:style w:type="paragraph" w:styleId="Obsah2">
    <w:name w:val="toc 2"/>
    <w:basedOn w:val="Normln"/>
    <w:next w:val="Normln"/>
    <w:autoRedefine/>
    <w:uiPriority w:val="39"/>
    <w:rsid w:val="00AB2108"/>
    <w:pPr>
      <w:tabs>
        <w:tab w:val="left" w:pos="880"/>
        <w:tab w:val="right" w:leader="dot" w:pos="9911"/>
      </w:tabs>
      <w:spacing w:after="0" w:line="240" w:lineRule="auto"/>
      <w:ind w:left="240"/>
    </w:pPr>
    <w:rPr>
      <w:rFonts w:ascii="Times New Roman" w:eastAsia="Times New Roman" w:hAnsi="Times New Roman" w:cs="Times New Roman"/>
      <w:b/>
      <w:i/>
      <w:noProof/>
      <w:sz w:val="24"/>
      <w:szCs w:val="24"/>
      <w:lang w:eastAsia="cs-CZ"/>
    </w:rPr>
  </w:style>
  <w:style w:type="paragraph" w:styleId="Obsah3">
    <w:name w:val="toc 3"/>
    <w:basedOn w:val="Normln"/>
    <w:next w:val="Normln"/>
    <w:autoRedefine/>
    <w:uiPriority w:val="39"/>
    <w:unhideWhenUsed/>
    <w:rsid w:val="00AB2108"/>
    <w:pPr>
      <w:spacing w:after="100"/>
      <w:ind w:left="440"/>
    </w:pPr>
    <w:rPr>
      <w:rFonts w:ascii="Calibri" w:eastAsia="Times New Roman" w:hAnsi="Calibri" w:cs="Times New Roman"/>
      <w:lang w:eastAsia="cs-CZ"/>
    </w:rPr>
  </w:style>
  <w:style w:type="paragraph" w:styleId="Obsah4">
    <w:name w:val="toc 4"/>
    <w:basedOn w:val="Normln"/>
    <w:next w:val="Normln"/>
    <w:autoRedefine/>
    <w:uiPriority w:val="39"/>
    <w:unhideWhenUsed/>
    <w:rsid w:val="00AB2108"/>
    <w:pPr>
      <w:spacing w:after="100"/>
      <w:ind w:left="660"/>
    </w:pPr>
    <w:rPr>
      <w:rFonts w:ascii="Calibri" w:eastAsia="Times New Roman" w:hAnsi="Calibri" w:cs="Times New Roman"/>
      <w:lang w:eastAsia="cs-CZ"/>
    </w:rPr>
  </w:style>
  <w:style w:type="paragraph" w:styleId="Obsah5">
    <w:name w:val="toc 5"/>
    <w:basedOn w:val="Normln"/>
    <w:next w:val="Normln"/>
    <w:autoRedefine/>
    <w:uiPriority w:val="39"/>
    <w:unhideWhenUsed/>
    <w:rsid w:val="00AB2108"/>
    <w:pPr>
      <w:spacing w:after="100"/>
      <w:ind w:left="880"/>
    </w:pPr>
    <w:rPr>
      <w:rFonts w:ascii="Calibri" w:eastAsia="Times New Roman" w:hAnsi="Calibri" w:cs="Times New Roman"/>
      <w:lang w:eastAsia="cs-CZ"/>
    </w:rPr>
  </w:style>
  <w:style w:type="paragraph" w:styleId="Obsah6">
    <w:name w:val="toc 6"/>
    <w:basedOn w:val="Normln"/>
    <w:next w:val="Normln"/>
    <w:autoRedefine/>
    <w:uiPriority w:val="39"/>
    <w:unhideWhenUsed/>
    <w:rsid w:val="00AB2108"/>
    <w:pPr>
      <w:spacing w:after="100"/>
      <w:ind w:left="1100"/>
    </w:pPr>
    <w:rPr>
      <w:rFonts w:ascii="Calibri" w:eastAsia="Times New Roman" w:hAnsi="Calibri" w:cs="Times New Roman"/>
      <w:lang w:eastAsia="cs-CZ"/>
    </w:rPr>
  </w:style>
  <w:style w:type="paragraph" w:styleId="Obsah7">
    <w:name w:val="toc 7"/>
    <w:basedOn w:val="Normln"/>
    <w:next w:val="Normln"/>
    <w:autoRedefine/>
    <w:uiPriority w:val="39"/>
    <w:unhideWhenUsed/>
    <w:rsid w:val="00AB2108"/>
    <w:pPr>
      <w:spacing w:after="100"/>
      <w:ind w:left="1320"/>
    </w:pPr>
    <w:rPr>
      <w:rFonts w:ascii="Calibri" w:eastAsia="Times New Roman" w:hAnsi="Calibri" w:cs="Times New Roman"/>
      <w:lang w:eastAsia="cs-CZ"/>
    </w:rPr>
  </w:style>
  <w:style w:type="paragraph" w:styleId="Obsah8">
    <w:name w:val="toc 8"/>
    <w:basedOn w:val="Normln"/>
    <w:next w:val="Normln"/>
    <w:autoRedefine/>
    <w:uiPriority w:val="39"/>
    <w:unhideWhenUsed/>
    <w:rsid w:val="00AB2108"/>
    <w:pPr>
      <w:spacing w:after="100"/>
      <w:ind w:left="1540"/>
    </w:pPr>
    <w:rPr>
      <w:rFonts w:ascii="Calibri" w:eastAsia="Times New Roman" w:hAnsi="Calibri" w:cs="Times New Roman"/>
      <w:lang w:eastAsia="cs-CZ"/>
    </w:rPr>
  </w:style>
  <w:style w:type="paragraph" w:styleId="Obsah9">
    <w:name w:val="toc 9"/>
    <w:basedOn w:val="Normln"/>
    <w:next w:val="Normln"/>
    <w:autoRedefine/>
    <w:uiPriority w:val="39"/>
    <w:unhideWhenUsed/>
    <w:rsid w:val="00AB2108"/>
    <w:pPr>
      <w:spacing w:after="100"/>
      <w:ind w:left="1760"/>
    </w:pPr>
    <w:rPr>
      <w:rFonts w:ascii="Calibri" w:eastAsia="Times New Roman" w:hAnsi="Calibri" w:cs="Times New Roman"/>
      <w:lang w:eastAsia="cs-CZ"/>
    </w:rPr>
  </w:style>
  <w:style w:type="character" w:customStyle="1" w:styleId="hword">
    <w:name w:val="h_word"/>
    <w:rsid w:val="00AB2108"/>
  </w:style>
  <w:style w:type="character" w:customStyle="1" w:styleId="dictdescription">
    <w:name w:val="dict_description"/>
    <w:rsid w:val="00AB2108"/>
  </w:style>
  <w:style w:type="paragraph" w:customStyle="1" w:styleId="Default">
    <w:name w:val="Default"/>
    <w:rsid w:val="00AB21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naka">
    <w:name w:val="znaka"/>
    <w:basedOn w:val="Normln"/>
    <w:rsid w:val="00AB2108"/>
    <w:pPr>
      <w:snapToGrid w:val="0"/>
      <w:spacing w:after="0" w:line="240" w:lineRule="auto"/>
      <w:ind w:left="288"/>
    </w:pPr>
    <w:rPr>
      <w:rFonts w:ascii="Times New Roman" w:eastAsia="Times New Roman" w:hAnsi="Times New Roman" w:cs="Times New Roman"/>
      <w:color w:val="000000"/>
      <w:sz w:val="24"/>
      <w:szCs w:val="24"/>
      <w:lang w:eastAsia="cs-CZ"/>
    </w:rPr>
  </w:style>
  <w:style w:type="paragraph" w:customStyle="1" w:styleId="xl24">
    <w:name w:val="xl24"/>
    <w:basedOn w:val="Normln"/>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B210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style-span">
    <w:name w:val="apple-style-span"/>
    <w:rsid w:val="00AB2108"/>
  </w:style>
  <w:style w:type="paragraph" w:customStyle="1" w:styleId="PBA12">
    <w:name w:val="PB_A12"/>
    <w:basedOn w:val="Normln"/>
    <w:rsid w:val="009C44FF"/>
    <w:pPr>
      <w:tabs>
        <w:tab w:val="left" w:pos="709"/>
      </w:tabs>
      <w:spacing w:before="120" w:after="0" w:line="312" w:lineRule="auto"/>
      <w:ind w:firstLine="709"/>
      <w:jc w:val="both"/>
    </w:pPr>
    <w:rPr>
      <w:rFonts w:ascii="Arial" w:eastAsia="Times New Roman" w:hAnsi="Arial" w:cs="Times New Roman"/>
      <w:sz w:val="24"/>
      <w:szCs w:val="24"/>
      <w:lang w:eastAsia="cs-CZ"/>
    </w:rPr>
  </w:style>
  <w:style w:type="paragraph" w:styleId="Bezmezer">
    <w:name w:val="No Spacing"/>
    <w:uiPriority w:val="1"/>
    <w:qFormat/>
    <w:rsid w:val="005C4F30"/>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764">
      <w:bodyDiv w:val="1"/>
      <w:marLeft w:val="0"/>
      <w:marRight w:val="0"/>
      <w:marTop w:val="0"/>
      <w:marBottom w:val="0"/>
      <w:divBdr>
        <w:top w:val="none" w:sz="0" w:space="0" w:color="auto"/>
        <w:left w:val="none" w:sz="0" w:space="0" w:color="auto"/>
        <w:bottom w:val="none" w:sz="0" w:space="0" w:color="auto"/>
        <w:right w:val="none" w:sz="0" w:space="0" w:color="auto"/>
      </w:divBdr>
    </w:div>
    <w:div w:id="32466105">
      <w:bodyDiv w:val="1"/>
      <w:marLeft w:val="0"/>
      <w:marRight w:val="0"/>
      <w:marTop w:val="0"/>
      <w:marBottom w:val="0"/>
      <w:divBdr>
        <w:top w:val="none" w:sz="0" w:space="0" w:color="auto"/>
        <w:left w:val="none" w:sz="0" w:space="0" w:color="auto"/>
        <w:bottom w:val="none" w:sz="0" w:space="0" w:color="auto"/>
        <w:right w:val="none" w:sz="0" w:space="0" w:color="auto"/>
      </w:divBdr>
    </w:div>
    <w:div w:id="32466221">
      <w:bodyDiv w:val="1"/>
      <w:marLeft w:val="0"/>
      <w:marRight w:val="0"/>
      <w:marTop w:val="0"/>
      <w:marBottom w:val="0"/>
      <w:divBdr>
        <w:top w:val="none" w:sz="0" w:space="0" w:color="auto"/>
        <w:left w:val="none" w:sz="0" w:space="0" w:color="auto"/>
        <w:bottom w:val="none" w:sz="0" w:space="0" w:color="auto"/>
        <w:right w:val="none" w:sz="0" w:space="0" w:color="auto"/>
      </w:divBdr>
    </w:div>
    <w:div w:id="55855639">
      <w:bodyDiv w:val="1"/>
      <w:marLeft w:val="0"/>
      <w:marRight w:val="0"/>
      <w:marTop w:val="0"/>
      <w:marBottom w:val="0"/>
      <w:divBdr>
        <w:top w:val="none" w:sz="0" w:space="0" w:color="auto"/>
        <w:left w:val="none" w:sz="0" w:space="0" w:color="auto"/>
        <w:bottom w:val="none" w:sz="0" w:space="0" w:color="auto"/>
        <w:right w:val="none" w:sz="0" w:space="0" w:color="auto"/>
      </w:divBdr>
    </w:div>
    <w:div w:id="98181172">
      <w:bodyDiv w:val="1"/>
      <w:marLeft w:val="0"/>
      <w:marRight w:val="0"/>
      <w:marTop w:val="0"/>
      <w:marBottom w:val="0"/>
      <w:divBdr>
        <w:top w:val="none" w:sz="0" w:space="0" w:color="auto"/>
        <w:left w:val="none" w:sz="0" w:space="0" w:color="auto"/>
        <w:bottom w:val="none" w:sz="0" w:space="0" w:color="auto"/>
        <w:right w:val="none" w:sz="0" w:space="0" w:color="auto"/>
      </w:divBdr>
    </w:div>
    <w:div w:id="105929923">
      <w:bodyDiv w:val="1"/>
      <w:marLeft w:val="0"/>
      <w:marRight w:val="0"/>
      <w:marTop w:val="0"/>
      <w:marBottom w:val="0"/>
      <w:divBdr>
        <w:top w:val="none" w:sz="0" w:space="0" w:color="auto"/>
        <w:left w:val="none" w:sz="0" w:space="0" w:color="auto"/>
        <w:bottom w:val="none" w:sz="0" w:space="0" w:color="auto"/>
        <w:right w:val="none" w:sz="0" w:space="0" w:color="auto"/>
      </w:divBdr>
    </w:div>
    <w:div w:id="108476480">
      <w:bodyDiv w:val="1"/>
      <w:marLeft w:val="0"/>
      <w:marRight w:val="0"/>
      <w:marTop w:val="0"/>
      <w:marBottom w:val="0"/>
      <w:divBdr>
        <w:top w:val="none" w:sz="0" w:space="0" w:color="auto"/>
        <w:left w:val="none" w:sz="0" w:space="0" w:color="auto"/>
        <w:bottom w:val="none" w:sz="0" w:space="0" w:color="auto"/>
        <w:right w:val="none" w:sz="0" w:space="0" w:color="auto"/>
      </w:divBdr>
    </w:div>
    <w:div w:id="121929015">
      <w:bodyDiv w:val="1"/>
      <w:marLeft w:val="0"/>
      <w:marRight w:val="0"/>
      <w:marTop w:val="0"/>
      <w:marBottom w:val="0"/>
      <w:divBdr>
        <w:top w:val="none" w:sz="0" w:space="0" w:color="auto"/>
        <w:left w:val="none" w:sz="0" w:space="0" w:color="auto"/>
        <w:bottom w:val="none" w:sz="0" w:space="0" w:color="auto"/>
        <w:right w:val="none" w:sz="0" w:space="0" w:color="auto"/>
      </w:divBdr>
    </w:div>
    <w:div w:id="151869211">
      <w:bodyDiv w:val="1"/>
      <w:marLeft w:val="0"/>
      <w:marRight w:val="0"/>
      <w:marTop w:val="0"/>
      <w:marBottom w:val="0"/>
      <w:divBdr>
        <w:top w:val="none" w:sz="0" w:space="0" w:color="auto"/>
        <w:left w:val="none" w:sz="0" w:space="0" w:color="auto"/>
        <w:bottom w:val="none" w:sz="0" w:space="0" w:color="auto"/>
        <w:right w:val="none" w:sz="0" w:space="0" w:color="auto"/>
      </w:divBdr>
    </w:div>
    <w:div w:id="162287503">
      <w:bodyDiv w:val="1"/>
      <w:marLeft w:val="0"/>
      <w:marRight w:val="0"/>
      <w:marTop w:val="0"/>
      <w:marBottom w:val="0"/>
      <w:divBdr>
        <w:top w:val="none" w:sz="0" w:space="0" w:color="auto"/>
        <w:left w:val="none" w:sz="0" w:space="0" w:color="auto"/>
        <w:bottom w:val="none" w:sz="0" w:space="0" w:color="auto"/>
        <w:right w:val="none" w:sz="0" w:space="0" w:color="auto"/>
      </w:divBdr>
    </w:div>
    <w:div w:id="179660176">
      <w:bodyDiv w:val="1"/>
      <w:marLeft w:val="0"/>
      <w:marRight w:val="0"/>
      <w:marTop w:val="0"/>
      <w:marBottom w:val="0"/>
      <w:divBdr>
        <w:top w:val="none" w:sz="0" w:space="0" w:color="auto"/>
        <w:left w:val="none" w:sz="0" w:space="0" w:color="auto"/>
        <w:bottom w:val="none" w:sz="0" w:space="0" w:color="auto"/>
        <w:right w:val="none" w:sz="0" w:space="0" w:color="auto"/>
      </w:divBdr>
    </w:div>
    <w:div w:id="189804756">
      <w:bodyDiv w:val="1"/>
      <w:marLeft w:val="0"/>
      <w:marRight w:val="0"/>
      <w:marTop w:val="0"/>
      <w:marBottom w:val="0"/>
      <w:divBdr>
        <w:top w:val="none" w:sz="0" w:space="0" w:color="auto"/>
        <w:left w:val="none" w:sz="0" w:space="0" w:color="auto"/>
        <w:bottom w:val="none" w:sz="0" w:space="0" w:color="auto"/>
        <w:right w:val="none" w:sz="0" w:space="0" w:color="auto"/>
      </w:divBdr>
    </w:div>
    <w:div w:id="203950775">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57757690">
      <w:bodyDiv w:val="1"/>
      <w:marLeft w:val="0"/>
      <w:marRight w:val="0"/>
      <w:marTop w:val="0"/>
      <w:marBottom w:val="0"/>
      <w:divBdr>
        <w:top w:val="none" w:sz="0" w:space="0" w:color="auto"/>
        <w:left w:val="none" w:sz="0" w:space="0" w:color="auto"/>
        <w:bottom w:val="none" w:sz="0" w:space="0" w:color="auto"/>
        <w:right w:val="none" w:sz="0" w:space="0" w:color="auto"/>
      </w:divBdr>
    </w:div>
    <w:div w:id="309330892">
      <w:bodyDiv w:val="1"/>
      <w:marLeft w:val="0"/>
      <w:marRight w:val="0"/>
      <w:marTop w:val="0"/>
      <w:marBottom w:val="0"/>
      <w:divBdr>
        <w:top w:val="none" w:sz="0" w:space="0" w:color="auto"/>
        <w:left w:val="none" w:sz="0" w:space="0" w:color="auto"/>
        <w:bottom w:val="none" w:sz="0" w:space="0" w:color="auto"/>
        <w:right w:val="none" w:sz="0" w:space="0" w:color="auto"/>
      </w:divBdr>
    </w:div>
    <w:div w:id="360327273">
      <w:bodyDiv w:val="1"/>
      <w:marLeft w:val="0"/>
      <w:marRight w:val="0"/>
      <w:marTop w:val="0"/>
      <w:marBottom w:val="0"/>
      <w:divBdr>
        <w:top w:val="none" w:sz="0" w:space="0" w:color="auto"/>
        <w:left w:val="none" w:sz="0" w:space="0" w:color="auto"/>
        <w:bottom w:val="none" w:sz="0" w:space="0" w:color="auto"/>
        <w:right w:val="none" w:sz="0" w:space="0" w:color="auto"/>
      </w:divBdr>
    </w:div>
    <w:div w:id="380717020">
      <w:bodyDiv w:val="1"/>
      <w:marLeft w:val="0"/>
      <w:marRight w:val="0"/>
      <w:marTop w:val="0"/>
      <w:marBottom w:val="0"/>
      <w:divBdr>
        <w:top w:val="none" w:sz="0" w:space="0" w:color="auto"/>
        <w:left w:val="none" w:sz="0" w:space="0" w:color="auto"/>
        <w:bottom w:val="none" w:sz="0" w:space="0" w:color="auto"/>
        <w:right w:val="none" w:sz="0" w:space="0" w:color="auto"/>
      </w:divBdr>
    </w:div>
    <w:div w:id="395325622">
      <w:bodyDiv w:val="1"/>
      <w:marLeft w:val="0"/>
      <w:marRight w:val="0"/>
      <w:marTop w:val="0"/>
      <w:marBottom w:val="0"/>
      <w:divBdr>
        <w:top w:val="none" w:sz="0" w:space="0" w:color="auto"/>
        <w:left w:val="none" w:sz="0" w:space="0" w:color="auto"/>
        <w:bottom w:val="none" w:sz="0" w:space="0" w:color="auto"/>
        <w:right w:val="none" w:sz="0" w:space="0" w:color="auto"/>
      </w:divBdr>
    </w:div>
    <w:div w:id="430319293">
      <w:bodyDiv w:val="1"/>
      <w:marLeft w:val="0"/>
      <w:marRight w:val="0"/>
      <w:marTop w:val="0"/>
      <w:marBottom w:val="0"/>
      <w:divBdr>
        <w:top w:val="none" w:sz="0" w:space="0" w:color="auto"/>
        <w:left w:val="none" w:sz="0" w:space="0" w:color="auto"/>
        <w:bottom w:val="none" w:sz="0" w:space="0" w:color="auto"/>
        <w:right w:val="none" w:sz="0" w:space="0" w:color="auto"/>
      </w:divBdr>
    </w:div>
    <w:div w:id="485509605">
      <w:bodyDiv w:val="1"/>
      <w:marLeft w:val="0"/>
      <w:marRight w:val="0"/>
      <w:marTop w:val="0"/>
      <w:marBottom w:val="0"/>
      <w:divBdr>
        <w:top w:val="none" w:sz="0" w:space="0" w:color="auto"/>
        <w:left w:val="none" w:sz="0" w:space="0" w:color="auto"/>
        <w:bottom w:val="none" w:sz="0" w:space="0" w:color="auto"/>
        <w:right w:val="none" w:sz="0" w:space="0" w:color="auto"/>
      </w:divBdr>
    </w:div>
    <w:div w:id="499977055">
      <w:bodyDiv w:val="1"/>
      <w:marLeft w:val="0"/>
      <w:marRight w:val="0"/>
      <w:marTop w:val="0"/>
      <w:marBottom w:val="0"/>
      <w:divBdr>
        <w:top w:val="none" w:sz="0" w:space="0" w:color="auto"/>
        <w:left w:val="none" w:sz="0" w:space="0" w:color="auto"/>
        <w:bottom w:val="none" w:sz="0" w:space="0" w:color="auto"/>
        <w:right w:val="none" w:sz="0" w:space="0" w:color="auto"/>
      </w:divBdr>
    </w:div>
    <w:div w:id="575824002">
      <w:bodyDiv w:val="1"/>
      <w:marLeft w:val="0"/>
      <w:marRight w:val="0"/>
      <w:marTop w:val="0"/>
      <w:marBottom w:val="0"/>
      <w:divBdr>
        <w:top w:val="none" w:sz="0" w:space="0" w:color="auto"/>
        <w:left w:val="none" w:sz="0" w:space="0" w:color="auto"/>
        <w:bottom w:val="none" w:sz="0" w:space="0" w:color="auto"/>
        <w:right w:val="none" w:sz="0" w:space="0" w:color="auto"/>
      </w:divBdr>
    </w:div>
    <w:div w:id="581642836">
      <w:bodyDiv w:val="1"/>
      <w:marLeft w:val="0"/>
      <w:marRight w:val="0"/>
      <w:marTop w:val="0"/>
      <w:marBottom w:val="0"/>
      <w:divBdr>
        <w:top w:val="none" w:sz="0" w:space="0" w:color="auto"/>
        <w:left w:val="none" w:sz="0" w:space="0" w:color="auto"/>
        <w:bottom w:val="none" w:sz="0" w:space="0" w:color="auto"/>
        <w:right w:val="none" w:sz="0" w:space="0" w:color="auto"/>
      </w:divBdr>
    </w:div>
    <w:div w:id="594871497">
      <w:bodyDiv w:val="1"/>
      <w:marLeft w:val="0"/>
      <w:marRight w:val="0"/>
      <w:marTop w:val="0"/>
      <w:marBottom w:val="0"/>
      <w:divBdr>
        <w:top w:val="none" w:sz="0" w:space="0" w:color="auto"/>
        <w:left w:val="none" w:sz="0" w:space="0" w:color="auto"/>
        <w:bottom w:val="none" w:sz="0" w:space="0" w:color="auto"/>
        <w:right w:val="none" w:sz="0" w:space="0" w:color="auto"/>
      </w:divBdr>
    </w:div>
    <w:div w:id="612596895">
      <w:bodyDiv w:val="1"/>
      <w:marLeft w:val="0"/>
      <w:marRight w:val="0"/>
      <w:marTop w:val="0"/>
      <w:marBottom w:val="0"/>
      <w:divBdr>
        <w:top w:val="none" w:sz="0" w:space="0" w:color="auto"/>
        <w:left w:val="none" w:sz="0" w:space="0" w:color="auto"/>
        <w:bottom w:val="none" w:sz="0" w:space="0" w:color="auto"/>
        <w:right w:val="none" w:sz="0" w:space="0" w:color="auto"/>
      </w:divBdr>
    </w:div>
    <w:div w:id="614362220">
      <w:bodyDiv w:val="1"/>
      <w:marLeft w:val="0"/>
      <w:marRight w:val="0"/>
      <w:marTop w:val="0"/>
      <w:marBottom w:val="0"/>
      <w:divBdr>
        <w:top w:val="none" w:sz="0" w:space="0" w:color="auto"/>
        <w:left w:val="none" w:sz="0" w:space="0" w:color="auto"/>
        <w:bottom w:val="none" w:sz="0" w:space="0" w:color="auto"/>
        <w:right w:val="none" w:sz="0" w:space="0" w:color="auto"/>
      </w:divBdr>
    </w:div>
    <w:div w:id="621501241">
      <w:bodyDiv w:val="1"/>
      <w:marLeft w:val="0"/>
      <w:marRight w:val="0"/>
      <w:marTop w:val="0"/>
      <w:marBottom w:val="0"/>
      <w:divBdr>
        <w:top w:val="none" w:sz="0" w:space="0" w:color="auto"/>
        <w:left w:val="none" w:sz="0" w:space="0" w:color="auto"/>
        <w:bottom w:val="none" w:sz="0" w:space="0" w:color="auto"/>
        <w:right w:val="none" w:sz="0" w:space="0" w:color="auto"/>
      </w:divBdr>
    </w:div>
    <w:div w:id="629432890">
      <w:bodyDiv w:val="1"/>
      <w:marLeft w:val="0"/>
      <w:marRight w:val="0"/>
      <w:marTop w:val="0"/>
      <w:marBottom w:val="0"/>
      <w:divBdr>
        <w:top w:val="none" w:sz="0" w:space="0" w:color="auto"/>
        <w:left w:val="none" w:sz="0" w:space="0" w:color="auto"/>
        <w:bottom w:val="none" w:sz="0" w:space="0" w:color="auto"/>
        <w:right w:val="none" w:sz="0" w:space="0" w:color="auto"/>
      </w:divBdr>
    </w:div>
    <w:div w:id="631054437">
      <w:bodyDiv w:val="1"/>
      <w:marLeft w:val="0"/>
      <w:marRight w:val="0"/>
      <w:marTop w:val="0"/>
      <w:marBottom w:val="0"/>
      <w:divBdr>
        <w:top w:val="none" w:sz="0" w:space="0" w:color="auto"/>
        <w:left w:val="none" w:sz="0" w:space="0" w:color="auto"/>
        <w:bottom w:val="none" w:sz="0" w:space="0" w:color="auto"/>
        <w:right w:val="none" w:sz="0" w:space="0" w:color="auto"/>
      </w:divBdr>
    </w:div>
    <w:div w:id="641350952">
      <w:bodyDiv w:val="1"/>
      <w:marLeft w:val="0"/>
      <w:marRight w:val="0"/>
      <w:marTop w:val="0"/>
      <w:marBottom w:val="0"/>
      <w:divBdr>
        <w:top w:val="none" w:sz="0" w:space="0" w:color="auto"/>
        <w:left w:val="none" w:sz="0" w:space="0" w:color="auto"/>
        <w:bottom w:val="none" w:sz="0" w:space="0" w:color="auto"/>
        <w:right w:val="none" w:sz="0" w:space="0" w:color="auto"/>
      </w:divBdr>
    </w:div>
    <w:div w:id="645162890">
      <w:bodyDiv w:val="1"/>
      <w:marLeft w:val="0"/>
      <w:marRight w:val="0"/>
      <w:marTop w:val="0"/>
      <w:marBottom w:val="0"/>
      <w:divBdr>
        <w:top w:val="none" w:sz="0" w:space="0" w:color="auto"/>
        <w:left w:val="none" w:sz="0" w:space="0" w:color="auto"/>
        <w:bottom w:val="none" w:sz="0" w:space="0" w:color="auto"/>
        <w:right w:val="none" w:sz="0" w:space="0" w:color="auto"/>
      </w:divBdr>
    </w:div>
    <w:div w:id="649871542">
      <w:bodyDiv w:val="1"/>
      <w:marLeft w:val="0"/>
      <w:marRight w:val="0"/>
      <w:marTop w:val="0"/>
      <w:marBottom w:val="0"/>
      <w:divBdr>
        <w:top w:val="none" w:sz="0" w:space="0" w:color="auto"/>
        <w:left w:val="none" w:sz="0" w:space="0" w:color="auto"/>
        <w:bottom w:val="none" w:sz="0" w:space="0" w:color="auto"/>
        <w:right w:val="none" w:sz="0" w:space="0" w:color="auto"/>
      </w:divBdr>
    </w:div>
    <w:div w:id="678000740">
      <w:bodyDiv w:val="1"/>
      <w:marLeft w:val="0"/>
      <w:marRight w:val="0"/>
      <w:marTop w:val="0"/>
      <w:marBottom w:val="0"/>
      <w:divBdr>
        <w:top w:val="none" w:sz="0" w:space="0" w:color="auto"/>
        <w:left w:val="none" w:sz="0" w:space="0" w:color="auto"/>
        <w:bottom w:val="none" w:sz="0" w:space="0" w:color="auto"/>
        <w:right w:val="none" w:sz="0" w:space="0" w:color="auto"/>
      </w:divBdr>
    </w:div>
    <w:div w:id="704908514">
      <w:bodyDiv w:val="1"/>
      <w:marLeft w:val="0"/>
      <w:marRight w:val="0"/>
      <w:marTop w:val="0"/>
      <w:marBottom w:val="0"/>
      <w:divBdr>
        <w:top w:val="none" w:sz="0" w:space="0" w:color="auto"/>
        <w:left w:val="none" w:sz="0" w:space="0" w:color="auto"/>
        <w:bottom w:val="none" w:sz="0" w:space="0" w:color="auto"/>
        <w:right w:val="none" w:sz="0" w:space="0" w:color="auto"/>
      </w:divBdr>
    </w:div>
    <w:div w:id="729616066">
      <w:bodyDiv w:val="1"/>
      <w:marLeft w:val="0"/>
      <w:marRight w:val="0"/>
      <w:marTop w:val="0"/>
      <w:marBottom w:val="0"/>
      <w:divBdr>
        <w:top w:val="none" w:sz="0" w:space="0" w:color="auto"/>
        <w:left w:val="none" w:sz="0" w:space="0" w:color="auto"/>
        <w:bottom w:val="none" w:sz="0" w:space="0" w:color="auto"/>
        <w:right w:val="none" w:sz="0" w:space="0" w:color="auto"/>
      </w:divBdr>
    </w:div>
    <w:div w:id="749540132">
      <w:bodyDiv w:val="1"/>
      <w:marLeft w:val="0"/>
      <w:marRight w:val="0"/>
      <w:marTop w:val="0"/>
      <w:marBottom w:val="0"/>
      <w:divBdr>
        <w:top w:val="none" w:sz="0" w:space="0" w:color="auto"/>
        <w:left w:val="none" w:sz="0" w:space="0" w:color="auto"/>
        <w:bottom w:val="none" w:sz="0" w:space="0" w:color="auto"/>
        <w:right w:val="none" w:sz="0" w:space="0" w:color="auto"/>
      </w:divBdr>
    </w:div>
    <w:div w:id="761032901">
      <w:bodyDiv w:val="1"/>
      <w:marLeft w:val="0"/>
      <w:marRight w:val="0"/>
      <w:marTop w:val="0"/>
      <w:marBottom w:val="0"/>
      <w:divBdr>
        <w:top w:val="none" w:sz="0" w:space="0" w:color="auto"/>
        <w:left w:val="none" w:sz="0" w:space="0" w:color="auto"/>
        <w:bottom w:val="none" w:sz="0" w:space="0" w:color="auto"/>
        <w:right w:val="none" w:sz="0" w:space="0" w:color="auto"/>
      </w:divBdr>
    </w:div>
    <w:div w:id="770052439">
      <w:bodyDiv w:val="1"/>
      <w:marLeft w:val="0"/>
      <w:marRight w:val="0"/>
      <w:marTop w:val="0"/>
      <w:marBottom w:val="0"/>
      <w:divBdr>
        <w:top w:val="none" w:sz="0" w:space="0" w:color="auto"/>
        <w:left w:val="none" w:sz="0" w:space="0" w:color="auto"/>
        <w:bottom w:val="none" w:sz="0" w:space="0" w:color="auto"/>
        <w:right w:val="none" w:sz="0" w:space="0" w:color="auto"/>
      </w:divBdr>
    </w:div>
    <w:div w:id="793211929">
      <w:bodyDiv w:val="1"/>
      <w:marLeft w:val="0"/>
      <w:marRight w:val="0"/>
      <w:marTop w:val="0"/>
      <w:marBottom w:val="0"/>
      <w:divBdr>
        <w:top w:val="none" w:sz="0" w:space="0" w:color="auto"/>
        <w:left w:val="none" w:sz="0" w:space="0" w:color="auto"/>
        <w:bottom w:val="none" w:sz="0" w:space="0" w:color="auto"/>
        <w:right w:val="none" w:sz="0" w:space="0" w:color="auto"/>
      </w:divBdr>
    </w:div>
    <w:div w:id="811560260">
      <w:bodyDiv w:val="1"/>
      <w:marLeft w:val="0"/>
      <w:marRight w:val="0"/>
      <w:marTop w:val="0"/>
      <w:marBottom w:val="0"/>
      <w:divBdr>
        <w:top w:val="none" w:sz="0" w:space="0" w:color="auto"/>
        <w:left w:val="none" w:sz="0" w:space="0" w:color="auto"/>
        <w:bottom w:val="none" w:sz="0" w:space="0" w:color="auto"/>
        <w:right w:val="none" w:sz="0" w:space="0" w:color="auto"/>
      </w:divBdr>
    </w:div>
    <w:div w:id="826242653">
      <w:bodyDiv w:val="1"/>
      <w:marLeft w:val="0"/>
      <w:marRight w:val="0"/>
      <w:marTop w:val="0"/>
      <w:marBottom w:val="0"/>
      <w:divBdr>
        <w:top w:val="none" w:sz="0" w:space="0" w:color="auto"/>
        <w:left w:val="none" w:sz="0" w:space="0" w:color="auto"/>
        <w:bottom w:val="none" w:sz="0" w:space="0" w:color="auto"/>
        <w:right w:val="none" w:sz="0" w:space="0" w:color="auto"/>
      </w:divBdr>
    </w:div>
    <w:div w:id="868371183">
      <w:bodyDiv w:val="1"/>
      <w:marLeft w:val="0"/>
      <w:marRight w:val="0"/>
      <w:marTop w:val="0"/>
      <w:marBottom w:val="0"/>
      <w:divBdr>
        <w:top w:val="none" w:sz="0" w:space="0" w:color="auto"/>
        <w:left w:val="none" w:sz="0" w:space="0" w:color="auto"/>
        <w:bottom w:val="none" w:sz="0" w:space="0" w:color="auto"/>
        <w:right w:val="none" w:sz="0" w:space="0" w:color="auto"/>
      </w:divBdr>
    </w:div>
    <w:div w:id="882132182">
      <w:bodyDiv w:val="1"/>
      <w:marLeft w:val="0"/>
      <w:marRight w:val="0"/>
      <w:marTop w:val="0"/>
      <w:marBottom w:val="0"/>
      <w:divBdr>
        <w:top w:val="none" w:sz="0" w:space="0" w:color="auto"/>
        <w:left w:val="none" w:sz="0" w:space="0" w:color="auto"/>
        <w:bottom w:val="none" w:sz="0" w:space="0" w:color="auto"/>
        <w:right w:val="none" w:sz="0" w:space="0" w:color="auto"/>
      </w:divBdr>
    </w:div>
    <w:div w:id="886063394">
      <w:bodyDiv w:val="1"/>
      <w:marLeft w:val="0"/>
      <w:marRight w:val="0"/>
      <w:marTop w:val="0"/>
      <w:marBottom w:val="0"/>
      <w:divBdr>
        <w:top w:val="none" w:sz="0" w:space="0" w:color="auto"/>
        <w:left w:val="none" w:sz="0" w:space="0" w:color="auto"/>
        <w:bottom w:val="none" w:sz="0" w:space="0" w:color="auto"/>
        <w:right w:val="none" w:sz="0" w:space="0" w:color="auto"/>
      </w:divBdr>
    </w:div>
    <w:div w:id="890921776">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52050580">
      <w:bodyDiv w:val="1"/>
      <w:marLeft w:val="0"/>
      <w:marRight w:val="0"/>
      <w:marTop w:val="0"/>
      <w:marBottom w:val="0"/>
      <w:divBdr>
        <w:top w:val="none" w:sz="0" w:space="0" w:color="auto"/>
        <w:left w:val="none" w:sz="0" w:space="0" w:color="auto"/>
        <w:bottom w:val="none" w:sz="0" w:space="0" w:color="auto"/>
        <w:right w:val="none" w:sz="0" w:space="0" w:color="auto"/>
      </w:divBdr>
    </w:div>
    <w:div w:id="969364963">
      <w:bodyDiv w:val="1"/>
      <w:marLeft w:val="0"/>
      <w:marRight w:val="0"/>
      <w:marTop w:val="0"/>
      <w:marBottom w:val="0"/>
      <w:divBdr>
        <w:top w:val="none" w:sz="0" w:space="0" w:color="auto"/>
        <w:left w:val="none" w:sz="0" w:space="0" w:color="auto"/>
        <w:bottom w:val="none" w:sz="0" w:space="0" w:color="auto"/>
        <w:right w:val="none" w:sz="0" w:space="0" w:color="auto"/>
      </w:divBdr>
    </w:div>
    <w:div w:id="996373700">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43286481">
      <w:bodyDiv w:val="1"/>
      <w:marLeft w:val="0"/>
      <w:marRight w:val="0"/>
      <w:marTop w:val="0"/>
      <w:marBottom w:val="0"/>
      <w:divBdr>
        <w:top w:val="none" w:sz="0" w:space="0" w:color="auto"/>
        <w:left w:val="none" w:sz="0" w:space="0" w:color="auto"/>
        <w:bottom w:val="none" w:sz="0" w:space="0" w:color="auto"/>
        <w:right w:val="none" w:sz="0" w:space="0" w:color="auto"/>
      </w:divBdr>
    </w:div>
    <w:div w:id="1102142919">
      <w:bodyDiv w:val="1"/>
      <w:marLeft w:val="0"/>
      <w:marRight w:val="0"/>
      <w:marTop w:val="0"/>
      <w:marBottom w:val="0"/>
      <w:divBdr>
        <w:top w:val="none" w:sz="0" w:space="0" w:color="auto"/>
        <w:left w:val="none" w:sz="0" w:space="0" w:color="auto"/>
        <w:bottom w:val="none" w:sz="0" w:space="0" w:color="auto"/>
        <w:right w:val="none" w:sz="0" w:space="0" w:color="auto"/>
      </w:divBdr>
    </w:div>
    <w:div w:id="1111170024">
      <w:bodyDiv w:val="1"/>
      <w:marLeft w:val="0"/>
      <w:marRight w:val="0"/>
      <w:marTop w:val="0"/>
      <w:marBottom w:val="0"/>
      <w:divBdr>
        <w:top w:val="none" w:sz="0" w:space="0" w:color="auto"/>
        <w:left w:val="none" w:sz="0" w:space="0" w:color="auto"/>
        <w:bottom w:val="none" w:sz="0" w:space="0" w:color="auto"/>
        <w:right w:val="none" w:sz="0" w:space="0" w:color="auto"/>
      </w:divBdr>
    </w:div>
    <w:div w:id="1116678964">
      <w:bodyDiv w:val="1"/>
      <w:marLeft w:val="0"/>
      <w:marRight w:val="0"/>
      <w:marTop w:val="0"/>
      <w:marBottom w:val="0"/>
      <w:divBdr>
        <w:top w:val="none" w:sz="0" w:space="0" w:color="auto"/>
        <w:left w:val="none" w:sz="0" w:space="0" w:color="auto"/>
        <w:bottom w:val="none" w:sz="0" w:space="0" w:color="auto"/>
        <w:right w:val="none" w:sz="0" w:space="0" w:color="auto"/>
      </w:divBdr>
    </w:div>
    <w:div w:id="1121145782">
      <w:bodyDiv w:val="1"/>
      <w:marLeft w:val="0"/>
      <w:marRight w:val="0"/>
      <w:marTop w:val="0"/>
      <w:marBottom w:val="0"/>
      <w:divBdr>
        <w:top w:val="none" w:sz="0" w:space="0" w:color="auto"/>
        <w:left w:val="none" w:sz="0" w:space="0" w:color="auto"/>
        <w:bottom w:val="none" w:sz="0" w:space="0" w:color="auto"/>
        <w:right w:val="none" w:sz="0" w:space="0" w:color="auto"/>
      </w:divBdr>
    </w:div>
    <w:div w:id="1155145085">
      <w:bodyDiv w:val="1"/>
      <w:marLeft w:val="0"/>
      <w:marRight w:val="0"/>
      <w:marTop w:val="0"/>
      <w:marBottom w:val="0"/>
      <w:divBdr>
        <w:top w:val="none" w:sz="0" w:space="0" w:color="auto"/>
        <w:left w:val="none" w:sz="0" w:space="0" w:color="auto"/>
        <w:bottom w:val="none" w:sz="0" w:space="0" w:color="auto"/>
        <w:right w:val="none" w:sz="0" w:space="0" w:color="auto"/>
      </w:divBdr>
    </w:div>
    <w:div w:id="1158617820">
      <w:bodyDiv w:val="1"/>
      <w:marLeft w:val="0"/>
      <w:marRight w:val="0"/>
      <w:marTop w:val="0"/>
      <w:marBottom w:val="0"/>
      <w:divBdr>
        <w:top w:val="none" w:sz="0" w:space="0" w:color="auto"/>
        <w:left w:val="none" w:sz="0" w:space="0" w:color="auto"/>
        <w:bottom w:val="none" w:sz="0" w:space="0" w:color="auto"/>
        <w:right w:val="none" w:sz="0" w:space="0" w:color="auto"/>
      </w:divBdr>
    </w:div>
    <w:div w:id="1158770375">
      <w:bodyDiv w:val="1"/>
      <w:marLeft w:val="0"/>
      <w:marRight w:val="0"/>
      <w:marTop w:val="0"/>
      <w:marBottom w:val="0"/>
      <w:divBdr>
        <w:top w:val="none" w:sz="0" w:space="0" w:color="auto"/>
        <w:left w:val="none" w:sz="0" w:space="0" w:color="auto"/>
        <w:bottom w:val="none" w:sz="0" w:space="0" w:color="auto"/>
        <w:right w:val="none" w:sz="0" w:space="0" w:color="auto"/>
      </w:divBdr>
    </w:div>
    <w:div w:id="1179780154">
      <w:bodyDiv w:val="1"/>
      <w:marLeft w:val="0"/>
      <w:marRight w:val="0"/>
      <w:marTop w:val="0"/>
      <w:marBottom w:val="0"/>
      <w:divBdr>
        <w:top w:val="none" w:sz="0" w:space="0" w:color="auto"/>
        <w:left w:val="none" w:sz="0" w:space="0" w:color="auto"/>
        <w:bottom w:val="none" w:sz="0" w:space="0" w:color="auto"/>
        <w:right w:val="none" w:sz="0" w:space="0" w:color="auto"/>
      </w:divBdr>
    </w:div>
    <w:div w:id="1218323551">
      <w:bodyDiv w:val="1"/>
      <w:marLeft w:val="0"/>
      <w:marRight w:val="0"/>
      <w:marTop w:val="0"/>
      <w:marBottom w:val="0"/>
      <w:divBdr>
        <w:top w:val="none" w:sz="0" w:space="0" w:color="auto"/>
        <w:left w:val="none" w:sz="0" w:space="0" w:color="auto"/>
        <w:bottom w:val="none" w:sz="0" w:space="0" w:color="auto"/>
        <w:right w:val="none" w:sz="0" w:space="0" w:color="auto"/>
      </w:divBdr>
    </w:div>
    <w:div w:id="1224215908">
      <w:bodyDiv w:val="1"/>
      <w:marLeft w:val="0"/>
      <w:marRight w:val="0"/>
      <w:marTop w:val="0"/>
      <w:marBottom w:val="0"/>
      <w:divBdr>
        <w:top w:val="none" w:sz="0" w:space="0" w:color="auto"/>
        <w:left w:val="none" w:sz="0" w:space="0" w:color="auto"/>
        <w:bottom w:val="none" w:sz="0" w:space="0" w:color="auto"/>
        <w:right w:val="none" w:sz="0" w:space="0" w:color="auto"/>
      </w:divBdr>
    </w:div>
    <w:div w:id="1240942668">
      <w:bodyDiv w:val="1"/>
      <w:marLeft w:val="0"/>
      <w:marRight w:val="0"/>
      <w:marTop w:val="0"/>
      <w:marBottom w:val="0"/>
      <w:divBdr>
        <w:top w:val="none" w:sz="0" w:space="0" w:color="auto"/>
        <w:left w:val="none" w:sz="0" w:space="0" w:color="auto"/>
        <w:bottom w:val="none" w:sz="0" w:space="0" w:color="auto"/>
        <w:right w:val="none" w:sz="0" w:space="0" w:color="auto"/>
      </w:divBdr>
    </w:div>
    <w:div w:id="1249194818">
      <w:bodyDiv w:val="1"/>
      <w:marLeft w:val="0"/>
      <w:marRight w:val="0"/>
      <w:marTop w:val="0"/>
      <w:marBottom w:val="0"/>
      <w:divBdr>
        <w:top w:val="none" w:sz="0" w:space="0" w:color="auto"/>
        <w:left w:val="none" w:sz="0" w:space="0" w:color="auto"/>
        <w:bottom w:val="none" w:sz="0" w:space="0" w:color="auto"/>
        <w:right w:val="none" w:sz="0" w:space="0" w:color="auto"/>
      </w:divBdr>
    </w:div>
    <w:div w:id="1272400573">
      <w:bodyDiv w:val="1"/>
      <w:marLeft w:val="0"/>
      <w:marRight w:val="0"/>
      <w:marTop w:val="0"/>
      <w:marBottom w:val="0"/>
      <w:divBdr>
        <w:top w:val="none" w:sz="0" w:space="0" w:color="auto"/>
        <w:left w:val="none" w:sz="0" w:space="0" w:color="auto"/>
        <w:bottom w:val="none" w:sz="0" w:space="0" w:color="auto"/>
        <w:right w:val="none" w:sz="0" w:space="0" w:color="auto"/>
      </w:divBdr>
    </w:div>
    <w:div w:id="1295331906">
      <w:bodyDiv w:val="1"/>
      <w:marLeft w:val="0"/>
      <w:marRight w:val="0"/>
      <w:marTop w:val="0"/>
      <w:marBottom w:val="0"/>
      <w:divBdr>
        <w:top w:val="none" w:sz="0" w:space="0" w:color="auto"/>
        <w:left w:val="none" w:sz="0" w:space="0" w:color="auto"/>
        <w:bottom w:val="none" w:sz="0" w:space="0" w:color="auto"/>
        <w:right w:val="none" w:sz="0" w:space="0" w:color="auto"/>
      </w:divBdr>
    </w:div>
    <w:div w:id="1314722388">
      <w:bodyDiv w:val="1"/>
      <w:marLeft w:val="0"/>
      <w:marRight w:val="0"/>
      <w:marTop w:val="0"/>
      <w:marBottom w:val="0"/>
      <w:divBdr>
        <w:top w:val="none" w:sz="0" w:space="0" w:color="auto"/>
        <w:left w:val="none" w:sz="0" w:space="0" w:color="auto"/>
        <w:bottom w:val="none" w:sz="0" w:space="0" w:color="auto"/>
        <w:right w:val="none" w:sz="0" w:space="0" w:color="auto"/>
      </w:divBdr>
    </w:div>
    <w:div w:id="1328439029">
      <w:bodyDiv w:val="1"/>
      <w:marLeft w:val="0"/>
      <w:marRight w:val="0"/>
      <w:marTop w:val="0"/>
      <w:marBottom w:val="0"/>
      <w:divBdr>
        <w:top w:val="none" w:sz="0" w:space="0" w:color="auto"/>
        <w:left w:val="none" w:sz="0" w:space="0" w:color="auto"/>
        <w:bottom w:val="none" w:sz="0" w:space="0" w:color="auto"/>
        <w:right w:val="none" w:sz="0" w:space="0" w:color="auto"/>
      </w:divBdr>
    </w:div>
    <w:div w:id="1331644537">
      <w:bodyDiv w:val="1"/>
      <w:marLeft w:val="0"/>
      <w:marRight w:val="0"/>
      <w:marTop w:val="0"/>
      <w:marBottom w:val="0"/>
      <w:divBdr>
        <w:top w:val="none" w:sz="0" w:space="0" w:color="auto"/>
        <w:left w:val="none" w:sz="0" w:space="0" w:color="auto"/>
        <w:bottom w:val="none" w:sz="0" w:space="0" w:color="auto"/>
        <w:right w:val="none" w:sz="0" w:space="0" w:color="auto"/>
      </w:divBdr>
    </w:div>
    <w:div w:id="1390692590">
      <w:bodyDiv w:val="1"/>
      <w:marLeft w:val="0"/>
      <w:marRight w:val="0"/>
      <w:marTop w:val="0"/>
      <w:marBottom w:val="0"/>
      <w:divBdr>
        <w:top w:val="none" w:sz="0" w:space="0" w:color="auto"/>
        <w:left w:val="none" w:sz="0" w:space="0" w:color="auto"/>
        <w:bottom w:val="none" w:sz="0" w:space="0" w:color="auto"/>
        <w:right w:val="none" w:sz="0" w:space="0" w:color="auto"/>
      </w:divBdr>
    </w:div>
    <w:div w:id="1451973225">
      <w:bodyDiv w:val="1"/>
      <w:marLeft w:val="0"/>
      <w:marRight w:val="0"/>
      <w:marTop w:val="0"/>
      <w:marBottom w:val="0"/>
      <w:divBdr>
        <w:top w:val="none" w:sz="0" w:space="0" w:color="auto"/>
        <w:left w:val="none" w:sz="0" w:space="0" w:color="auto"/>
        <w:bottom w:val="none" w:sz="0" w:space="0" w:color="auto"/>
        <w:right w:val="none" w:sz="0" w:space="0" w:color="auto"/>
      </w:divBdr>
    </w:div>
    <w:div w:id="1462960519">
      <w:bodyDiv w:val="1"/>
      <w:marLeft w:val="0"/>
      <w:marRight w:val="0"/>
      <w:marTop w:val="0"/>
      <w:marBottom w:val="0"/>
      <w:divBdr>
        <w:top w:val="none" w:sz="0" w:space="0" w:color="auto"/>
        <w:left w:val="none" w:sz="0" w:space="0" w:color="auto"/>
        <w:bottom w:val="none" w:sz="0" w:space="0" w:color="auto"/>
        <w:right w:val="none" w:sz="0" w:space="0" w:color="auto"/>
      </w:divBdr>
    </w:div>
    <w:div w:id="1533304145">
      <w:bodyDiv w:val="1"/>
      <w:marLeft w:val="0"/>
      <w:marRight w:val="0"/>
      <w:marTop w:val="0"/>
      <w:marBottom w:val="0"/>
      <w:divBdr>
        <w:top w:val="none" w:sz="0" w:space="0" w:color="auto"/>
        <w:left w:val="none" w:sz="0" w:space="0" w:color="auto"/>
        <w:bottom w:val="none" w:sz="0" w:space="0" w:color="auto"/>
        <w:right w:val="none" w:sz="0" w:space="0" w:color="auto"/>
      </w:divBdr>
    </w:div>
    <w:div w:id="1583298899">
      <w:bodyDiv w:val="1"/>
      <w:marLeft w:val="0"/>
      <w:marRight w:val="0"/>
      <w:marTop w:val="0"/>
      <w:marBottom w:val="0"/>
      <w:divBdr>
        <w:top w:val="none" w:sz="0" w:space="0" w:color="auto"/>
        <w:left w:val="none" w:sz="0" w:space="0" w:color="auto"/>
        <w:bottom w:val="none" w:sz="0" w:space="0" w:color="auto"/>
        <w:right w:val="none" w:sz="0" w:space="0" w:color="auto"/>
      </w:divBdr>
    </w:div>
    <w:div w:id="1640265342">
      <w:bodyDiv w:val="1"/>
      <w:marLeft w:val="0"/>
      <w:marRight w:val="0"/>
      <w:marTop w:val="0"/>
      <w:marBottom w:val="0"/>
      <w:divBdr>
        <w:top w:val="none" w:sz="0" w:space="0" w:color="auto"/>
        <w:left w:val="none" w:sz="0" w:space="0" w:color="auto"/>
        <w:bottom w:val="none" w:sz="0" w:space="0" w:color="auto"/>
        <w:right w:val="none" w:sz="0" w:space="0" w:color="auto"/>
      </w:divBdr>
    </w:div>
    <w:div w:id="1803769915">
      <w:bodyDiv w:val="1"/>
      <w:marLeft w:val="0"/>
      <w:marRight w:val="0"/>
      <w:marTop w:val="0"/>
      <w:marBottom w:val="0"/>
      <w:divBdr>
        <w:top w:val="none" w:sz="0" w:space="0" w:color="auto"/>
        <w:left w:val="none" w:sz="0" w:space="0" w:color="auto"/>
        <w:bottom w:val="none" w:sz="0" w:space="0" w:color="auto"/>
        <w:right w:val="none" w:sz="0" w:space="0" w:color="auto"/>
      </w:divBdr>
    </w:div>
    <w:div w:id="1826360910">
      <w:bodyDiv w:val="1"/>
      <w:marLeft w:val="0"/>
      <w:marRight w:val="0"/>
      <w:marTop w:val="0"/>
      <w:marBottom w:val="0"/>
      <w:divBdr>
        <w:top w:val="none" w:sz="0" w:space="0" w:color="auto"/>
        <w:left w:val="none" w:sz="0" w:space="0" w:color="auto"/>
        <w:bottom w:val="none" w:sz="0" w:space="0" w:color="auto"/>
        <w:right w:val="none" w:sz="0" w:space="0" w:color="auto"/>
      </w:divBdr>
    </w:div>
    <w:div w:id="1840075616">
      <w:bodyDiv w:val="1"/>
      <w:marLeft w:val="0"/>
      <w:marRight w:val="0"/>
      <w:marTop w:val="0"/>
      <w:marBottom w:val="0"/>
      <w:divBdr>
        <w:top w:val="none" w:sz="0" w:space="0" w:color="auto"/>
        <w:left w:val="none" w:sz="0" w:space="0" w:color="auto"/>
        <w:bottom w:val="none" w:sz="0" w:space="0" w:color="auto"/>
        <w:right w:val="none" w:sz="0" w:space="0" w:color="auto"/>
      </w:divBdr>
    </w:div>
    <w:div w:id="1868835183">
      <w:bodyDiv w:val="1"/>
      <w:marLeft w:val="0"/>
      <w:marRight w:val="0"/>
      <w:marTop w:val="0"/>
      <w:marBottom w:val="0"/>
      <w:divBdr>
        <w:top w:val="none" w:sz="0" w:space="0" w:color="auto"/>
        <w:left w:val="none" w:sz="0" w:space="0" w:color="auto"/>
        <w:bottom w:val="none" w:sz="0" w:space="0" w:color="auto"/>
        <w:right w:val="none" w:sz="0" w:space="0" w:color="auto"/>
      </w:divBdr>
    </w:div>
    <w:div w:id="1918133055">
      <w:bodyDiv w:val="1"/>
      <w:marLeft w:val="0"/>
      <w:marRight w:val="0"/>
      <w:marTop w:val="0"/>
      <w:marBottom w:val="0"/>
      <w:divBdr>
        <w:top w:val="none" w:sz="0" w:space="0" w:color="auto"/>
        <w:left w:val="none" w:sz="0" w:space="0" w:color="auto"/>
        <w:bottom w:val="none" w:sz="0" w:space="0" w:color="auto"/>
        <w:right w:val="none" w:sz="0" w:space="0" w:color="auto"/>
      </w:divBdr>
    </w:div>
    <w:div w:id="2048409268">
      <w:bodyDiv w:val="1"/>
      <w:marLeft w:val="0"/>
      <w:marRight w:val="0"/>
      <w:marTop w:val="0"/>
      <w:marBottom w:val="0"/>
      <w:divBdr>
        <w:top w:val="none" w:sz="0" w:space="0" w:color="auto"/>
        <w:left w:val="none" w:sz="0" w:space="0" w:color="auto"/>
        <w:bottom w:val="none" w:sz="0" w:space="0" w:color="auto"/>
        <w:right w:val="none" w:sz="0" w:space="0" w:color="auto"/>
      </w:divBdr>
    </w:div>
    <w:div w:id="2079788606">
      <w:bodyDiv w:val="1"/>
      <w:marLeft w:val="0"/>
      <w:marRight w:val="0"/>
      <w:marTop w:val="0"/>
      <w:marBottom w:val="0"/>
      <w:divBdr>
        <w:top w:val="none" w:sz="0" w:space="0" w:color="auto"/>
        <w:left w:val="none" w:sz="0" w:space="0" w:color="auto"/>
        <w:bottom w:val="none" w:sz="0" w:space="0" w:color="auto"/>
        <w:right w:val="none" w:sz="0" w:space="0" w:color="auto"/>
      </w:divBdr>
    </w:div>
    <w:div w:id="2087723071">
      <w:bodyDiv w:val="1"/>
      <w:marLeft w:val="0"/>
      <w:marRight w:val="0"/>
      <w:marTop w:val="0"/>
      <w:marBottom w:val="0"/>
      <w:divBdr>
        <w:top w:val="none" w:sz="0" w:space="0" w:color="auto"/>
        <w:left w:val="none" w:sz="0" w:space="0" w:color="auto"/>
        <w:bottom w:val="none" w:sz="0" w:space="0" w:color="auto"/>
        <w:right w:val="none" w:sz="0" w:space="0" w:color="auto"/>
      </w:divBdr>
    </w:div>
    <w:div w:id="2100444892">
      <w:bodyDiv w:val="1"/>
      <w:marLeft w:val="0"/>
      <w:marRight w:val="0"/>
      <w:marTop w:val="0"/>
      <w:marBottom w:val="0"/>
      <w:divBdr>
        <w:top w:val="none" w:sz="0" w:space="0" w:color="auto"/>
        <w:left w:val="none" w:sz="0" w:space="0" w:color="auto"/>
        <w:bottom w:val="none" w:sz="0" w:space="0" w:color="auto"/>
        <w:right w:val="none" w:sz="0" w:space="0" w:color="auto"/>
      </w:divBdr>
    </w:div>
    <w:div w:id="21048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psv.cz/upc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portal.mpsv.cz/sz/sta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kp/ulk/informace/bulletin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FC1BF-BC5B-4F4B-B1BC-74468E4A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11871</TotalTime>
  <Pages>23</Pages>
  <Words>7348</Words>
  <Characters>43357</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50604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Tuček Michal Bc. (UL)</dc:creator>
  <cp:lastModifiedBy>Tuček Michal</cp:lastModifiedBy>
  <cp:revision>821</cp:revision>
  <cp:lastPrinted>2015-05-07T11:56:00Z</cp:lastPrinted>
  <dcterms:created xsi:type="dcterms:W3CDTF">2013-08-19T11:54:00Z</dcterms:created>
  <dcterms:modified xsi:type="dcterms:W3CDTF">2015-06-09T06:41:00Z</dcterms:modified>
</cp:coreProperties>
</file>