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EB08" w14:textId="77777777" w:rsidR="005662EF" w:rsidRDefault="005662EF">
      <w:pPr>
        <w:rPr>
          <w:b/>
          <w:sz w:val="28"/>
          <w:szCs w:val="28"/>
        </w:rPr>
      </w:pPr>
    </w:p>
    <w:p w14:paraId="05A0D30B" w14:textId="77777777" w:rsidR="005662EF" w:rsidRDefault="005662EF">
      <w:pPr>
        <w:rPr>
          <w:b/>
          <w:sz w:val="28"/>
          <w:szCs w:val="28"/>
        </w:rPr>
      </w:pPr>
      <w:r w:rsidRPr="00EA1EF0">
        <w:rPr>
          <w:i/>
          <w:noProof/>
          <w:lang w:eastAsia="cs-CZ"/>
        </w:rPr>
        <w:drawing>
          <wp:inline distT="0" distB="0" distL="0" distR="0" wp14:anchorId="2B6C42AB" wp14:editId="73465889">
            <wp:extent cx="1362075" cy="419100"/>
            <wp:effectExtent l="0" t="0" r="9525" b="0"/>
            <wp:docPr id="1" name="Obrázek 1" descr="HS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5" descr="HSRM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4E9C7" w14:textId="77777777" w:rsidR="005662EF" w:rsidRPr="00D7689A" w:rsidRDefault="005662EF" w:rsidP="005662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89A">
        <w:rPr>
          <w:rFonts w:ascii="Times New Roman" w:hAnsi="Times New Roman" w:cs="Times New Roman"/>
          <w:b/>
          <w:sz w:val="24"/>
          <w:szCs w:val="24"/>
        </w:rPr>
        <w:t>Hospodářská a sociální rada Mostecka, z. s.</w:t>
      </w:r>
    </w:p>
    <w:p w14:paraId="466976F9" w14:textId="77777777" w:rsidR="005662EF" w:rsidRPr="00D7689A" w:rsidRDefault="005662EF" w:rsidP="005662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89A">
        <w:rPr>
          <w:rFonts w:ascii="Times New Roman" w:hAnsi="Times New Roman" w:cs="Times New Roman"/>
          <w:b/>
          <w:sz w:val="24"/>
          <w:szCs w:val="24"/>
        </w:rPr>
        <w:t>Budovatelů 2532</w:t>
      </w:r>
    </w:p>
    <w:p w14:paraId="254FEB5B" w14:textId="5705F5B6" w:rsidR="005662EF" w:rsidRDefault="005662EF" w:rsidP="005662EF">
      <w:pPr>
        <w:rPr>
          <w:b/>
          <w:sz w:val="28"/>
          <w:szCs w:val="28"/>
        </w:rPr>
      </w:pPr>
      <w:r w:rsidRPr="00D7689A">
        <w:rPr>
          <w:rFonts w:ascii="Times New Roman" w:hAnsi="Times New Roman" w:cs="Times New Roman"/>
          <w:b/>
          <w:sz w:val="24"/>
          <w:szCs w:val="24"/>
        </w:rPr>
        <w:t>434 01 Most</w:t>
      </w:r>
    </w:p>
    <w:p w14:paraId="66933155" w14:textId="77777777" w:rsidR="005662EF" w:rsidRDefault="005662EF">
      <w:pPr>
        <w:rPr>
          <w:b/>
          <w:sz w:val="28"/>
          <w:szCs w:val="28"/>
        </w:rPr>
      </w:pPr>
    </w:p>
    <w:p w14:paraId="0FA75858" w14:textId="77777777" w:rsidR="005662EF" w:rsidRDefault="00A94078" w:rsidP="005662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2EF">
        <w:rPr>
          <w:rFonts w:ascii="Times New Roman" w:hAnsi="Times New Roman" w:cs="Times New Roman"/>
          <w:b/>
          <w:sz w:val="28"/>
          <w:szCs w:val="28"/>
        </w:rPr>
        <w:t xml:space="preserve">Sněm Hospodářské a sociální rady </w:t>
      </w:r>
      <w:r w:rsidR="005662EF" w:rsidRPr="005662EF">
        <w:rPr>
          <w:rFonts w:ascii="Times New Roman" w:hAnsi="Times New Roman" w:cs="Times New Roman"/>
          <w:b/>
          <w:sz w:val="28"/>
          <w:szCs w:val="28"/>
        </w:rPr>
        <w:t>Mostecka</w:t>
      </w:r>
    </w:p>
    <w:p w14:paraId="1B346095" w14:textId="314C38EA" w:rsidR="00A94078" w:rsidRDefault="00A94078" w:rsidP="005662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2EF">
        <w:rPr>
          <w:rFonts w:ascii="Times New Roman" w:hAnsi="Times New Roman" w:cs="Times New Roman"/>
          <w:b/>
          <w:sz w:val="28"/>
          <w:szCs w:val="28"/>
        </w:rPr>
        <w:t>řešil hospodaření i nosná témata</w:t>
      </w:r>
    </w:p>
    <w:p w14:paraId="543031FD" w14:textId="77777777" w:rsidR="005662EF" w:rsidRPr="005662EF" w:rsidRDefault="005662EF" w:rsidP="005662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6A05F3" w14:textId="77777777" w:rsidR="00A94078" w:rsidRPr="005662EF" w:rsidRDefault="00334566" w:rsidP="005662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2EF">
        <w:rPr>
          <w:rFonts w:ascii="Times New Roman" w:hAnsi="Times New Roman" w:cs="Times New Roman"/>
          <w:b/>
          <w:sz w:val="24"/>
          <w:szCs w:val="24"/>
        </w:rPr>
        <w:t xml:space="preserve">Hospodářská a sociální rada </w:t>
      </w:r>
      <w:r w:rsidR="00A16F82" w:rsidRPr="005662EF">
        <w:rPr>
          <w:rFonts w:ascii="Times New Roman" w:hAnsi="Times New Roman" w:cs="Times New Roman"/>
          <w:b/>
          <w:sz w:val="24"/>
          <w:szCs w:val="24"/>
        </w:rPr>
        <w:t xml:space="preserve">Mostecka (HSRM) </w:t>
      </w:r>
      <w:r w:rsidRPr="005662EF">
        <w:rPr>
          <w:rFonts w:ascii="Times New Roman" w:hAnsi="Times New Roman" w:cs="Times New Roman"/>
          <w:b/>
          <w:sz w:val="24"/>
          <w:szCs w:val="24"/>
        </w:rPr>
        <w:t>tradičně zakončila svůj pracovní rok jednáním sněmu</w:t>
      </w:r>
      <w:r w:rsidR="00A16F82" w:rsidRPr="005662EF">
        <w:rPr>
          <w:rFonts w:ascii="Times New Roman" w:hAnsi="Times New Roman" w:cs="Times New Roman"/>
          <w:b/>
          <w:sz w:val="24"/>
          <w:szCs w:val="24"/>
        </w:rPr>
        <w:t xml:space="preserve">. Na jeho programu jsou pravidelně body podstatné pro fungování regionální tripartity v nadcházejícím období. </w:t>
      </w:r>
    </w:p>
    <w:p w14:paraId="5573229A" w14:textId="77777777" w:rsidR="00170BCB" w:rsidRPr="005662EF" w:rsidRDefault="007A5DB0" w:rsidP="00566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2EF">
        <w:rPr>
          <w:rFonts w:ascii="Times New Roman" w:hAnsi="Times New Roman" w:cs="Times New Roman"/>
          <w:sz w:val="24"/>
          <w:szCs w:val="24"/>
        </w:rPr>
        <w:t xml:space="preserve">Jedná se především o kontrolu hospodaření rady za kalendářní rok a především o návrh rozpočtu pro rok 2023. Členové HSRM schválili na příští rok rozpočet s mírně záporným výsledkem, ovšem schodek ve výši necelých 30 tisíc korun by měl být pokryt ze zisku HSRM v minulých letech. </w:t>
      </w:r>
    </w:p>
    <w:p w14:paraId="3D035A4B" w14:textId="77777777" w:rsidR="00BE76DA" w:rsidRPr="005662EF" w:rsidRDefault="00BE76DA" w:rsidP="00566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2EF">
        <w:rPr>
          <w:rFonts w:ascii="Times New Roman" w:hAnsi="Times New Roman" w:cs="Times New Roman"/>
          <w:sz w:val="24"/>
          <w:szCs w:val="24"/>
        </w:rPr>
        <w:t xml:space="preserve">Sněm také schvaloval okruhy nosných témat na rok 2023, kterými se bude </w:t>
      </w:r>
      <w:r w:rsidR="00BF0B80" w:rsidRPr="005662EF">
        <w:rPr>
          <w:rFonts w:ascii="Times New Roman" w:hAnsi="Times New Roman" w:cs="Times New Roman"/>
          <w:sz w:val="24"/>
          <w:szCs w:val="24"/>
        </w:rPr>
        <w:t xml:space="preserve">regionální tripartita na svých jednáních </w:t>
      </w:r>
      <w:r w:rsidRPr="005662EF">
        <w:rPr>
          <w:rFonts w:ascii="Times New Roman" w:hAnsi="Times New Roman" w:cs="Times New Roman"/>
          <w:sz w:val="24"/>
          <w:szCs w:val="24"/>
        </w:rPr>
        <w:t xml:space="preserve">zabývat. Zapracovány do nich byly i připomínky jednotlivých členů, kteří měli šanci se k nim během podzimu vyjádřit. Také v příštím roce se bude regionální tripartita zabývat zaměstnaností, sociální oblastí, zdravotnictvím a školstvím. Nadále zůstávají stěžejními tématy doprava a energetika, stejně tak i bezpečnost a životní prostředí. Sledovat chce HSRM i nadále legislativní změny týkající se obcí nebo využití dotačních programů EU. </w:t>
      </w:r>
    </w:p>
    <w:p w14:paraId="44ABBBBF" w14:textId="77777777" w:rsidR="00A94078" w:rsidRPr="005662EF" w:rsidRDefault="00BE76DA" w:rsidP="00566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2EF">
        <w:rPr>
          <w:rFonts w:ascii="Times New Roman" w:hAnsi="Times New Roman" w:cs="Times New Roman"/>
          <w:sz w:val="24"/>
          <w:szCs w:val="24"/>
        </w:rPr>
        <w:t xml:space="preserve">Po skončení sněmu pokračovali zástupci HSRM v jednání předsednictva. Z jeho programu stojí za zmínku například poskytnutí 25 tisíc korun na podporu činnosti Festivalového orchestru Petra Macka. Z rozpočtu Odborné komise pro kulturu to byla v letošním roce třetí žádost, kterou členové HSRM podpořili. Kromě Festivalového orchestru Petra Macka podpořila regionální tripartita také kulturní akce v obcích Klíny a Bělušice. </w:t>
      </w:r>
    </w:p>
    <w:p w14:paraId="7E799490" w14:textId="77777777" w:rsidR="005662EF" w:rsidRPr="005662EF" w:rsidRDefault="00BE76DA" w:rsidP="005662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2EF">
        <w:rPr>
          <w:rFonts w:ascii="Times New Roman" w:hAnsi="Times New Roman" w:cs="Times New Roman"/>
          <w:sz w:val="24"/>
          <w:szCs w:val="24"/>
        </w:rPr>
        <w:t xml:space="preserve">    </w:t>
      </w:r>
      <w:r w:rsidR="005662EF" w:rsidRPr="005662E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14:paraId="19455BBD" w14:textId="77777777" w:rsidR="005662EF" w:rsidRPr="005662EF" w:rsidRDefault="005662EF" w:rsidP="005662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2EF">
        <w:rPr>
          <w:rFonts w:ascii="Times New Roman" w:hAnsi="Times New Roman" w:cs="Times New Roman"/>
          <w:sz w:val="24"/>
          <w:szCs w:val="24"/>
        </w:rPr>
        <w:t xml:space="preserve">Hospodářská a sociální rada Mostecka, z. s. vznikla v březnu roku 1999 jako apolitické občanské sdružení, jehož členy jsou fyzické a právnické osoby, instituce státní nebo veřejné správy, které žijí nebo působí na Mostecku. V současnosti má 55 členů. Hospodářská </w:t>
      </w:r>
      <w:r w:rsidRPr="005662EF">
        <w:rPr>
          <w:rFonts w:ascii="Times New Roman" w:hAnsi="Times New Roman" w:cs="Times New Roman"/>
          <w:sz w:val="24"/>
          <w:szCs w:val="24"/>
        </w:rPr>
        <w:br/>
        <w:t>a sociální rada Mostecka, z. s. je členem Hospodářské a sociální rady Ústeckého kraje z. s., která sdružuje sedm okresních sdružení působících v rámci kraje.</w:t>
      </w:r>
    </w:p>
    <w:p w14:paraId="14DD2C37" w14:textId="77777777" w:rsidR="005662EF" w:rsidRPr="005662EF" w:rsidRDefault="005662EF" w:rsidP="005662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4E79B0" w14:textId="03F6098F" w:rsidR="00BE76DA" w:rsidRPr="005662EF" w:rsidRDefault="00BE76DA">
      <w:pPr>
        <w:rPr>
          <w:rFonts w:ascii="Times New Roman" w:hAnsi="Times New Roman" w:cs="Times New Roman"/>
          <w:sz w:val="24"/>
          <w:szCs w:val="24"/>
        </w:rPr>
      </w:pPr>
    </w:p>
    <w:sectPr w:rsidR="00BE76DA" w:rsidRPr="00566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566"/>
    <w:rsid w:val="00170BCB"/>
    <w:rsid w:val="00334566"/>
    <w:rsid w:val="005662EF"/>
    <w:rsid w:val="007A5DB0"/>
    <w:rsid w:val="00A16F82"/>
    <w:rsid w:val="00A94078"/>
    <w:rsid w:val="00BE76DA"/>
    <w:rsid w:val="00BF0B80"/>
    <w:rsid w:val="00C6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94F0"/>
  <w15:chartTrackingRefBased/>
  <w15:docId w15:val="{4DA012E7-43C2-4DC0-B289-F85E5B7D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 Coal a.s.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Pimper Jan</dc:creator>
  <cp:keywords/>
  <dc:description/>
  <cp:lastModifiedBy>Jindřiška Moulisová</cp:lastModifiedBy>
  <cp:revision>3</cp:revision>
  <dcterms:created xsi:type="dcterms:W3CDTF">2022-12-22T11:16:00Z</dcterms:created>
  <dcterms:modified xsi:type="dcterms:W3CDTF">2022-12-22T11:50:00Z</dcterms:modified>
</cp:coreProperties>
</file>