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956C" w14:textId="2B675E09" w:rsidR="00212EDB" w:rsidRDefault="00212EDB" w:rsidP="00E121D0">
      <w:pPr>
        <w:rPr>
          <w:b/>
          <w:sz w:val="36"/>
          <w:szCs w:val="36"/>
        </w:rPr>
      </w:pPr>
      <w:r w:rsidRPr="00EA1EF0">
        <w:rPr>
          <w:i/>
          <w:noProof/>
          <w:lang w:eastAsia="cs-CZ"/>
        </w:rPr>
        <w:drawing>
          <wp:inline distT="0" distB="0" distL="0" distR="0" wp14:anchorId="78AD3836" wp14:editId="285262A2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4B410" w14:textId="77777777" w:rsidR="00212EDB" w:rsidRPr="00803250" w:rsidRDefault="00212EDB" w:rsidP="00212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50">
        <w:rPr>
          <w:rFonts w:ascii="Times New Roman" w:hAnsi="Times New Roman" w:cs="Times New Roman"/>
          <w:b/>
          <w:sz w:val="24"/>
          <w:szCs w:val="24"/>
        </w:rPr>
        <w:t>Hospodářská a sociální rada Mostecka, z. s.</w:t>
      </w:r>
    </w:p>
    <w:p w14:paraId="423C7DD0" w14:textId="77777777" w:rsidR="00212EDB" w:rsidRPr="00803250" w:rsidRDefault="00212EDB" w:rsidP="00212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50">
        <w:rPr>
          <w:rFonts w:ascii="Times New Roman" w:hAnsi="Times New Roman" w:cs="Times New Roman"/>
          <w:b/>
          <w:sz w:val="24"/>
          <w:szCs w:val="24"/>
        </w:rPr>
        <w:t>Budovatelů 2532</w:t>
      </w:r>
    </w:p>
    <w:p w14:paraId="25B370A7" w14:textId="77777777" w:rsidR="00212EDB" w:rsidRPr="00803250" w:rsidRDefault="00212EDB" w:rsidP="00212E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50">
        <w:rPr>
          <w:rFonts w:ascii="Times New Roman" w:hAnsi="Times New Roman" w:cs="Times New Roman"/>
          <w:b/>
          <w:sz w:val="24"/>
          <w:szCs w:val="24"/>
        </w:rPr>
        <w:t>434 01 Most</w:t>
      </w:r>
    </w:p>
    <w:p w14:paraId="378F5BE2" w14:textId="77777777" w:rsidR="00212EDB" w:rsidRDefault="00212EDB" w:rsidP="00E121D0">
      <w:pPr>
        <w:rPr>
          <w:b/>
          <w:sz w:val="36"/>
          <w:szCs w:val="36"/>
        </w:rPr>
      </w:pPr>
    </w:p>
    <w:p w14:paraId="74B53B6B" w14:textId="71C21766" w:rsidR="004E289A" w:rsidRPr="00212EDB" w:rsidRDefault="004E289A" w:rsidP="00212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EDB">
        <w:rPr>
          <w:rFonts w:ascii="Times New Roman" w:hAnsi="Times New Roman" w:cs="Times New Roman"/>
          <w:b/>
          <w:sz w:val="32"/>
          <w:szCs w:val="32"/>
        </w:rPr>
        <w:t>Helena Veverková skončila v říjnu na postu předsedkyně Hospodářské a sociální rady Mostecka</w:t>
      </w:r>
    </w:p>
    <w:p w14:paraId="67B55D9F" w14:textId="77777777" w:rsidR="00BB4FF5" w:rsidRPr="00212EDB" w:rsidRDefault="00BB4FF5" w:rsidP="00212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EDB">
        <w:rPr>
          <w:rFonts w:ascii="Times New Roman" w:hAnsi="Times New Roman" w:cs="Times New Roman"/>
          <w:b/>
          <w:sz w:val="24"/>
          <w:szCs w:val="24"/>
        </w:rPr>
        <w:t xml:space="preserve">Hospodářská a sociální rada Mostecka (HSRM) má od prvního listopadu novou předsedkyni. Na říjnovém zasedání regionální tripartity totiž byla jedním z projednávaných bodů předem avizovaná žádost </w:t>
      </w:r>
      <w:r w:rsidR="00E121D0" w:rsidRPr="00212EDB">
        <w:rPr>
          <w:rFonts w:ascii="Times New Roman" w:hAnsi="Times New Roman" w:cs="Times New Roman"/>
          <w:b/>
          <w:sz w:val="24"/>
          <w:szCs w:val="24"/>
        </w:rPr>
        <w:t>Heleny Veverkové o uvolnění z funkce předsedkyně HSRM k</w:t>
      </w:r>
      <w:r w:rsidRPr="00212EDB">
        <w:rPr>
          <w:rFonts w:ascii="Times New Roman" w:hAnsi="Times New Roman" w:cs="Times New Roman"/>
          <w:b/>
          <w:sz w:val="24"/>
          <w:szCs w:val="24"/>
        </w:rPr>
        <w:t xml:space="preserve">e konci října. </w:t>
      </w:r>
    </w:p>
    <w:p w14:paraId="33D59061" w14:textId="77777777" w:rsidR="00CD62E6" w:rsidRPr="00212EDB" w:rsidRDefault="00E121D0" w:rsidP="00212EDB">
      <w:pPr>
        <w:jc w:val="both"/>
        <w:rPr>
          <w:rFonts w:ascii="Times New Roman" w:hAnsi="Times New Roman" w:cs="Times New Roman"/>
          <w:sz w:val="24"/>
          <w:szCs w:val="24"/>
        </w:rPr>
      </w:pPr>
      <w:r w:rsidRPr="00212EDB">
        <w:rPr>
          <w:rFonts w:ascii="Times New Roman" w:hAnsi="Times New Roman" w:cs="Times New Roman"/>
          <w:sz w:val="24"/>
          <w:szCs w:val="24"/>
        </w:rPr>
        <w:t>Helena Veverková</w:t>
      </w:r>
      <w:r w:rsidR="00BB4FF5" w:rsidRPr="00212EDB">
        <w:rPr>
          <w:rFonts w:ascii="Times New Roman" w:hAnsi="Times New Roman" w:cs="Times New Roman"/>
          <w:sz w:val="24"/>
          <w:szCs w:val="24"/>
        </w:rPr>
        <w:t xml:space="preserve"> zastávala funkci předsedkyně HSRM od roku 2005</w:t>
      </w:r>
      <w:r w:rsidRPr="00212EDB">
        <w:rPr>
          <w:rFonts w:ascii="Times New Roman" w:hAnsi="Times New Roman" w:cs="Times New Roman"/>
          <w:sz w:val="24"/>
          <w:szCs w:val="24"/>
        </w:rPr>
        <w:t xml:space="preserve">, </w:t>
      </w:r>
      <w:r w:rsidR="00BB4FF5" w:rsidRPr="00212EDB">
        <w:rPr>
          <w:rFonts w:ascii="Times New Roman" w:hAnsi="Times New Roman" w:cs="Times New Roman"/>
          <w:sz w:val="24"/>
          <w:szCs w:val="24"/>
        </w:rPr>
        <w:t xml:space="preserve">když v čele regionální tripartity vystřídala jejího zakladatele Richarda </w:t>
      </w:r>
      <w:proofErr w:type="spellStart"/>
      <w:r w:rsidR="00BB4FF5" w:rsidRPr="00212EDB">
        <w:rPr>
          <w:rFonts w:ascii="Times New Roman" w:hAnsi="Times New Roman" w:cs="Times New Roman"/>
          <w:sz w:val="24"/>
          <w:szCs w:val="24"/>
        </w:rPr>
        <w:t>Falbra</w:t>
      </w:r>
      <w:proofErr w:type="spellEnd"/>
      <w:r w:rsidR="00BB4FF5" w:rsidRPr="00212EDB">
        <w:rPr>
          <w:rFonts w:ascii="Times New Roman" w:hAnsi="Times New Roman" w:cs="Times New Roman"/>
          <w:sz w:val="24"/>
          <w:szCs w:val="24"/>
        </w:rPr>
        <w:t xml:space="preserve">. Během své dlouholeté aktivní činnosti dosáhla celé řady úspěchů pro zdejší region, mimo jiné získání tzv. 18 ekomiliard na revitalizaci území po těžbě hnědého uhlí. </w:t>
      </w:r>
      <w:r w:rsidR="00CD62E6" w:rsidRPr="00212EDB">
        <w:rPr>
          <w:rFonts w:ascii="Times New Roman" w:hAnsi="Times New Roman" w:cs="Times New Roman"/>
          <w:sz w:val="24"/>
          <w:szCs w:val="24"/>
        </w:rPr>
        <w:t xml:space="preserve">Za svoje aktivity v oblasti restrukturalizace regionu po útlumu těžby i transformaci energetiky získala Cenu hejtmana Ústeckého kraje za rok 2021 v oblasti regionálního rozvoje. </w:t>
      </w:r>
    </w:p>
    <w:p w14:paraId="23109722" w14:textId="3B5A40B9" w:rsidR="00E121D0" w:rsidRPr="00212EDB" w:rsidRDefault="00CD62E6" w:rsidP="00212EDB">
      <w:pPr>
        <w:jc w:val="both"/>
        <w:rPr>
          <w:rFonts w:ascii="Times New Roman" w:hAnsi="Times New Roman" w:cs="Times New Roman"/>
          <w:sz w:val="24"/>
          <w:szCs w:val="24"/>
        </w:rPr>
      </w:pPr>
      <w:r w:rsidRPr="00212EDB">
        <w:rPr>
          <w:rFonts w:ascii="Times New Roman" w:hAnsi="Times New Roman" w:cs="Times New Roman"/>
          <w:sz w:val="24"/>
          <w:szCs w:val="24"/>
        </w:rPr>
        <w:t xml:space="preserve">Místopředseda regionální tripartity Vlastimil Vozka jménem všech členů HSRM poděkoval Heleně Veverkové za její dlouholetou aktivní činnost a zastupování HSRM při veřejných jednáních s ostatními organizacemi. Předsednictvo HSRM následně navrhlo a poté veřejným hlasováním zvolilo na post předsedkyně HSRM Gabrielu Nekolovou, která v současnosti působí i jako předsedkyně Hospodářské a sociální rady Ústeckého kraje. Zvolena byla do září 2024, kdy budou probíhat volby celého předsednictva regionální tripartity. Nová předsedkyně převzala po Heleně Veverkové i </w:t>
      </w:r>
      <w:r w:rsidR="00B6410D" w:rsidRPr="00212EDB">
        <w:rPr>
          <w:rFonts w:ascii="Times New Roman" w:hAnsi="Times New Roman" w:cs="Times New Roman"/>
          <w:sz w:val="24"/>
          <w:szCs w:val="24"/>
        </w:rPr>
        <w:t xml:space="preserve">místo v předsednictvu HSRM a </w:t>
      </w:r>
      <w:r w:rsidRPr="00212EDB">
        <w:rPr>
          <w:rFonts w:ascii="Times New Roman" w:hAnsi="Times New Roman" w:cs="Times New Roman"/>
          <w:sz w:val="24"/>
          <w:szCs w:val="24"/>
        </w:rPr>
        <w:t xml:space="preserve">zastupování společnosti Vršanská uhelná v rámci </w:t>
      </w:r>
      <w:r w:rsidR="00B6410D" w:rsidRPr="00212EDB">
        <w:rPr>
          <w:rFonts w:ascii="Times New Roman" w:hAnsi="Times New Roman" w:cs="Times New Roman"/>
          <w:sz w:val="24"/>
          <w:szCs w:val="24"/>
        </w:rPr>
        <w:t xml:space="preserve">regionální tripartity. Helena Veverková se s prací v Hospodářské </w:t>
      </w:r>
      <w:r w:rsidR="00212EDB">
        <w:rPr>
          <w:rFonts w:ascii="Times New Roman" w:hAnsi="Times New Roman" w:cs="Times New Roman"/>
          <w:sz w:val="24"/>
          <w:szCs w:val="24"/>
        </w:rPr>
        <w:br/>
      </w:r>
      <w:r w:rsidR="00B6410D" w:rsidRPr="00212EDB">
        <w:rPr>
          <w:rFonts w:ascii="Times New Roman" w:hAnsi="Times New Roman" w:cs="Times New Roman"/>
          <w:sz w:val="24"/>
          <w:szCs w:val="24"/>
        </w:rPr>
        <w:t xml:space="preserve">a sociální radě neloučí nadobro, na základě vlastní žádosti jí předsednictvo zvolilo za člena HSRM jako fyzickou osobu. </w:t>
      </w:r>
    </w:p>
    <w:p w14:paraId="4E82A82D" w14:textId="79EB22D4" w:rsidR="00E121D0" w:rsidRPr="00212EDB" w:rsidRDefault="00B6410D" w:rsidP="00212EDB">
      <w:pPr>
        <w:jc w:val="both"/>
        <w:rPr>
          <w:rFonts w:ascii="Times New Roman" w:hAnsi="Times New Roman" w:cs="Times New Roman"/>
          <w:sz w:val="24"/>
          <w:szCs w:val="24"/>
        </w:rPr>
      </w:pPr>
      <w:r w:rsidRPr="00212EDB">
        <w:rPr>
          <w:rFonts w:ascii="Times New Roman" w:hAnsi="Times New Roman" w:cs="Times New Roman"/>
          <w:sz w:val="24"/>
          <w:szCs w:val="24"/>
        </w:rPr>
        <w:t xml:space="preserve">Nosným tématem říjnového jednání HSRM byly rozvojové aktivity společnosti ORLEN Unipetrol RPA s.r.o., které </w:t>
      </w:r>
      <w:r w:rsidR="008154AB" w:rsidRPr="00212EDB">
        <w:rPr>
          <w:rFonts w:ascii="Times New Roman" w:hAnsi="Times New Roman" w:cs="Times New Roman"/>
          <w:sz w:val="24"/>
          <w:szCs w:val="24"/>
        </w:rPr>
        <w:t xml:space="preserve">představil </w:t>
      </w:r>
      <w:r w:rsidR="00E121D0" w:rsidRPr="00212EDB">
        <w:rPr>
          <w:rFonts w:ascii="Times New Roman" w:hAnsi="Times New Roman" w:cs="Times New Roman"/>
          <w:sz w:val="24"/>
          <w:szCs w:val="24"/>
        </w:rPr>
        <w:t xml:space="preserve">Pavel Sláma, ředitel jednotky EKO společnosti ORLEN UNIPETROL RPA, s.r.o. </w:t>
      </w:r>
      <w:r w:rsidR="008154AB" w:rsidRPr="00212EDB">
        <w:rPr>
          <w:rFonts w:ascii="Times New Roman" w:hAnsi="Times New Roman" w:cs="Times New Roman"/>
          <w:sz w:val="24"/>
          <w:szCs w:val="24"/>
        </w:rPr>
        <w:t xml:space="preserve">Hovořil především o </w:t>
      </w:r>
      <w:r w:rsidR="00E121D0" w:rsidRPr="00212EDB">
        <w:rPr>
          <w:rFonts w:ascii="Times New Roman" w:hAnsi="Times New Roman" w:cs="Times New Roman"/>
          <w:sz w:val="24"/>
          <w:szCs w:val="24"/>
        </w:rPr>
        <w:t>hlavní</w:t>
      </w:r>
      <w:r w:rsidR="008154AB" w:rsidRPr="00212EDB">
        <w:rPr>
          <w:rFonts w:ascii="Times New Roman" w:hAnsi="Times New Roman" w:cs="Times New Roman"/>
          <w:sz w:val="24"/>
          <w:szCs w:val="24"/>
        </w:rPr>
        <w:t>ch</w:t>
      </w:r>
      <w:r w:rsidR="00E121D0" w:rsidRPr="00212EDB">
        <w:rPr>
          <w:rFonts w:ascii="Times New Roman" w:hAnsi="Times New Roman" w:cs="Times New Roman"/>
          <w:sz w:val="24"/>
          <w:szCs w:val="24"/>
        </w:rPr>
        <w:t xml:space="preserve"> investiční</w:t>
      </w:r>
      <w:r w:rsidR="008154AB" w:rsidRPr="00212EDB">
        <w:rPr>
          <w:rFonts w:ascii="Times New Roman" w:hAnsi="Times New Roman" w:cs="Times New Roman"/>
          <w:sz w:val="24"/>
          <w:szCs w:val="24"/>
        </w:rPr>
        <w:t>ch</w:t>
      </w:r>
      <w:r w:rsidR="00E121D0" w:rsidRPr="00212EDB">
        <w:rPr>
          <w:rFonts w:ascii="Times New Roman" w:hAnsi="Times New Roman" w:cs="Times New Roman"/>
          <w:sz w:val="24"/>
          <w:szCs w:val="24"/>
        </w:rPr>
        <w:t xml:space="preserve"> akc</w:t>
      </w:r>
      <w:r w:rsidR="008154AB" w:rsidRPr="00212EDB">
        <w:rPr>
          <w:rFonts w:ascii="Times New Roman" w:hAnsi="Times New Roman" w:cs="Times New Roman"/>
          <w:sz w:val="24"/>
          <w:szCs w:val="24"/>
        </w:rPr>
        <w:t>ích v rozmezí let</w:t>
      </w:r>
      <w:r w:rsidR="00E121D0" w:rsidRPr="00212EDB">
        <w:rPr>
          <w:rFonts w:ascii="Times New Roman" w:hAnsi="Times New Roman" w:cs="Times New Roman"/>
          <w:sz w:val="24"/>
          <w:szCs w:val="24"/>
        </w:rPr>
        <w:t xml:space="preserve"> 2015 až 2028</w:t>
      </w:r>
      <w:r w:rsidR="008154AB" w:rsidRPr="00212EDB">
        <w:rPr>
          <w:rFonts w:ascii="Times New Roman" w:hAnsi="Times New Roman" w:cs="Times New Roman"/>
          <w:sz w:val="24"/>
          <w:szCs w:val="24"/>
        </w:rPr>
        <w:t xml:space="preserve">, včetně již dokončených, například v říjnu zprovozněné jednotky na výrobu </w:t>
      </w:r>
      <w:proofErr w:type="spellStart"/>
      <w:r w:rsidR="008154AB" w:rsidRPr="00212EDB">
        <w:rPr>
          <w:rFonts w:ascii="Times New Roman" w:hAnsi="Times New Roman" w:cs="Times New Roman"/>
          <w:sz w:val="24"/>
          <w:szCs w:val="24"/>
        </w:rPr>
        <w:t>dicyklopentadienu</w:t>
      </w:r>
      <w:proofErr w:type="spellEnd"/>
      <w:r w:rsidR="00E121D0" w:rsidRPr="00212EDB">
        <w:rPr>
          <w:rFonts w:ascii="Times New Roman" w:hAnsi="Times New Roman" w:cs="Times New Roman"/>
          <w:sz w:val="24"/>
          <w:szCs w:val="24"/>
        </w:rPr>
        <w:t xml:space="preserve">. Prezentoval rozvojové trendy </w:t>
      </w:r>
      <w:r w:rsidR="008154AB" w:rsidRPr="00212EDB">
        <w:rPr>
          <w:rFonts w:ascii="Times New Roman" w:hAnsi="Times New Roman" w:cs="Times New Roman"/>
          <w:sz w:val="24"/>
          <w:szCs w:val="24"/>
        </w:rPr>
        <w:t xml:space="preserve">společnosti, mezi něž </w:t>
      </w:r>
      <w:r w:rsidR="00E121D0" w:rsidRPr="00212EDB">
        <w:rPr>
          <w:rFonts w:ascii="Times New Roman" w:hAnsi="Times New Roman" w:cs="Times New Roman"/>
          <w:sz w:val="24"/>
          <w:szCs w:val="24"/>
        </w:rPr>
        <w:t xml:space="preserve">patří </w:t>
      </w:r>
      <w:r w:rsidR="008154AB" w:rsidRPr="00212EDB">
        <w:rPr>
          <w:rFonts w:ascii="Times New Roman" w:hAnsi="Times New Roman" w:cs="Times New Roman"/>
          <w:sz w:val="24"/>
          <w:szCs w:val="24"/>
        </w:rPr>
        <w:t>mechanická</w:t>
      </w:r>
      <w:r w:rsidR="00212EDB">
        <w:rPr>
          <w:rFonts w:ascii="Times New Roman" w:hAnsi="Times New Roman" w:cs="Times New Roman"/>
          <w:sz w:val="24"/>
          <w:szCs w:val="24"/>
        </w:rPr>
        <w:br/>
      </w:r>
      <w:r w:rsidR="008154AB" w:rsidRPr="00212EDB">
        <w:rPr>
          <w:rFonts w:ascii="Times New Roman" w:hAnsi="Times New Roman" w:cs="Times New Roman"/>
          <w:sz w:val="24"/>
          <w:szCs w:val="24"/>
        </w:rPr>
        <w:t xml:space="preserve">i chemická </w:t>
      </w:r>
      <w:r w:rsidR="00E121D0" w:rsidRPr="00212EDB">
        <w:rPr>
          <w:rFonts w:ascii="Times New Roman" w:hAnsi="Times New Roman" w:cs="Times New Roman"/>
          <w:sz w:val="24"/>
          <w:szCs w:val="24"/>
        </w:rPr>
        <w:t>recyklace plastů</w:t>
      </w:r>
      <w:r w:rsidR="008154AB" w:rsidRPr="00212EDB">
        <w:rPr>
          <w:rFonts w:ascii="Times New Roman" w:hAnsi="Times New Roman" w:cs="Times New Roman"/>
          <w:sz w:val="24"/>
          <w:szCs w:val="24"/>
        </w:rPr>
        <w:t>,</w:t>
      </w:r>
      <w:r w:rsidR="00E121D0" w:rsidRPr="00212EDB">
        <w:rPr>
          <w:rFonts w:ascii="Times New Roman" w:hAnsi="Times New Roman" w:cs="Times New Roman"/>
          <w:sz w:val="24"/>
          <w:szCs w:val="24"/>
        </w:rPr>
        <w:t xml:space="preserve"> výroba biopolymerů</w:t>
      </w:r>
      <w:r w:rsidR="008154AB" w:rsidRPr="00212EDB">
        <w:rPr>
          <w:rFonts w:ascii="Times New Roman" w:hAnsi="Times New Roman" w:cs="Times New Roman"/>
          <w:sz w:val="24"/>
          <w:szCs w:val="24"/>
        </w:rPr>
        <w:t xml:space="preserve"> a pokročilých biopaliv,</w:t>
      </w:r>
      <w:r w:rsidR="00E121D0" w:rsidRPr="00212EDB">
        <w:rPr>
          <w:rFonts w:ascii="Times New Roman" w:hAnsi="Times New Roman" w:cs="Times New Roman"/>
          <w:sz w:val="24"/>
          <w:szCs w:val="24"/>
        </w:rPr>
        <w:t xml:space="preserve"> výroba a distribuce vodíku</w:t>
      </w:r>
      <w:r w:rsidR="008154AB" w:rsidRPr="00212EDB">
        <w:rPr>
          <w:rFonts w:ascii="Times New Roman" w:hAnsi="Times New Roman" w:cs="Times New Roman"/>
          <w:sz w:val="24"/>
          <w:szCs w:val="24"/>
        </w:rPr>
        <w:t xml:space="preserve"> nebo</w:t>
      </w:r>
      <w:r w:rsidR="00E121D0" w:rsidRPr="00212EDB">
        <w:rPr>
          <w:rFonts w:ascii="Times New Roman" w:hAnsi="Times New Roman" w:cs="Times New Roman"/>
          <w:sz w:val="24"/>
          <w:szCs w:val="24"/>
        </w:rPr>
        <w:t xml:space="preserve"> výstavba zařízení pro výrobu obnovitelných zdrojů energie. </w:t>
      </w:r>
      <w:r w:rsidR="008154AB" w:rsidRPr="00212EDB">
        <w:rPr>
          <w:rFonts w:ascii="Times New Roman" w:hAnsi="Times New Roman" w:cs="Times New Roman"/>
          <w:sz w:val="24"/>
          <w:szCs w:val="24"/>
        </w:rPr>
        <w:t xml:space="preserve">Kompletní prezentace je k dispozici na webových stránkách HSRM. </w:t>
      </w:r>
    </w:p>
    <w:p w14:paraId="057AA25D" w14:textId="2A9FC773" w:rsidR="00170BCB" w:rsidRDefault="008154AB" w:rsidP="00212EDB">
      <w:pPr>
        <w:jc w:val="both"/>
        <w:rPr>
          <w:rFonts w:ascii="Times New Roman" w:hAnsi="Times New Roman" w:cs="Times New Roman"/>
          <w:sz w:val="24"/>
          <w:szCs w:val="24"/>
        </w:rPr>
      </w:pPr>
      <w:r w:rsidRPr="00212EDB">
        <w:rPr>
          <w:rFonts w:ascii="Times New Roman" w:hAnsi="Times New Roman" w:cs="Times New Roman"/>
          <w:sz w:val="24"/>
          <w:szCs w:val="24"/>
        </w:rPr>
        <w:t xml:space="preserve">Důležitým bodem byl také </w:t>
      </w:r>
      <w:r w:rsidR="00E121D0" w:rsidRPr="00212EDB">
        <w:rPr>
          <w:rFonts w:ascii="Times New Roman" w:hAnsi="Times New Roman" w:cs="Times New Roman"/>
          <w:sz w:val="24"/>
          <w:szCs w:val="24"/>
        </w:rPr>
        <w:t>návrh harmonogramu jednání HSRM pro rok 2023. Výkonn</w:t>
      </w:r>
      <w:r w:rsidR="004E289A" w:rsidRPr="00212EDB">
        <w:rPr>
          <w:rFonts w:ascii="Times New Roman" w:hAnsi="Times New Roman" w:cs="Times New Roman"/>
          <w:sz w:val="24"/>
          <w:szCs w:val="24"/>
        </w:rPr>
        <w:t>ý</w:t>
      </w:r>
      <w:r w:rsidR="00E121D0" w:rsidRPr="00212EDB">
        <w:rPr>
          <w:rFonts w:ascii="Times New Roman" w:hAnsi="Times New Roman" w:cs="Times New Roman"/>
          <w:sz w:val="24"/>
          <w:szCs w:val="24"/>
        </w:rPr>
        <w:t xml:space="preserve"> výbor se </w:t>
      </w:r>
      <w:r w:rsidR="004E289A" w:rsidRPr="00212EDB">
        <w:rPr>
          <w:rFonts w:ascii="Times New Roman" w:hAnsi="Times New Roman" w:cs="Times New Roman"/>
          <w:sz w:val="24"/>
          <w:szCs w:val="24"/>
        </w:rPr>
        <w:t xml:space="preserve">bude i nadále scházet </w:t>
      </w:r>
      <w:r w:rsidR="00E121D0" w:rsidRPr="00212EDB">
        <w:rPr>
          <w:rFonts w:ascii="Times New Roman" w:hAnsi="Times New Roman" w:cs="Times New Roman"/>
          <w:sz w:val="24"/>
          <w:szCs w:val="24"/>
        </w:rPr>
        <w:t xml:space="preserve">první pondělí v měsíci a </w:t>
      </w:r>
      <w:r w:rsidR="004E289A" w:rsidRPr="00212EDB">
        <w:rPr>
          <w:rFonts w:ascii="Times New Roman" w:hAnsi="Times New Roman" w:cs="Times New Roman"/>
          <w:sz w:val="24"/>
          <w:szCs w:val="24"/>
        </w:rPr>
        <w:t xml:space="preserve">o týden později bude následovat </w:t>
      </w:r>
      <w:r w:rsidR="00E121D0" w:rsidRPr="00212EDB">
        <w:rPr>
          <w:rFonts w:ascii="Times New Roman" w:hAnsi="Times New Roman" w:cs="Times New Roman"/>
          <w:sz w:val="24"/>
          <w:szCs w:val="24"/>
        </w:rPr>
        <w:t>jednání Předsednictva</w:t>
      </w:r>
      <w:r w:rsidR="004E289A" w:rsidRPr="00212EDB">
        <w:rPr>
          <w:rFonts w:ascii="Times New Roman" w:hAnsi="Times New Roman" w:cs="Times New Roman"/>
          <w:sz w:val="24"/>
          <w:szCs w:val="24"/>
        </w:rPr>
        <w:t xml:space="preserve"> HSRM, </w:t>
      </w:r>
      <w:r w:rsidR="00E121D0" w:rsidRPr="00212EDB">
        <w:rPr>
          <w:rFonts w:ascii="Times New Roman" w:hAnsi="Times New Roman" w:cs="Times New Roman"/>
          <w:sz w:val="24"/>
          <w:szCs w:val="24"/>
        </w:rPr>
        <w:t xml:space="preserve">vždy od 10:00 hodin. </w:t>
      </w:r>
      <w:r w:rsidR="004E289A" w:rsidRPr="00212EDB">
        <w:rPr>
          <w:rFonts w:ascii="Times New Roman" w:hAnsi="Times New Roman" w:cs="Times New Roman"/>
          <w:sz w:val="24"/>
          <w:szCs w:val="24"/>
        </w:rPr>
        <w:t>Výjimkou bude duben, kdy se předsednictvo kvůli velikonočním svátkům sejde mimořádně ve</w:t>
      </w:r>
      <w:r w:rsidR="00E121D0" w:rsidRPr="00212EDB">
        <w:rPr>
          <w:rFonts w:ascii="Times New Roman" w:hAnsi="Times New Roman" w:cs="Times New Roman"/>
          <w:sz w:val="24"/>
          <w:szCs w:val="24"/>
        </w:rPr>
        <w:t xml:space="preserve"> středu 12. </w:t>
      </w:r>
      <w:r w:rsidR="004E289A" w:rsidRPr="00212EDB">
        <w:rPr>
          <w:rFonts w:ascii="Times New Roman" w:hAnsi="Times New Roman" w:cs="Times New Roman"/>
          <w:sz w:val="24"/>
          <w:szCs w:val="24"/>
        </w:rPr>
        <w:t xml:space="preserve">dubna. Podobně květnové svátky </w:t>
      </w:r>
      <w:r w:rsidR="004E289A" w:rsidRPr="00212EDB">
        <w:rPr>
          <w:rFonts w:ascii="Times New Roman" w:hAnsi="Times New Roman" w:cs="Times New Roman"/>
          <w:sz w:val="24"/>
          <w:szCs w:val="24"/>
        </w:rPr>
        <w:lastRenderedPageBreak/>
        <w:t xml:space="preserve">přesunou jednání výkonného výboru na </w:t>
      </w:r>
      <w:r w:rsidR="00E121D0" w:rsidRPr="00212EDB">
        <w:rPr>
          <w:rFonts w:ascii="Times New Roman" w:hAnsi="Times New Roman" w:cs="Times New Roman"/>
          <w:sz w:val="24"/>
          <w:szCs w:val="24"/>
        </w:rPr>
        <w:t xml:space="preserve">středu 3. </w:t>
      </w:r>
      <w:r w:rsidR="004E289A" w:rsidRPr="00212EDB">
        <w:rPr>
          <w:rFonts w:ascii="Times New Roman" w:hAnsi="Times New Roman" w:cs="Times New Roman"/>
          <w:sz w:val="24"/>
          <w:szCs w:val="24"/>
        </w:rPr>
        <w:t xml:space="preserve">května a </w:t>
      </w:r>
      <w:r w:rsidR="00E121D0" w:rsidRPr="00212EDB">
        <w:rPr>
          <w:rFonts w:ascii="Times New Roman" w:hAnsi="Times New Roman" w:cs="Times New Roman"/>
          <w:sz w:val="24"/>
          <w:szCs w:val="24"/>
        </w:rPr>
        <w:t>Předsednictva HSRM na středu</w:t>
      </w:r>
      <w:r w:rsidR="00212EDB">
        <w:rPr>
          <w:rFonts w:ascii="Times New Roman" w:hAnsi="Times New Roman" w:cs="Times New Roman"/>
          <w:sz w:val="24"/>
          <w:szCs w:val="24"/>
        </w:rPr>
        <w:br/>
      </w:r>
      <w:r w:rsidR="00E121D0" w:rsidRPr="00212EDB">
        <w:rPr>
          <w:rFonts w:ascii="Times New Roman" w:hAnsi="Times New Roman" w:cs="Times New Roman"/>
          <w:sz w:val="24"/>
          <w:szCs w:val="24"/>
        </w:rPr>
        <w:t xml:space="preserve">10. </w:t>
      </w:r>
      <w:r w:rsidR="004E289A" w:rsidRPr="00212EDB">
        <w:rPr>
          <w:rFonts w:ascii="Times New Roman" w:hAnsi="Times New Roman" w:cs="Times New Roman"/>
          <w:sz w:val="24"/>
          <w:szCs w:val="24"/>
        </w:rPr>
        <w:t>května</w:t>
      </w:r>
      <w:r w:rsidR="00E121D0" w:rsidRPr="00212EDB">
        <w:rPr>
          <w:rFonts w:ascii="Times New Roman" w:hAnsi="Times New Roman" w:cs="Times New Roman"/>
          <w:sz w:val="24"/>
          <w:szCs w:val="24"/>
        </w:rPr>
        <w:t>.</w:t>
      </w:r>
    </w:p>
    <w:p w14:paraId="51D66759" w14:textId="77777777" w:rsidR="00212EDB" w:rsidRPr="00307B99" w:rsidRDefault="00212EDB" w:rsidP="00212E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B9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294795EE" w14:textId="77777777" w:rsidR="00212EDB" w:rsidRPr="00307B99" w:rsidRDefault="00212EDB" w:rsidP="00212E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B99">
        <w:rPr>
          <w:rFonts w:ascii="Times New Roman" w:hAnsi="Times New Roman" w:cs="Times New Roman"/>
          <w:sz w:val="24"/>
          <w:szCs w:val="24"/>
        </w:rPr>
        <w:t xml:space="preserve">Hospodářská a sociální rada Mostecka, z. s. vznikla v březnu roku 1999 jako apolitické občanské sdružení, jehož členy jsou fyzické a právnické osoby, instituce státní nebo veřejné správy, které žijí nebo působí na Mostecku. V současnosti má 53 členů. Hospodářská </w:t>
      </w:r>
      <w:r w:rsidRPr="00307B99">
        <w:rPr>
          <w:rFonts w:ascii="Times New Roman" w:hAnsi="Times New Roman" w:cs="Times New Roman"/>
          <w:sz w:val="24"/>
          <w:szCs w:val="24"/>
        </w:rPr>
        <w:br/>
        <w:t>a sociální rada Mostecka, z. s. je členem Hospodářské a sociální rady Ústeckého kraje z. s., která sdružuje sedm okresních sdružení působících v rámci kraje.</w:t>
      </w:r>
    </w:p>
    <w:p w14:paraId="4EB35BD2" w14:textId="77777777" w:rsidR="00212EDB" w:rsidRPr="00212EDB" w:rsidRDefault="00212EDB" w:rsidP="00212E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2EDB" w:rsidRPr="0021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D0"/>
    <w:rsid w:val="00170BCB"/>
    <w:rsid w:val="00212EDB"/>
    <w:rsid w:val="004E289A"/>
    <w:rsid w:val="008154AB"/>
    <w:rsid w:val="00A46190"/>
    <w:rsid w:val="00B6410D"/>
    <w:rsid w:val="00BB4FF5"/>
    <w:rsid w:val="00CD62E6"/>
    <w:rsid w:val="00E1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C165"/>
  <w15:chartTrackingRefBased/>
  <w15:docId w15:val="{A70503A9-F67B-45B5-A096-E0BA481E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a.s.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Pimper Jan</dc:creator>
  <cp:keywords/>
  <dc:description/>
  <cp:lastModifiedBy>Jindřiška Moulisová</cp:lastModifiedBy>
  <cp:revision>3</cp:revision>
  <dcterms:created xsi:type="dcterms:W3CDTF">2022-10-31T13:33:00Z</dcterms:created>
  <dcterms:modified xsi:type="dcterms:W3CDTF">2022-11-01T12:57:00Z</dcterms:modified>
</cp:coreProperties>
</file>