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1"/>
        <w:gridCol w:w="13679"/>
      </w:tblGrid>
      <w:tr w:rsidR="005527F3" w:rsidRPr="00774F24" w14:paraId="78497904" w14:textId="77777777" w:rsidTr="00862647">
        <w:trPr>
          <w:trHeight w:val="755"/>
          <w:jc w:val="center"/>
        </w:trPr>
        <w:tc>
          <w:tcPr>
            <w:tcW w:w="0" w:type="auto"/>
            <w:shd w:val="clear" w:color="auto" w:fill="D9D9D9" w:themeFill="background1" w:themeFillShade="D9"/>
            <w:tcMar>
              <w:top w:w="68" w:type="dxa"/>
              <w:bottom w:w="68" w:type="dxa"/>
            </w:tcMar>
            <w:vAlign w:val="center"/>
            <w:hideMark/>
          </w:tcPr>
          <w:p w14:paraId="70FF8BAD" w14:textId="77777777" w:rsidR="00C80C98" w:rsidRDefault="00304F11" w:rsidP="00C80C98">
            <w:pPr>
              <w:spacing w:after="0" w:line="240" w:lineRule="auto"/>
              <w:rPr>
                <w:rFonts w:ascii="Calibri" w:eastAsia="Times New Roman" w:hAnsi="Calibri" w:cs="Times New Roman"/>
                <w:b/>
                <w:color w:val="000000"/>
                <w:lang w:eastAsia="cs-CZ"/>
              </w:rPr>
            </w:pPr>
            <w:r>
              <w:rPr>
                <w:rFonts w:ascii="Calibri" w:eastAsia="Times New Roman" w:hAnsi="Calibri" w:cs="Times New Roman"/>
                <w:b/>
                <w:color w:val="000000"/>
                <w:lang w:eastAsia="cs-CZ"/>
              </w:rPr>
              <w:t>I</w:t>
            </w:r>
            <w:r w:rsidR="00774F24" w:rsidRPr="00774F24">
              <w:rPr>
                <w:rFonts w:ascii="Calibri" w:eastAsia="Times New Roman" w:hAnsi="Calibri" w:cs="Times New Roman"/>
                <w:b/>
                <w:color w:val="000000"/>
                <w:lang w:eastAsia="cs-CZ"/>
              </w:rPr>
              <w:t>nformace</w:t>
            </w:r>
          </w:p>
          <w:p w14:paraId="3FF218AD" w14:textId="169E55E0" w:rsidR="00774F24" w:rsidRPr="00774F24" w:rsidRDefault="00774F24" w:rsidP="00C80C98">
            <w:pPr>
              <w:spacing w:after="0" w:line="240" w:lineRule="auto"/>
              <w:rPr>
                <w:rFonts w:ascii="Calibri" w:eastAsia="Times New Roman" w:hAnsi="Calibri" w:cs="Times New Roman"/>
                <w:b/>
                <w:color w:val="000000"/>
                <w:lang w:eastAsia="cs-CZ"/>
              </w:rPr>
            </w:pPr>
            <w:r w:rsidRPr="00774F24">
              <w:rPr>
                <w:rFonts w:ascii="Calibri" w:eastAsia="Times New Roman" w:hAnsi="Calibri" w:cs="Times New Roman"/>
                <w:b/>
                <w:color w:val="000000"/>
                <w:lang w:eastAsia="cs-CZ"/>
              </w:rPr>
              <w:t>o činnosti</w:t>
            </w:r>
          </w:p>
        </w:tc>
        <w:tc>
          <w:tcPr>
            <w:tcW w:w="0" w:type="auto"/>
            <w:shd w:val="clear" w:color="auto" w:fill="auto"/>
            <w:vAlign w:val="center"/>
            <w:hideMark/>
          </w:tcPr>
          <w:p w14:paraId="45A96882" w14:textId="1268538C" w:rsidR="00A85B0F" w:rsidRPr="00B82848" w:rsidRDefault="00774F24" w:rsidP="00776A53">
            <w:pPr>
              <w:keepLines/>
              <w:spacing w:after="0" w:line="240" w:lineRule="auto"/>
              <w:jc w:val="both"/>
              <w:rPr>
                <w:rFonts w:eastAsia="Times New Roman" w:cs="Times New Roman"/>
                <w:sz w:val="20"/>
                <w:szCs w:val="20"/>
                <w:lang w:eastAsia="cs-CZ"/>
              </w:rPr>
            </w:pPr>
            <w:r w:rsidRPr="00B82848">
              <w:rPr>
                <w:rFonts w:eastAsia="Times New Roman" w:cs="Times New Roman"/>
                <w:sz w:val="20"/>
                <w:szCs w:val="20"/>
                <w:lang w:eastAsia="cs-CZ"/>
              </w:rPr>
              <w:t>HSRM má 5</w:t>
            </w:r>
            <w:r w:rsidR="000D7467">
              <w:rPr>
                <w:rFonts w:eastAsia="Times New Roman" w:cs="Times New Roman"/>
                <w:sz w:val="20"/>
                <w:szCs w:val="20"/>
                <w:lang w:eastAsia="cs-CZ"/>
              </w:rPr>
              <w:t>6</w:t>
            </w:r>
            <w:r w:rsidRPr="00B82848">
              <w:rPr>
                <w:rFonts w:eastAsia="Times New Roman" w:cs="Times New Roman"/>
                <w:sz w:val="20"/>
                <w:szCs w:val="20"/>
                <w:lang w:eastAsia="cs-CZ"/>
              </w:rPr>
              <w:t xml:space="preserve"> členů</w:t>
            </w:r>
            <w:r w:rsidR="00C32C81" w:rsidRPr="00B82848">
              <w:rPr>
                <w:rFonts w:eastAsia="Times New Roman" w:cs="Times New Roman"/>
                <w:sz w:val="20"/>
                <w:szCs w:val="20"/>
                <w:lang w:eastAsia="cs-CZ"/>
              </w:rPr>
              <w:t xml:space="preserve"> </w:t>
            </w:r>
            <w:r w:rsidRPr="00B82848">
              <w:rPr>
                <w:rFonts w:eastAsia="Times New Roman" w:cs="Times New Roman"/>
                <w:sz w:val="20"/>
                <w:szCs w:val="20"/>
                <w:lang w:eastAsia="cs-CZ"/>
              </w:rPr>
              <w:t xml:space="preserve">z toho </w:t>
            </w:r>
            <w:r w:rsidR="0056732C" w:rsidRPr="00B82848">
              <w:rPr>
                <w:rFonts w:eastAsia="Times New Roman" w:cs="Times New Roman"/>
                <w:sz w:val="20"/>
                <w:szCs w:val="20"/>
                <w:lang w:eastAsia="cs-CZ"/>
              </w:rPr>
              <w:t>2</w:t>
            </w:r>
            <w:r w:rsidR="0003286D" w:rsidRPr="00B82848">
              <w:rPr>
                <w:rFonts w:eastAsia="Times New Roman" w:cs="Times New Roman"/>
                <w:sz w:val="20"/>
                <w:szCs w:val="20"/>
                <w:lang w:eastAsia="cs-CZ"/>
              </w:rPr>
              <w:t xml:space="preserve"> čestn</w:t>
            </w:r>
            <w:r w:rsidR="0056732C" w:rsidRPr="00B82848">
              <w:rPr>
                <w:rFonts w:eastAsia="Times New Roman" w:cs="Times New Roman"/>
                <w:sz w:val="20"/>
                <w:szCs w:val="20"/>
                <w:lang w:eastAsia="cs-CZ"/>
              </w:rPr>
              <w:t>é</w:t>
            </w:r>
            <w:r w:rsidR="0003286D" w:rsidRPr="00B82848">
              <w:rPr>
                <w:rFonts w:eastAsia="Times New Roman" w:cs="Times New Roman"/>
                <w:sz w:val="20"/>
                <w:szCs w:val="20"/>
                <w:lang w:eastAsia="cs-CZ"/>
              </w:rPr>
              <w:t xml:space="preserve"> člen</w:t>
            </w:r>
            <w:r w:rsidR="0056732C" w:rsidRPr="00B82848">
              <w:rPr>
                <w:rFonts w:eastAsia="Times New Roman" w:cs="Times New Roman"/>
                <w:sz w:val="20"/>
                <w:szCs w:val="20"/>
                <w:lang w:eastAsia="cs-CZ"/>
              </w:rPr>
              <w:t>y</w:t>
            </w:r>
            <w:r w:rsidR="0003286D" w:rsidRPr="00B82848">
              <w:rPr>
                <w:rFonts w:eastAsia="Times New Roman" w:cs="Times New Roman"/>
                <w:sz w:val="20"/>
                <w:szCs w:val="20"/>
                <w:lang w:eastAsia="cs-CZ"/>
              </w:rPr>
              <w:t xml:space="preserve">, </w:t>
            </w:r>
            <w:r w:rsidR="00D12FEF" w:rsidRPr="00B82848">
              <w:rPr>
                <w:rFonts w:eastAsia="Times New Roman" w:cs="Times New Roman"/>
                <w:sz w:val="20"/>
                <w:szCs w:val="20"/>
                <w:lang w:eastAsia="cs-CZ"/>
              </w:rPr>
              <w:t>3</w:t>
            </w:r>
            <w:r w:rsidR="000D7467">
              <w:rPr>
                <w:rFonts w:eastAsia="Times New Roman" w:cs="Times New Roman"/>
                <w:sz w:val="20"/>
                <w:szCs w:val="20"/>
                <w:lang w:eastAsia="cs-CZ"/>
              </w:rPr>
              <w:t>7</w:t>
            </w:r>
            <w:r w:rsidRPr="00B82848">
              <w:rPr>
                <w:rFonts w:eastAsia="Times New Roman" w:cs="Times New Roman"/>
                <w:sz w:val="20"/>
                <w:szCs w:val="20"/>
                <w:lang w:eastAsia="cs-CZ"/>
              </w:rPr>
              <w:t xml:space="preserve"> právnických osob, 1</w:t>
            </w:r>
            <w:r w:rsidR="001850C2" w:rsidRPr="00B82848">
              <w:rPr>
                <w:rFonts w:eastAsia="Times New Roman" w:cs="Times New Roman"/>
                <w:sz w:val="20"/>
                <w:szCs w:val="20"/>
                <w:lang w:eastAsia="cs-CZ"/>
              </w:rPr>
              <w:t>5</w:t>
            </w:r>
            <w:r w:rsidRPr="00B82848">
              <w:rPr>
                <w:rFonts w:eastAsia="Times New Roman" w:cs="Times New Roman"/>
                <w:sz w:val="20"/>
                <w:szCs w:val="20"/>
                <w:lang w:eastAsia="cs-CZ"/>
              </w:rPr>
              <w:t xml:space="preserve"> fyzických osob a dva externí partnery.</w:t>
            </w:r>
            <w:r w:rsidR="00854BFC" w:rsidRPr="00B82848">
              <w:rPr>
                <w:rFonts w:eastAsia="Times New Roman" w:cs="Times New Roman"/>
                <w:sz w:val="20"/>
                <w:szCs w:val="20"/>
                <w:lang w:eastAsia="cs-CZ"/>
              </w:rPr>
              <w:t xml:space="preserve"> </w:t>
            </w:r>
            <w:r w:rsidRPr="00B82848">
              <w:rPr>
                <w:rFonts w:eastAsia="Times New Roman" w:cs="Times New Roman"/>
                <w:sz w:val="20"/>
                <w:szCs w:val="20"/>
                <w:lang w:eastAsia="cs-CZ"/>
              </w:rPr>
              <w:t>Předsednictvo má v souladu se Stanovami 13 členů</w:t>
            </w:r>
            <w:r w:rsidR="00412506" w:rsidRPr="00B82848">
              <w:rPr>
                <w:rFonts w:eastAsia="Times New Roman" w:cs="Times New Roman"/>
                <w:sz w:val="20"/>
                <w:szCs w:val="20"/>
                <w:lang w:eastAsia="cs-CZ"/>
              </w:rPr>
              <w:t>.</w:t>
            </w:r>
            <w:r w:rsidR="00A24727" w:rsidRPr="00B82848">
              <w:rPr>
                <w:rFonts w:eastAsia="Times New Roman" w:cs="Times New Roman"/>
                <w:sz w:val="20"/>
                <w:szCs w:val="20"/>
                <w:lang w:eastAsia="cs-CZ"/>
              </w:rPr>
              <w:t xml:space="preserve"> </w:t>
            </w:r>
          </w:p>
          <w:p w14:paraId="0F1B1DE5" w14:textId="35E2781B" w:rsidR="00A24727" w:rsidRPr="00B82848" w:rsidRDefault="00A24727" w:rsidP="00776A53">
            <w:pPr>
              <w:keepLines/>
              <w:spacing w:after="0" w:line="240" w:lineRule="auto"/>
              <w:jc w:val="both"/>
              <w:rPr>
                <w:rFonts w:eastAsia="Times New Roman" w:cs="Times New Roman"/>
                <w:b/>
                <w:sz w:val="20"/>
                <w:szCs w:val="20"/>
                <w:lang w:eastAsia="cs-CZ"/>
              </w:rPr>
            </w:pPr>
            <w:r w:rsidRPr="00B82848">
              <w:rPr>
                <w:rFonts w:eastAsia="Times New Roman" w:cs="Times New Roman"/>
                <w:sz w:val="20"/>
                <w:szCs w:val="20"/>
                <w:lang w:eastAsia="cs-CZ"/>
              </w:rPr>
              <w:t>10.</w:t>
            </w:r>
            <w:r w:rsidR="00CB3C22" w:rsidRPr="00B82848">
              <w:rPr>
                <w:rFonts w:eastAsia="Times New Roman" w:cs="Times New Roman"/>
                <w:sz w:val="20"/>
                <w:szCs w:val="20"/>
                <w:lang w:eastAsia="cs-CZ"/>
              </w:rPr>
              <w:t xml:space="preserve"> </w:t>
            </w:r>
            <w:r w:rsidRPr="00B82848">
              <w:rPr>
                <w:rFonts w:eastAsia="Times New Roman" w:cs="Times New Roman"/>
                <w:sz w:val="20"/>
                <w:szCs w:val="20"/>
                <w:lang w:eastAsia="cs-CZ"/>
              </w:rPr>
              <w:t>6.</w:t>
            </w:r>
            <w:r w:rsidR="00CB3C22" w:rsidRPr="00B82848">
              <w:rPr>
                <w:rFonts w:eastAsia="Times New Roman" w:cs="Times New Roman"/>
                <w:sz w:val="20"/>
                <w:szCs w:val="20"/>
                <w:lang w:eastAsia="cs-CZ"/>
              </w:rPr>
              <w:t xml:space="preserve"> </w:t>
            </w:r>
            <w:r w:rsidRPr="00B82848">
              <w:rPr>
                <w:rFonts w:eastAsia="Times New Roman" w:cs="Times New Roman"/>
                <w:sz w:val="20"/>
                <w:szCs w:val="20"/>
                <w:lang w:eastAsia="cs-CZ"/>
              </w:rPr>
              <w:t xml:space="preserve">2019 se </w:t>
            </w:r>
            <w:r w:rsidR="00CB3C22" w:rsidRPr="00B82848">
              <w:rPr>
                <w:rFonts w:eastAsia="Times New Roman" w:cs="Times New Roman"/>
                <w:sz w:val="20"/>
                <w:szCs w:val="20"/>
                <w:lang w:eastAsia="cs-CZ"/>
              </w:rPr>
              <w:t>konaly volby do P</w:t>
            </w:r>
            <w:r w:rsidR="00412506" w:rsidRPr="00B82848">
              <w:rPr>
                <w:rFonts w:eastAsia="Times New Roman" w:cs="Times New Roman"/>
                <w:sz w:val="20"/>
                <w:szCs w:val="20"/>
                <w:lang w:eastAsia="cs-CZ"/>
              </w:rPr>
              <w:t xml:space="preserve">ředsednictva </w:t>
            </w:r>
            <w:r w:rsidR="00CB3C22" w:rsidRPr="00B82848">
              <w:rPr>
                <w:rFonts w:eastAsia="Times New Roman" w:cs="Times New Roman"/>
                <w:sz w:val="20"/>
                <w:szCs w:val="20"/>
                <w:lang w:eastAsia="cs-CZ"/>
              </w:rPr>
              <w:t xml:space="preserve">HSRM </w:t>
            </w:r>
            <w:r w:rsidR="00CB3C22" w:rsidRPr="00B82848">
              <w:rPr>
                <w:rFonts w:eastAsia="Times New Roman" w:cs="Times New Roman"/>
                <w:b/>
                <w:sz w:val="20"/>
                <w:szCs w:val="20"/>
                <w:lang w:eastAsia="cs-CZ"/>
              </w:rPr>
              <w:t>pro mandátní období 7. 9. 2019 – 7. 9. 2024</w:t>
            </w:r>
          </w:p>
          <w:p w14:paraId="4C26666B" w14:textId="54702DBA" w:rsidR="00B25E54" w:rsidRPr="00B82848" w:rsidRDefault="00B25E54" w:rsidP="00776A53">
            <w:pPr>
              <w:keepLines/>
              <w:spacing w:after="0" w:line="240" w:lineRule="auto"/>
              <w:jc w:val="both"/>
              <w:rPr>
                <w:rFonts w:eastAsia="Times New Roman" w:cstheme="minorHAnsi"/>
                <w:sz w:val="20"/>
                <w:szCs w:val="20"/>
                <w:lang w:eastAsia="cs-CZ"/>
              </w:rPr>
            </w:pPr>
            <w:r w:rsidRPr="00B82848">
              <w:rPr>
                <w:rFonts w:cstheme="minorHAnsi"/>
                <w:sz w:val="20"/>
                <w:szCs w:val="20"/>
              </w:rPr>
              <w:t>Jednání za období leden 2021 až květen 2021</w:t>
            </w:r>
            <w:r w:rsidR="00C80C98">
              <w:rPr>
                <w:rFonts w:cstheme="minorHAnsi"/>
                <w:sz w:val="20"/>
                <w:szCs w:val="20"/>
              </w:rPr>
              <w:t xml:space="preserve"> a dále září 2021 a listopad 2021</w:t>
            </w:r>
            <w:r w:rsidRPr="00B82848">
              <w:rPr>
                <w:rFonts w:cstheme="minorHAnsi"/>
                <w:sz w:val="20"/>
                <w:szCs w:val="20"/>
              </w:rPr>
              <w:t xml:space="preserve"> se konala formou elektronické komunikace z důvodu dodržování vládních nařízení souvisejících s </w:t>
            </w:r>
            <w:proofErr w:type="spellStart"/>
            <w:r w:rsidRPr="00B82848">
              <w:rPr>
                <w:rFonts w:cstheme="minorHAnsi"/>
                <w:sz w:val="20"/>
                <w:szCs w:val="20"/>
              </w:rPr>
              <w:t>koronavirovou</w:t>
            </w:r>
            <w:proofErr w:type="spellEnd"/>
            <w:r w:rsidRPr="00B82848">
              <w:rPr>
                <w:rFonts w:cstheme="minorHAnsi"/>
                <w:sz w:val="20"/>
                <w:szCs w:val="20"/>
              </w:rPr>
              <w:t xml:space="preserve"> pandemií.</w:t>
            </w:r>
            <w:r w:rsidR="006B7A57" w:rsidRPr="00B82848">
              <w:rPr>
                <w:rFonts w:cstheme="minorHAnsi"/>
                <w:sz w:val="20"/>
                <w:szCs w:val="20"/>
              </w:rPr>
              <w:t xml:space="preserve"> </w:t>
            </w:r>
            <w:r w:rsidR="006B7A57" w:rsidRPr="00B82848">
              <w:rPr>
                <w:rFonts w:cstheme="minorHAnsi"/>
                <w:bCs/>
                <w:sz w:val="20"/>
                <w:szCs w:val="20"/>
              </w:rPr>
              <w:t>Členové byli průběžně informováni o procesu schvalování usnesení prostřednictvím elektronické pošty.</w:t>
            </w:r>
          </w:p>
          <w:p w14:paraId="1E56856D" w14:textId="1F8B8FFB" w:rsidR="00A24727" w:rsidRPr="008674CE" w:rsidRDefault="00412506" w:rsidP="008674CE">
            <w:pPr>
              <w:keepLines/>
              <w:spacing w:after="0" w:line="240" w:lineRule="auto"/>
              <w:jc w:val="both"/>
              <w:rPr>
                <w:bCs/>
                <w:sz w:val="20"/>
                <w:szCs w:val="20"/>
              </w:rPr>
            </w:pPr>
            <w:r w:rsidRPr="00B82848">
              <w:rPr>
                <w:rFonts w:cstheme="minorHAnsi"/>
                <w:sz w:val="20"/>
                <w:szCs w:val="20"/>
              </w:rPr>
              <w:t xml:space="preserve"> </w:t>
            </w:r>
            <w:r w:rsidR="006B7A57" w:rsidRPr="00B82848">
              <w:rPr>
                <w:rFonts w:cstheme="minorHAnsi"/>
                <w:bCs/>
                <w:sz w:val="20"/>
                <w:szCs w:val="20"/>
              </w:rPr>
              <w:t>Veškeré informace byly vloženy na webové stránky</w:t>
            </w:r>
            <w:r w:rsidR="006B7A57" w:rsidRPr="00B82848">
              <w:rPr>
                <w:bCs/>
                <w:sz w:val="20"/>
                <w:szCs w:val="20"/>
              </w:rPr>
              <w:t xml:space="preserve"> </w:t>
            </w:r>
            <w:hyperlink r:id="rId9" w:history="1">
              <w:r w:rsidR="006B7A57" w:rsidRPr="00B82848">
                <w:rPr>
                  <w:rStyle w:val="Hypertextovodkaz"/>
                  <w:bCs/>
                  <w:color w:val="auto"/>
                  <w:sz w:val="20"/>
                  <w:szCs w:val="20"/>
                </w:rPr>
                <w:t>http://www.hsr-uk.cz/hsr_most.html</w:t>
              </w:r>
            </w:hyperlink>
          </w:p>
        </w:tc>
      </w:tr>
      <w:tr w:rsidR="005527F3" w:rsidRPr="00774F24" w14:paraId="51DF9B41" w14:textId="77777777" w:rsidTr="00862647">
        <w:trPr>
          <w:jc w:val="center"/>
        </w:trPr>
        <w:tc>
          <w:tcPr>
            <w:tcW w:w="0" w:type="auto"/>
            <w:shd w:val="clear" w:color="auto" w:fill="D9D9D9" w:themeFill="background1" w:themeFillShade="D9"/>
            <w:tcMar>
              <w:top w:w="68" w:type="dxa"/>
              <w:bottom w:w="68" w:type="dxa"/>
            </w:tcMar>
            <w:textDirection w:val="btLr"/>
            <w:vAlign w:val="center"/>
            <w:hideMark/>
          </w:tcPr>
          <w:p w14:paraId="35B4872A" w14:textId="77777777" w:rsidR="00774F24" w:rsidRPr="00774F24" w:rsidRDefault="00774F24" w:rsidP="00A85B0F">
            <w:pPr>
              <w:spacing w:after="0" w:line="240" w:lineRule="auto"/>
              <w:jc w:val="center"/>
              <w:rPr>
                <w:rFonts w:ascii="Calibri" w:eastAsia="Times New Roman" w:hAnsi="Calibri" w:cs="Times New Roman"/>
                <w:b/>
                <w:color w:val="000000"/>
                <w:lang w:eastAsia="cs-CZ"/>
              </w:rPr>
            </w:pPr>
            <w:r w:rsidRPr="00774F24">
              <w:rPr>
                <w:rFonts w:ascii="Calibri" w:eastAsia="Times New Roman" w:hAnsi="Calibri" w:cs="Times New Roman"/>
                <w:b/>
                <w:color w:val="000000"/>
                <w:lang w:eastAsia="cs-CZ"/>
              </w:rPr>
              <w:t>Procedu</w:t>
            </w:r>
            <w:r w:rsidR="00606A8B">
              <w:rPr>
                <w:rFonts w:ascii="Calibri" w:eastAsia="Times New Roman" w:hAnsi="Calibri" w:cs="Times New Roman"/>
                <w:b/>
                <w:color w:val="000000"/>
                <w:lang w:eastAsia="cs-CZ"/>
              </w:rPr>
              <w:t>r</w:t>
            </w:r>
            <w:r w:rsidRPr="00774F24">
              <w:rPr>
                <w:rFonts w:ascii="Calibri" w:eastAsia="Times New Roman" w:hAnsi="Calibri" w:cs="Times New Roman"/>
                <w:b/>
                <w:color w:val="000000"/>
                <w:lang w:eastAsia="cs-CZ"/>
              </w:rPr>
              <w:t>ální akty</w:t>
            </w:r>
          </w:p>
        </w:tc>
        <w:tc>
          <w:tcPr>
            <w:tcW w:w="0" w:type="auto"/>
            <w:shd w:val="clear" w:color="auto" w:fill="auto"/>
            <w:vAlign w:val="center"/>
            <w:hideMark/>
          </w:tcPr>
          <w:p w14:paraId="69B221B5" w14:textId="1A034A73" w:rsidR="001850C2" w:rsidRPr="00B82848" w:rsidRDefault="001850C2" w:rsidP="001850C2">
            <w:pPr>
              <w:keepLines/>
              <w:spacing w:after="0" w:line="240" w:lineRule="auto"/>
              <w:jc w:val="both"/>
              <w:rPr>
                <w:sz w:val="20"/>
                <w:szCs w:val="20"/>
              </w:rPr>
            </w:pPr>
            <w:r w:rsidRPr="00B82848">
              <w:rPr>
                <w:sz w:val="20"/>
                <w:szCs w:val="20"/>
              </w:rPr>
              <w:t>-Usnesením 03/2</w:t>
            </w:r>
            <w:r w:rsidR="0046618D" w:rsidRPr="00B82848">
              <w:rPr>
                <w:sz w:val="20"/>
                <w:szCs w:val="20"/>
              </w:rPr>
              <w:t>1</w:t>
            </w:r>
            <w:r w:rsidRPr="00B82848">
              <w:rPr>
                <w:sz w:val="20"/>
                <w:szCs w:val="20"/>
              </w:rPr>
              <w:t xml:space="preserve"> byly schváleny Pravidla a formulář žádosti o poskytnutí dotace z Odborné komise pro kulturu</w:t>
            </w:r>
          </w:p>
          <w:p w14:paraId="71C41995" w14:textId="7753F486" w:rsidR="001850C2" w:rsidRPr="00B82848" w:rsidRDefault="001850C2" w:rsidP="001850C2">
            <w:pPr>
              <w:pStyle w:val="Nadpis5"/>
              <w:spacing w:before="0"/>
              <w:ind w:left="1008" w:hanging="1008"/>
              <w:jc w:val="both"/>
              <w:rPr>
                <w:rFonts w:asciiTheme="minorHAnsi" w:hAnsiTheme="minorHAnsi"/>
                <w:color w:val="auto"/>
                <w:sz w:val="20"/>
                <w:szCs w:val="20"/>
              </w:rPr>
            </w:pPr>
            <w:r w:rsidRPr="00B82848">
              <w:rPr>
                <w:rFonts w:asciiTheme="minorHAnsi" w:hAnsiTheme="minorHAnsi"/>
                <w:color w:val="auto"/>
                <w:sz w:val="20"/>
                <w:szCs w:val="20"/>
              </w:rPr>
              <w:t>-Usnesením 04/2</w:t>
            </w:r>
            <w:r w:rsidR="0046618D" w:rsidRPr="00B82848">
              <w:rPr>
                <w:rFonts w:asciiTheme="minorHAnsi" w:hAnsiTheme="minorHAnsi"/>
                <w:color w:val="auto"/>
                <w:sz w:val="20"/>
                <w:szCs w:val="20"/>
              </w:rPr>
              <w:t>1</w:t>
            </w:r>
            <w:r w:rsidRPr="00B82848">
              <w:rPr>
                <w:rFonts w:asciiTheme="minorHAnsi" w:hAnsiTheme="minorHAnsi"/>
                <w:color w:val="auto"/>
                <w:sz w:val="20"/>
                <w:szCs w:val="20"/>
              </w:rPr>
              <w:t>:</w:t>
            </w:r>
            <w:r w:rsidRPr="00B82848">
              <w:rPr>
                <w:rFonts w:asciiTheme="minorHAnsi" w:hAnsiTheme="minorHAnsi"/>
                <w:bCs/>
                <w:color w:val="auto"/>
                <w:sz w:val="20"/>
                <w:szCs w:val="20"/>
              </w:rPr>
              <w:t xml:space="preserve"> byla schválena </w:t>
            </w:r>
            <w:r w:rsidRPr="00B82848">
              <w:rPr>
                <w:rFonts w:asciiTheme="minorHAnsi" w:hAnsiTheme="minorHAnsi"/>
                <w:color w:val="auto"/>
                <w:sz w:val="20"/>
                <w:szCs w:val="20"/>
              </w:rPr>
              <w:t>Smlouva na správu a údržbu webových stránek HSRM</w:t>
            </w:r>
          </w:p>
          <w:p w14:paraId="0B165A80" w14:textId="21A76255" w:rsidR="001850C2" w:rsidRPr="00B82848" w:rsidRDefault="001850C2" w:rsidP="001850C2">
            <w:pPr>
              <w:keepLines/>
              <w:spacing w:after="0" w:line="240" w:lineRule="auto"/>
              <w:jc w:val="both"/>
              <w:rPr>
                <w:sz w:val="20"/>
                <w:szCs w:val="20"/>
              </w:rPr>
            </w:pPr>
            <w:r w:rsidRPr="00B82848">
              <w:rPr>
                <w:sz w:val="20"/>
                <w:szCs w:val="20"/>
              </w:rPr>
              <w:t>-Usnesením 05/2</w:t>
            </w:r>
            <w:r w:rsidR="0046618D" w:rsidRPr="00B82848">
              <w:rPr>
                <w:sz w:val="20"/>
                <w:szCs w:val="20"/>
              </w:rPr>
              <w:t>1</w:t>
            </w:r>
            <w:r w:rsidRPr="00B82848">
              <w:rPr>
                <w:sz w:val="20"/>
                <w:szCs w:val="20"/>
              </w:rPr>
              <w:t>:</w:t>
            </w:r>
            <w:r w:rsidRPr="00B82848">
              <w:rPr>
                <w:bCs/>
                <w:sz w:val="20"/>
                <w:szCs w:val="20"/>
              </w:rPr>
              <w:t xml:space="preserve"> byla schválena </w:t>
            </w:r>
            <w:r w:rsidRPr="00B82848">
              <w:rPr>
                <w:sz w:val="20"/>
                <w:szCs w:val="20"/>
              </w:rPr>
              <w:t>Smlouva na správu a údržbu hardwaru a softwaru pro rok 202</w:t>
            </w:r>
            <w:r w:rsidR="0046618D" w:rsidRPr="00B82848">
              <w:rPr>
                <w:sz w:val="20"/>
                <w:szCs w:val="20"/>
              </w:rPr>
              <w:t>1</w:t>
            </w:r>
          </w:p>
          <w:p w14:paraId="739A8D3B" w14:textId="57D515B2" w:rsidR="001850C2" w:rsidRPr="00B82848" w:rsidRDefault="001850C2" w:rsidP="001850C2">
            <w:pPr>
              <w:keepLines/>
              <w:spacing w:after="0" w:line="240" w:lineRule="auto"/>
              <w:jc w:val="both"/>
              <w:rPr>
                <w:sz w:val="20"/>
                <w:szCs w:val="20"/>
              </w:rPr>
            </w:pPr>
            <w:r w:rsidRPr="00B82848">
              <w:rPr>
                <w:sz w:val="20"/>
                <w:szCs w:val="20"/>
              </w:rPr>
              <w:t>-Usnesením 06/2</w:t>
            </w:r>
            <w:r w:rsidR="0046618D" w:rsidRPr="00B82848">
              <w:rPr>
                <w:sz w:val="20"/>
                <w:szCs w:val="20"/>
              </w:rPr>
              <w:t>1</w:t>
            </w:r>
            <w:r w:rsidRPr="00B82848">
              <w:rPr>
                <w:sz w:val="20"/>
                <w:szCs w:val="20"/>
              </w:rPr>
              <w:t>:</w:t>
            </w:r>
            <w:r w:rsidRPr="00B82848">
              <w:rPr>
                <w:bCs/>
                <w:sz w:val="20"/>
                <w:szCs w:val="20"/>
              </w:rPr>
              <w:t xml:space="preserve"> byla schválena </w:t>
            </w:r>
            <w:r w:rsidRPr="00B82848">
              <w:rPr>
                <w:sz w:val="20"/>
                <w:szCs w:val="20"/>
              </w:rPr>
              <w:t>Smlouva na podporu propagace a prezentace činnosti HSRM</w:t>
            </w:r>
          </w:p>
          <w:p w14:paraId="5AD42E51" w14:textId="7DF8004D" w:rsidR="0046618D" w:rsidRPr="00B82848" w:rsidRDefault="00FF46B8" w:rsidP="00D12FEF">
            <w:pPr>
              <w:spacing w:after="0" w:line="240" w:lineRule="auto"/>
              <w:jc w:val="both"/>
              <w:rPr>
                <w:rFonts w:cstheme="minorHAnsi"/>
                <w:sz w:val="20"/>
                <w:szCs w:val="20"/>
              </w:rPr>
            </w:pPr>
            <w:r w:rsidRPr="00B82848">
              <w:rPr>
                <w:sz w:val="20"/>
                <w:szCs w:val="20"/>
              </w:rPr>
              <w:t>-Usnesením 0</w:t>
            </w:r>
            <w:r w:rsidR="0046618D" w:rsidRPr="00B82848">
              <w:rPr>
                <w:sz w:val="20"/>
                <w:szCs w:val="20"/>
              </w:rPr>
              <w:t>7</w:t>
            </w:r>
            <w:r w:rsidRPr="00B82848">
              <w:rPr>
                <w:sz w:val="20"/>
                <w:szCs w:val="20"/>
              </w:rPr>
              <w:t>/2</w:t>
            </w:r>
            <w:r w:rsidR="0046618D" w:rsidRPr="00B82848">
              <w:rPr>
                <w:sz w:val="20"/>
                <w:szCs w:val="20"/>
              </w:rPr>
              <w:t>1</w:t>
            </w:r>
            <w:r w:rsidRPr="00B82848">
              <w:rPr>
                <w:sz w:val="20"/>
                <w:szCs w:val="20"/>
              </w:rPr>
              <w:t xml:space="preserve"> byl</w:t>
            </w:r>
            <w:r w:rsidR="0046618D" w:rsidRPr="00B82848">
              <w:rPr>
                <w:sz w:val="20"/>
                <w:szCs w:val="20"/>
              </w:rPr>
              <w:t xml:space="preserve">a </w:t>
            </w:r>
            <w:r w:rsidRPr="00B82848">
              <w:rPr>
                <w:sz w:val="20"/>
                <w:szCs w:val="20"/>
              </w:rPr>
              <w:t>schválen</w:t>
            </w:r>
            <w:r w:rsidR="0046618D" w:rsidRPr="00B82848">
              <w:rPr>
                <w:sz w:val="20"/>
                <w:szCs w:val="20"/>
              </w:rPr>
              <w:t xml:space="preserve">a změna ve vedení společnosti CELIO a.s., ředitelem společnosti byl </w:t>
            </w:r>
            <w:r w:rsidR="0046618D" w:rsidRPr="00B82848">
              <w:rPr>
                <w:rFonts w:cstheme="minorHAnsi"/>
                <w:sz w:val="20"/>
                <w:szCs w:val="20"/>
              </w:rPr>
              <w:t>jmenován Ing. René Konečný</w:t>
            </w:r>
          </w:p>
          <w:p w14:paraId="365E11DA" w14:textId="140BB0D5" w:rsidR="00F57B9B" w:rsidRPr="008674CE" w:rsidRDefault="00D12FEF" w:rsidP="008674CE">
            <w:pPr>
              <w:spacing w:after="0"/>
              <w:rPr>
                <w:rFonts w:cstheme="minorHAnsi"/>
                <w:sz w:val="20"/>
                <w:szCs w:val="20"/>
              </w:rPr>
            </w:pPr>
            <w:r w:rsidRPr="00B82848">
              <w:rPr>
                <w:rFonts w:cstheme="minorHAnsi"/>
                <w:sz w:val="20"/>
                <w:szCs w:val="20"/>
              </w:rPr>
              <w:t xml:space="preserve">- Usnesením 26/21: byla schválena žádost o ukončení členství Automotoklubu Most v AČR  </w:t>
            </w:r>
          </w:p>
        </w:tc>
      </w:tr>
      <w:tr w:rsidR="005527F3" w:rsidRPr="00774F24" w14:paraId="3B0DC1D3" w14:textId="77777777" w:rsidTr="00862647">
        <w:trPr>
          <w:trHeight w:val="3284"/>
          <w:jc w:val="center"/>
        </w:trPr>
        <w:tc>
          <w:tcPr>
            <w:tcW w:w="0" w:type="auto"/>
            <w:shd w:val="clear" w:color="auto" w:fill="D9D9D9" w:themeFill="background1" w:themeFillShade="D9"/>
            <w:tcMar>
              <w:top w:w="68" w:type="dxa"/>
              <w:bottom w:w="68" w:type="dxa"/>
            </w:tcMar>
            <w:textDirection w:val="btLr"/>
            <w:vAlign w:val="center"/>
          </w:tcPr>
          <w:p w14:paraId="0A53FC43" w14:textId="77777777" w:rsidR="008648A2" w:rsidRDefault="008648A2" w:rsidP="00864821">
            <w:pPr>
              <w:spacing w:after="0" w:line="240" w:lineRule="auto"/>
              <w:jc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t>Odborné komise</w:t>
            </w:r>
          </w:p>
        </w:tc>
        <w:tc>
          <w:tcPr>
            <w:tcW w:w="0" w:type="auto"/>
            <w:shd w:val="clear" w:color="auto" w:fill="auto"/>
            <w:vAlign w:val="center"/>
          </w:tcPr>
          <w:p w14:paraId="40B628E0" w14:textId="7D84DB0E" w:rsidR="00BD0640" w:rsidRPr="00B82848" w:rsidRDefault="008648A2" w:rsidP="00BD0640">
            <w:pPr>
              <w:pStyle w:val="Nadpis5"/>
              <w:spacing w:before="0"/>
              <w:jc w:val="both"/>
              <w:rPr>
                <w:rFonts w:asciiTheme="minorHAnsi" w:hAnsiTheme="minorHAnsi" w:cstheme="minorHAnsi"/>
                <w:bCs/>
                <w:color w:val="auto"/>
                <w:sz w:val="20"/>
                <w:szCs w:val="20"/>
                <w:u w:val="single"/>
              </w:rPr>
            </w:pPr>
            <w:r w:rsidRPr="00B82848">
              <w:rPr>
                <w:rFonts w:asciiTheme="minorHAnsi" w:eastAsia="Times New Roman" w:hAnsiTheme="minorHAnsi" w:cs="Times New Roman"/>
                <w:b/>
                <w:color w:val="auto"/>
                <w:sz w:val="20"/>
                <w:szCs w:val="20"/>
                <w:u w:val="single"/>
                <w:lang w:eastAsia="cs-CZ"/>
              </w:rPr>
              <w:t>Komise pro infrastrukturu a životní prostředí</w:t>
            </w:r>
            <w:r w:rsidRPr="00B82848">
              <w:rPr>
                <w:rFonts w:asciiTheme="minorHAnsi" w:eastAsia="Times New Roman" w:hAnsiTheme="minorHAnsi" w:cs="Times New Roman"/>
                <w:b/>
                <w:color w:val="auto"/>
                <w:sz w:val="20"/>
                <w:szCs w:val="20"/>
                <w:lang w:eastAsia="cs-CZ"/>
              </w:rPr>
              <w:br w:type="page"/>
            </w:r>
            <w:r w:rsidRPr="00B82848">
              <w:rPr>
                <w:rFonts w:asciiTheme="minorHAnsi" w:eastAsia="Times New Roman" w:hAnsiTheme="minorHAnsi" w:cs="Times New Roman"/>
                <w:color w:val="auto"/>
                <w:sz w:val="20"/>
                <w:szCs w:val="20"/>
                <w:lang w:eastAsia="cs-CZ"/>
              </w:rPr>
              <w:t xml:space="preserve"> </w:t>
            </w:r>
            <w:r w:rsidR="00ED06F8" w:rsidRPr="00B82848">
              <w:rPr>
                <w:rFonts w:asciiTheme="minorHAnsi" w:eastAsia="Times New Roman" w:hAnsiTheme="minorHAnsi" w:cs="Times New Roman"/>
                <w:color w:val="auto"/>
                <w:sz w:val="20"/>
                <w:szCs w:val="20"/>
                <w:lang w:eastAsia="cs-CZ"/>
              </w:rPr>
              <w:t>–</w:t>
            </w:r>
            <w:r w:rsidRPr="00B82848">
              <w:rPr>
                <w:rFonts w:asciiTheme="minorHAnsi" w:eastAsia="Times New Roman" w:hAnsiTheme="minorHAnsi" w:cs="Times New Roman"/>
                <w:color w:val="auto"/>
                <w:sz w:val="20"/>
                <w:szCs w:val="20"/>
                <w:lang w:eastAsia="cs-CZ"/>
              </w:rPr>
              <w:t xml:space="preserve"> </w:t>
            </w:r>
            <w:r w:rsidR="00BD0640" w:rsidRPr="00B82848">
              <w:rPr>
                <w:rFonts w:asciiTheme="minorHAnsi" w:hAnsiTheme="minorHAnsi" w:cstheme="minorHAnsi"/>
                <w:bCs/>
                <w:color w:val="auto"/>
                <w:sz w:val="20"/>
                <w:szCs w:val="20"/>
              </w:rPr>
              <w:t>Mgr. Martin Kabrna, Ph.D., předseda komise před</w:t>
            </w:r>
            <w:r w:rsidR="00BF4576">
              <w:rPr>
                <w:rFonts w:asciiTheme="minorHAnsi" w:hAnsiTheme="minorHAnsi" w:cstheme="minorHAnsi"/>
                <w:bCs/>
                <w:color w:val="auto"/>
                <w:sz w:val="20"/>
                <w:szCs w:val="20"/>
              </w:rPr>
              <w:t>ložil</w:t>
            </w:r>
            <w:r w:rsidR="00BD0640" w:rsidRPr="00B82848">
              <w:rPr>
                <w:rFonts w:asciiTheme="minorHAnsi" w:hAnsiTheme="minorHAnsi" w:cstheme="minorHAnsi"/>
                <w:bCs/>
                <w:color w:val="auto"/>
                <w:sz w:val="20"/>
                <w:szCs w:val="20"/>
              </w:rPr>
              <w:t xml:space="preserve"> zprávu o činnosti komise pro infrastrukturu </w:t>
            </w:r>
            <w:r w:rsidR="00BD0640" w:rsidRPr="00B82848">
              <w:rPr>
                <w:rFonts w:asciiTheme="minorHAnsi" w:hAnsiTheme="minorHAnsi" w:cstheme="minorHAnsi"/>
                <w:bCs/>
                <w:color w:val="auto"/>
                <w:sz w:val="20"/>
                <w:szCs w:val="20"/>
              </w:rPr>
              <w:br/>
              <w:t xml:space="preserve">a životní prostředí za rok 2020 a návrh činnosti komise pro rok 2021. V rámci aktualizace členské základny navrhuje nového člena komise Ing. Petra Urbana zástupce společnosti Severní energetická a. s. místo Ing. Hany Lorencové, Ph.D., která ukončila pracovní poměr ve společnosti Severní energetická a. s.  </w:t>
            </w:r>
          </w:p>
          <w:p w14:paraId="373686DF" w14:textId="274AFDA2" w:rsidR="00B0348C" w:rsidRPr="00B82848" w:rsidRDefault="00B0348C" w:rsidP="00BD0640">
            <w:pPr>
              <w:pStyle w:val="Nadpis5"/>
              <w:spacing w:before="0"/>
              <w:ind w:left="1008" w:hanging="1008"/>
              <w:jc w:val="both"/>
              <w:rPr>
                <w:rFonts w:asciiTheme="minorHAnsi" w:hAnsiTheme="minorHAnsi"/>
                <w:color w:val="auto"/>
                <w:sz w:val="20"/>
                <w:szCs w:val="20"/>
              </w:rPr>
            </w:pPr>
          </w:p>
          <w:p w14:paraId="596EB7D0" w14:textId="77777777" w:rsidR="00031FFD" w:rsidRDefault="008648A2" w:rsidP="00031FFD">
            <w:pPr>
              <w:spacing w:after="0"/>
              <w:rPr>
                <w:rFonts w:cstheme="minorHAnsi"/>
                <w:bCs/>
                <w:sz w:val="20"/>
                <w:szCs w:val="20"/>
              </w:rPr>
            </w:pPr>
            <w:r w:rsidRPr="00B82848">
              <w:rPr>
                <w:rFonts w:eastAsia="Times New Roman" w:cs="Times New Roman"/>
                <w:b/>
                <w:sz w:val="20"/>
                <w:szCs w:val="20"/>
                <w:u w:val="single"/>
                <w:lang w:eastAsia="cs-CZ"/>
              </w:rPr>
              <w:t xml:space="preserve">Komise pro </w:t>
            </w:r>
            <w:r w:rsidR="002760EF" w:rsidRPr="00B82848">
              <w:rPr>
                <w:rFonts w:eastAsia="Times New Roman" w:cs="Times New Roman"/>
                <w:b/>
                <w:sz w:val="20"/>
                <w:szCs w:val="20"/>
                <w:u w:val="single"/>
                <w:lang w:eastAsia="cs-CZ"/>
              </w:rPr>
              <w:t>rozvoj lidských zdrojů</w:t>
            </w:r>
            <w:r w:rsidRPr="00B82848">
              <w:rPr>
                <w:rFonts w:eastAsia="Times New Roman" w:cs="Times New Roman"/>
                <w:sz w:val="20"/>
                <w:szCs w:val="20"/>
                <w:lang w:eastAsia="cs-CZ"/>
              </w:rPr>
              <w:t xml:space="preserve"> </w:t>
            </w:r>
            <w:r w:rsidR="00C54615" w:rsidRPr="00B82848">
              <w:rPr>
                <w:rFonts w:eastAsia="Times New Roman" w:cs="Times New Roman"/>
                <w:sz w:val="20"/>
                <w:szCs w:val="20"/>
                <w:lang w:eastAsia="cs-CZ"/>
              </w:rPr>
              <w:t>–</w:t>
            </w:r>
            <w:r w:rsidRPr="00B82848">
              <w:rPr>
                <w:rFonts w:eastAsia="Times New Roman" w:cs="Times New Roman"/>
                <w:sz w:val="20"/>
                <w:szCs w:val="20"/>
                <w:lang w:eastAsia="cs-CZ"/>
              </w:rPr>
              <w:t xml:space="preserve"> </w:t>
            </w:r>
            <w:r w:rsidR="007254C3" w:rsidRPr="00B82848">
              <w:rPr>
                <w:rFonts w:cstheme="minorHAnsi"/>
                <w:sz w:val="20"/>
                <w:szCs w:val="20"/>
              </w:rPr>
              <w:t>Drahomíra Karasová, předsedkyně komise předložila do únorového jednání zprávu o činnosti odborné komise pro Rozvoj lidských zdrojů za rok 2020 a návrh činnosti komise pro rok 2021. Z důvodu pracovního vytížení p. Karasová Drahomíra rezignovala na pozici předsedkyně Odborné komise pro Rozvoj lidských zdrojů. V rámci aktualizace členské základny komise zůstala nadále členkou komise. Dále navrhla, na nového předsedu komise Ing. Oldřicha Malého, člena komise. Jmenovaný s návrhem souhlasil</w:t>
            </w:r>
            <w:r w:rsidR="007254C3" w:rsidRPr="00B82848">
              <w:rPr>
                <w:rFonts w:cstheme="minorHAnsi"/>
                <w:bCs/>
                <w:sz w:val="20"/>
                <w:szCs w:val="20"/>
              </w:rPr>
              <w:t>.</w:t>
            </w:r>
          </w:p>
          <w:p w14:paraId="41E0EFDB" w14:textId="4B5378DA" w:rsidR="0095519B" w:rsidRPr="00B82848" w:rsidRDefault="00031FFD" w:rsidP="00031FFD">
            <w:pPr>
              <w:spacing w:after="0"/>
              <w:rPr>
                <w:rFonts w:cstheme="minorHAnsi"/>
                <w:sz w:val="20"/>
                <w:szCs w:val="20"/>
              </w:rPr>
            </w:pPr>
            <w:r>
              <w:rPr>
                <w:rFonts w:cstheme="minorHAnsi"/>
                <w:bCs/>
                <w:sz w:val="20"/>
                <w:szCs w:val="20"/>
              </w:rPr>
              <w:t>Ing. Oldřich Malý navrhl plán a cíle činnosti Odborné komise pro RLZ, které byly schváleny PHSRM 10. 5. 2021</w:t>
            </w:r>
            <w:r w:rsidR="007254C3" w:rsidRPr="00B82848">
              <w:rPr>
                <w:rFonts w:cstheme="minorHAnsi"/>
                <w:sz w:val="20"/>
                <w:szCs w:val="20"/>
              </w:rPr>
              <w:t> </w:t>
            </w:r>
          </w:p>
          <w:p w14:paraId="7269D048" w14:textId="77777777" w:rsidR="00F70D5E" w:rsidRDefault="00F70D5E" w:rsidP="007254C3">
            <w:pPr>
              <w:spacing w:after="0" w:line="240" w:lineRule="auto"/>
              <w:jc w:val="both"/>
              <w:rPr>
                <w:rFonts w:eastAsia="Times New Roman" w:cs="Times New Roman"/>
                <w:b/>
                <w:sz w:val="20"/>
                <w:szCs w:val="20"/>
                <w:u w:val="single"/>
                <w:lang w:eastAsia="cs-CZ"/>
              </w:rPr>
            </w:pPr>
          </w:p>
          <w:p w14:paraId="5A63A069" w14:textId="0A2B4696" w:rsidR="00677244" w:rsidRPr="00B82848" w:rsidRDefault="008648A2" w:rsidP="00F867B7">
            <w:pPr>
              <w:spacing w:after="0" w:line="240" w:lineRule="auto"/>
              <w:jc w:val="both"/>
              <w:rPr>
                <w:rFonts w:eastAsia="Times New Roman" w:cs="Times New Roman"/>
                <w:sz w:val="20"/>
                <w:szCs w:val="20"/>
                <w:lang w:eastAsia="cs-CZ"/>
              </w:rPr>
            </w:pPr>
            <w:r w:rsidRPr="00B82848">
              <w:rPr>
                <w:rFonts w:eastAsia="Times New Roman" w:cs="Times New Roman"/>
                <w:b/>
                <w:sz w:val="20"/>
                <w:szCs w:val="20"/>
                <w:u w:val="single"/>
                <w:lang w:eastAsia="cs-CZ"/>
              </w:rPr>
              <w:t xml:space="preserve">Komise pro </w:t>
            </w:r>
            <w:r w:rsidR="002760EF" w:rsidRPr="00B82848">
              <w:rPr>
                <w:rFonts w:eastAsia="Times New Roman" w:cs="Times New Roman"/>
                <w:b/>
                <w:sz w:val="20"/>
                <w:szCs w:val="20"/>
                <w:u w:val="single"/>
                <w:lang w:eastAsia="cs-CZ"/>
              </w:rPr>
              <w:t>oblast cestovního ruchu</w:t>
            </w:r>
            <w:r w:rsidR="002760EF" w:rsidRPr="00B82848">
              <w:rPr>
                <w:rFonts w:eastAsia="Times New Roman" w:cs="Times New Roman"/>
                <w:sz w:val="20"/>
                <w:szCs w:val="20"/>
                <w:lang w:eastAsia="cs-CZ"/>
              </w:rPr>
              <w:t xml:space="preserve"> </w:t>
            </w:r>
            <w:r w:rsidR="00884ED1" w:rsidRPr="00B82848">
              <w:rPr>
                <w:rFonts w:eastAsia="Times New Roman" w:cstheme="minorHAnsi"/>
                <w:sz w:val="20"/>
                <w:szCs w:val="20"/>
                <w:lang w:eastAsia="cs-CZ"/>
              </w:rPr>
              <w:t>–</w:t>
            </w:r>
            <w:r w:rsidR="007254C3" w:rsidRPr="00B82848">
              <w:rPr>
                <w:rFonts w:cstheme="minorHAnsi"/>
                <w:sz w:val="20"/>
                <w:szCs w:val="20"/>
              </w:rPr>
              <w:t xml:space="preserve"> Bc. Eva Maříková, předsedkyně komise předložila zprávu o činnosti komise pro cestovní ruch za rok 2020 a návrh činnosti komise pro rok 2021. Členská základna odborné komise pro cestovní ruch zůstává stejná jako v roce předešlém. Společnost Hipodrom Most a.s. v komisi zastupoval Ing. Jakub Šimůnek, MBA, který byl v dubnu 2020 odvolán z funkce ředitele společnosti. Nový ředitel společnosti Hipodrom Most a.s. </w:t>
            </w:r>
            <w:r w:rsidR="00187622">
              <w:rPr>
                <w:rFonts w:cstheme="minorHAnsi"/>
                <w:sz w:val="20"/>
                <w:szCs w:val="20"/>
              </w:rPr>
              <w:t xml:space="preserve">dosud není </w:t>
            </w:r>
            <w:r w:rsidR="007254C3" w:rsidRPr="00B82848">
              <w:rPr>
                <w:rFonts w:cstheme="minorHAnsi"/>
                <w:sz w:val="20"/>
                <w:szCs w:val="20"/>
              </w:rPr>
              <w:t>znám.</w:t>
            </w:r>
          </w:p>
        </w:tc>
      </w:tr>
      <w:tr w:rsidR="005527F3" w:rsidRPr="00774F24" w14:paraId="6793B414" w14:textId="77777777" w:rsidTr="00862647">
        <w:trPr>
          <w:trHeight w:val="2335"/>
          <w:jc w:val="center"/>
        </w:trPr>
        <w:tc>
          <w:tcPr>
            <w:tcW w:w="0" w:type="auto"/>
            <w:shd w:val="clear" w:color="auto" w:fill="D9D9D9" w:themeFill="background1" w:themeFillShade="D9"/>
            <w:tcMar>
              <w:top w:w="68" w:type="dxa"/>
              <w:bottom w:w="68" w:type="dxa"/>
            </w:tcMar>
            <w:textDirection w:val="btLr"/>
            <w:vAlign w:val="center"/>
            <w:hideMark/>
          </w:tcPr>
          <w:p w14:paraId="19D181CA" w14:textId="77777777" w:rsidR="00774F24" w:rsidRPr="00774F24" w:rsidRDefault="00774F24" w:rsidP="00862647">
            <w:pPr>
              <w:spacing w:after="0" w:line="240" w:lineRule="auto"/>
              <w:jc w:val="right"/>
              <w:rPr>
                <w:rFonts w:ascii="Calibri" w:eastAsia="Times New Roman" w:hAnsi="Calibri" w:cs="Times New Roman"/>
                <w:b/>
                <w:color w:val="000000"/>
                <w:lang w:eastAsia="cs-CZ"/>
              </w:rPr>
            </w:pPr>
            <w:r>
              <w:rPr>
                <w:rFonts w:ascii="Calibri" w:eastAsia="Times New Roman" w:hAnsi="Calibri" w:cs="Times New Roman"/>
                <w:b/>
                <w:color w:val="000000"/>
                <w:lang w:eastAsia="cs-CZ"/>
              </w:rPr>
              <w:t>Odborné komise</w:t>
            </w:r>
          </w:p>
        </w:tc>
        <w:tc>
          <w:tcPr>
            <w:tcW w:w="0" w:type="auto"/>
            <w:shd w:val="clear" w:color="auto" w:fill="auto"/>
            <w:vAlign w:val="center"/>
            <w:hideMark/>
          </w:tcPr>
          <w:p w14:paraId="60684A9F" w14:textId="77777777" w:rsidR="00F70D5E" w:rsidRDefault="00F70D5E" w:rsidP="00776A53">
            <w:pPr>
              <w:keepLines/>
              <w:spacing w:after="0" w:line="240" w:lineRule="auto"/>
              <w:jc w:val="both"/>
              <w:rPr>
                <w:rFonts w:eastAsia="Times New Roman" w:cs="Times New Roman"/>
                <w:b/>
                <w:sz w:val="20"/>
                <w:szCs w:val="20"/>
                <w:u w:val="single"/>
                <w:lang w:eastAsia="cs-CZ"/>
              </w:rPr>
            </w:pPr>
          </w:p>
          <w:p w14:paraId="156CD676" w14:textId="77777777" w:rsidR="004E0BBF" w:rsidRPr="00B82848" w:rsidRDefault="00774F24" w:rsidP="00776A53">
            <w:pPr>
              <w:keepLines/>
              <w:spacing w:after="0" w:line="240" w:lineRule="auto"/>
              <w:jc w:val="both"/>
              <w:rPr>
                <w:rFonts w:eastAsia="Times New Roman" w:cs="Times New Roman"/>
                <w:sz w:val="20"/>
                <w:szCs w:val="20"/>
                <w:lang w:eastAsia="cs-CZ"/>
              </w:rPr>
            </w:pPr>
            <w:r w:rsidRPr="00B82848">
              <w:rPr>
                <w:rFonts w:eastAsia="Times New Roman" w:cs="Times New Roman"/>
                <w:b/>
                <w:sz w:val="20"/>
                <w:szCs w:val="20"/>
                <w:u w:val="single"/>
                <w:lang w:eastAsia="cs-CZ"/>
              </w:rPr>
              <w:t>Odborná komise pro kulturu</w:t>
            </w:r>
            <w:r w:rsidR="00E21C4D" w:rsidRPr="00B82848">
              <w:rPr>
                <w:rFonts w:eastAsia="Times New Roman" w:cs="Times New Roman"/>
                <w:b/>
                <w:sz w:val="20"/>
                <w:szCs w:val="20"/>
                <w:lang w:eastAsia="cs-CZ"/>
              </w:rPr>
              <w:t xml:space="preserve">: </w:t>
            </w:r>
            <w:r w:rsidRPr="00B82848">
              <w:rPr>
                <w:rFonts w:eastAsia="Times New Roman" w:cs="Times New Roman"/>
                <w:sz w:val="20"/>
                <w:szCs w:val="20"/>
                <w:lang w:eastAsia="cs-CZ"/>
              </w:rPr>
              <w:t xml:space="preserve">„Přednostní právo na čerpání finančních prostředků z Odborné komise pro kulturu mají členové HSRM.“ </w:t>
            </w:r>
            <w:r w:rsidRPr="00B82848">
              <w:rPr>
                <w:rFonts w:eastAsia="Times New Roman" w:cs="Times New Roman"/>
                <w:sz w:val="20"/>
                <w:szCs w:val="20"/>
                <w:lang w:eastAsia="cs-CZ"/>
              </w:rPr>
              <w:br w:type="page"/>
            </w:r>
          </w:p>
          <w:p w14:paraId="0B6C2990" w14:textId="3E73C7DC" w:rsidR="00774F24" w:rsidRPr="00B82848" w:rsidRDefault="00774F24" w:rsidP="00776A53">
            <w:pPr>
              <w:keepLines/>
              <w:spacing w:after="0" w:line="240" w:lineRule="auto"/>
              <w:jc w:val="both"/>
              <w:rPr>
                <w:rFonts w:eastAsia="Times New Roman" w:cs="Times New Roman"/>
                <w:b/>
                <w:sz w:val="20"/>
                <w:szCs w:val="20"/>
                <w:lang w:eastAsia="cs-CZ"/>
              </w:rPr>
            </w:pPr>
            <w:r w:rsidRPr="00B82848">
              <w:rPr>
                <w:rFonts w:eastAsia="Times New Roman" w:cs="Times New Roman"/>
                <w:b/>
                <w:sz w:val="20"/>
                <w:szCs w:val="20"/>
                <w:lang w:eastAsia="cs-CZ"/>
              </w:rPr>
              <w:t>Žádosti</w:t>
            </w:r>
            <w:r w:rsidR="00BD0640" w:rsidRPr="00B82848">
              <w:rPr>
                <w:rFonts w:eastAsia="Times New Roman" w:cs="Times New Roman"/>
                <w:b/>
                <w:sz w:val="20"/>
                <w:szCs w:val="20"/>
                <w:lang w:eastAsia="cs-CZ"/>
              </w:rPr>
              <w:t xml:space="preserve"> pro rok 2021</w:t>
            </w:r>
            <w:r w:rsidRPr="00B82848">
              <w:rPr>
                <w:rFonts w:eastAsia="Times New Roman" w:cs="Times New Roman"/>
                <w:b/>
                <w:sz w:val="20"/>
                <w:szCs w:val="20"/>
                <w:lang w:eastAsia="cs-CZ"/>
              </w:rPr>
              <w:t xml:space="preserve">: </w:t>
            </w:r>
            <w:r w:rsidRPr="00B82848">
              <w:rPr>
                <w:rFonts w:eastAsia="Times New Roman" w:cs="Times New Roman"/>
                <w:b/>
                <w:sz w:val="20"/>
                <w:szCs w:val="20"/>
                <w:lang w:eastAsia="cs-CZ"/>
              </w:rPr>
              <w:br w:type="page"/>
            </w:r>
          </w:p>
          <w:p w14:paraId="4F8331BC" w14:textId="2B45163A" w:rsidR="00A273AE" w:rsidRPr="00FB31E3" w:rsidRDefault="00576F08" w:rsidP="00F8792C">
            <w:pPr>
              <w:pStyle w:val="Odstavecseseznamem"/>
              <w:keepLines/>
              <w:numPr>
                <w:ilvl w:val="0"/>
                <w:numId w:val="29"/>
              </w:numPr>
              <w:spacing w:after="0" w:line="240" w:lineRule="auto"/>
              <w:jc w:val="both"/>
              <w:rPr>
                <w:rFonts w:eastAsia="Times New Roman" w:cs="Times New Roman"/>
                <w:sz w:val="20"/>
                <w:szCs w:val="20"/>
                <w:lang w:eastAsia="cs-CZ"/>
              </w:rPr>
            </w:pPr>
            <w:r w:rsidRPr="00B82848">
              <w:rPr>
                <w:rFonts w:eastAsia="Times New Roman" w:cs="Times New Roman"/>
                <w:b/>
                <w:sz w:val="20"/>
                <w:szCs w:val="20"/>
                <w:lang w:eastAsia="cs-CZ"/>
              </w:rPr>
              <w:t>10</w:t>
            </w:r>
            <w:r w:rsidR="00774F24" w:rsidRPr="00B82848">
              <w:rPr>
                <w:rFonts w:eastAsia="Times New Roman" w:cs="Times New Roman"/>
                <w:b/>
                <w:sz w:val="20"/>
                <w:szCs w:val="20"/>
                <w:lang w:eastAsia="cs-CZ"/>
              </w:rPr>
              <w:t>.000,- Kč na</w:t>
            </w:r>
            <w:r w:rsidR="00E21C4D" w:rsidRPr="00B82848">
              <w:rPr>
                <w:rFonts w:eastAsia="Times New Roman" w:cs="Times New Roman"/>
                <w:b/>
                <w:sz w:val="20"/>
                <w:szCs w:val="20"/>
                <w:lang w:eastAsia="cs-CZ"/>
              </w:rPr>
              <w:t xml:space="preserve"> </w:t>
            </w:r>
            <w:r w:rsidR="00774F24" w:rsidRPr="00B82848">
              <w:rPr>
                <w:rFonts w:eastAsia="Times New Roman" w:cs="Times New Roman"/>
                <w:b/>
                <w:sz w:val="20"/>
                <w:szCs w:val="20"/>
                <w:lang w:eastAsia="cs-CZ"/>
              </w:rPr>
              <w:t>akci</w:t>
            </w:r>
            <w:r w:rsidR="00903293" w:rsidRPr="00B82848">
              <w:rPr>
                <w:rFonts w:eastAsia="Times New Roman" w:cs="Times New Roman"/>
                <w:b/>
                <w:sz w:val="20"/>
                <w:szCs w:val="20"/>
                <w:lang w:eastAsia="cs-CZ"/>
              </w:rPr>
              <w:t xml:space="preserve"> </w:t>
            </w:r>
            <w:r w:rsidR="00F8792C" w:rsidRPr="00B82848">
              <w:rPr>
                <w:rFonts w:eastAsia="Times New Roman" w:cs="Times New Roman"/>
                <w:b/>
                <w:sz w:val="20"/>
                <w:szCs w:val="20"/>
                <w:lang w:eastAsia="cs-CZ"/>
              </w:rPr>
              <w:t>„</w:t>
            </w:r>
            <w:proofErr w:type="spellStart"/>
            <w:r w:rsidR="00F8792C" w:rsidRPr="00B82848">
              <w:rPr>
                <w:rFonts w:eastAsia="Times New Roman" w:cs="Times New Roman"/>
                <w:b/>
                <w:sz w:val="20"/>
                <w:szCs w:val="20"/>
                <w:lang w:eastAsia="cs-CZ"/>
              </w:rPr>
              <w:t>Patokryjská</w:t>
            </w:r>
            <w:proofErr w:type="spellEnd"/>
            <w:r w:rsidR="00F8792C" w:rsidRPr="00B82848">
              <w:rPr>
                <w:rFonts w:eastAsia="Times New Roman" w:cs="Times New Roman"/>
                <w:b/>
                <w:sz w:val="20"/>
                <w:szCs w:val="20"/>
                <w:lang w:eastAsia="cs-CZ"/>
              </w:rPr>
              <w:t xml:space="preserve"> vlna“, žadateli </w:t>
            </w:r>
            <w:r w:rsidR="00BA438E" w:rsidRPr="00B82848">
              <w:rPr>
                <w:rFonts w:eastAsia="Times New Roman" w:cs="Times New Roman"/>
                <w:b/>
                <w:sz w:val="20"/>
                <w:szCs w:val="20"/>
                <w:lang w:eastAsia="cs-CZ"/>
              </w:rPr>
              <w:t xml:space="preserve">obci </w:t>
            </w:r>
            <w:r w:rsidR="00BA438E" w:rsidRPr="00FB31E3">
              <w:rPr>
                <w:rFonts w:eastAsia="Times New Roman" w:cs="Times New Roman"/>
                <w:b/>
                <w:sz w:val="20"/>
                <w:szCs w:val="20"/>
                <w:lang w:eastAsia="cs-CZ"/>
              </w:rPr>
              <w:t>Patokryje</w:t>
            </w:r>
            <w:r w:rsidR="00747602" w:rsidRPr="00FB31E3">
              <w:rPr>
                <w:rFonts w:eastAsia="Times New Roman" w:cs="Times New Roman"/>
                <w:b/>
                <w:sz w:val="20"/>
                <w:szCs w:val="20"/>
                <w:lang w:eastAsia="cs-CZ"/>
              </w:rPr>
              <w:t xml:space="preserve"> </w:t>
            </w:r>
            <w:r w:rsidR="00747602" w:rsidRPr="00FB31E3">
              <w:rPr>
                <w:rFonts w:eastAsia="Times New Roman" w:cs="Times New Roman"/>
                <w:sz w:val="20"/>
                <w:szCs w:val="20"/>
                <w:lang w:eastAsia="cs-CZ"/>
              </w:rPr>
              <w:t>– schváleno usnesením 14/21</w:t>
            </w:r>
          </w:p>
          <w:p w14:paraId="7717CA84" w14:textId="685EBC2D" w:rsidR="004E0BBF" w:rsidRPr="00FB31E3" w:rsidRDefault="00BD0640" w:rsidP="00776A53">
            <w:pPr>
              <w:pStyle w:val="Odstavecseseznamem"/>
              <w:keepLines/>
              <w:numPr>
                <w:ilvl w:val="0"/>
                <w:numId w:val="29"/>
              </w:numPr>
              <w:spacing w:after="0" w:line="240" w:lineRule="auto"/>
              <w:jc w:val="both"/>
              <w:rPr>
                <w:rFonts w:eastAsia="Times New Roman" w:cs="Times New Roman"/>
                <w:sz w:val="20"/>
                <w:szCs w:val="20"/>
                <w:lang w:eastAsia="cs-CZ"/>
              </w:rPr>
            </w:pPr>
            <w:r w:rsidRPr="00FB31E3">
              <w:rPr>
                <w:rFonts w:eastAsia="Times New Roman" w:cs="Times New Roman"/>
                <w:b/>
                <w:sz w:val="20"/>
                <w:szCs w:val="20"/>
                <w:lang w:eastAsia="cs-CZ"/>
              </w:rPr>
              <w:t xml:space="preserve">  6</w:t>
            </w:r>
            <w:r w:rsidR="00A273AE" w:rsidRPr="00FB31E3">
              <w:rPr>
                <w:rFonts w:eastAsia="Times New Roman" w:cs="Times New Roman"/>
                <w:b/>
                <w:sz w:val="20"/>
                <w:szCs w:val="20"/>
                <w:lang w:eastAsia="cs-CZ"/>
              </w:rPr>
              <w:t xml:space="preserve">.000,- Kč </w:t>
            </w:r>
            <w:r w:rsidR="00576F08" w:rsidRPr="00FB31E3">
              <w:rPr>
                <w:rFonts w:eastAsia="Times New Roman" w:cs="Times New Roman"/>
                <w:b/>
                <w:sz w:val="20"/>
                <w:szCs w:val="20"/>
                <w:lang w:eastAsia="cs-CZ"/>
              </w:rPr>
              <w:t xml:space="preserve">na akci </w:t>
            </w:r>
            <w:r w:rsidR="00F8792C" w:rsidRPr="00FB31E3">
              <w:rPr>
                <w:rFonts w:eastAsia="Times New Roman" w:cs="Times New Roman"/>
                <w:b/>
                <w:sz w:val="20"/>
                <w:szCs w:val="20"/>
                <w:lang w:eastAsia="cs-CZ"/>
              </w:rPr>
              <w:t xml:space="preserve">„ </w:t>
            </w:r>
            <w:r w:rsidRPr="00FB31E3">
              <w:rPr>
                <w:rFonts w:eastAsia="Times New Roman" w:cs="Times New Roman"/>
                <w:b/>
                <w:sz w:val="20"/>
                <w:szCs w:val="20"/>
                <w:lang w:eastAsia="cs-CZ"/>
              </w:rPr>
              <w:t>Dětský den“</w:t>
            </w:r>
            <w:r w:rsidR="00F8792C" w:rsidRPr="00FB31E3">
              <w:rPr>
                <w:rFonts w:eastAsia="Times New Roman" w:cs="Times New Roman"/>
                <w:b/>
                <w:sz w:val="20"/>
                <w:szCs w:val="20"/>
                <w:lang w:eastAsia="cs-CZ"/>
              </w:rPr>
              <w:t xml:space="preserve">, žadateli </w:t>
            </w:r>
            <w:r w:rsidRPr="00FB31E3">
              <w:rPr>
                <w:rFonts w:eastAsia="Times New Roman" w:cs="Times New Roman"/>
                <w:b/>
                <w:sz w:val="20"/>
                <w:szCs w:val="20"/>
                <w:lang w:eastAsia="cs-CZ"/>
              </w:rPr>
              <w:t>obci</w:t>
            </w:r>
            <w:r w:rsidR="00F8792C" w:rsidRPr="00FB31E3">
              <w:rPr>
                <w:rFonts w:eastAsia="Times New Roman" w:cs="Times New Roman"/>
                <w:b/>
                <w:sz w:val="20"/>
                <w:szCs w:val="20"/>
                <w:lang w:eastAsia="cs-CZ"/>
              </w:rPr>
              <w:t xml:space="preserve"> </w:t>
            </w:r>
            <w:r w:rsidRPr="00FB31E3">
              <w:rPr>
                <w:rFonts w:eastAsia="Times New Roman" w:cs="Times New Roman"/>
                <w:b/>
                <w:sz w:val="20"/>
                <w:szCs w:val="20"/>
                <w:lang w:eastAsia="cs-CZ"/>
              </w:rPr>
              <w:t>Bělušice</w:t>
            </w:r>
            <w:r w:rsidR="00747602" w:rsidRPr="00FB31E3">
              <w:rPr>
                <w:rFonts w:eastAsia="Times New Roman" w:cs="Times New Roman"/>
                <w:b/>
                <w:sz w:val="20"/>
                <w:szCs w:val="20"/>
                <w:lang w:eastAsia="cs-CZ"/>
              </w:rPr>
              <w:t xml:space="preserve"> </w:t>
            </w:r>
            <w:r w:rsidR="00747602" w:rsidRPr="00FB31E3">
              <w:rPr>
                <w:rFonts w:eastAsia="Times New Roman" w:cs="Times New Roman"/>
                <w:sz w:val="20"/>
                <w:szCs w:val="20"/>
                <w:lang w:eastAsia="cs-CZ"/>
              </w:rPr>
              <w:t>– schváleno usnesením 14/21</w:t>
            </w:r>
          </w:p>
          <w:p w14:paraId="00EADC7C" w14:textId="14727642" w:rsidR="0091361A" w:rsidRPr="00FB31E3" w:rsidRDefault="00A63BAC" w:rsidP="00D22096">
            <w:pPr>
              <w:pStyle w:val="Odstavecseseznamem"/>
              <w:keepLines/>
              <w:numPr>
                <w:ilvl w:val="0"/>
                <w:numId w:val="29"/>
              </w:numPr>
              <w:spacing w:after="0" w:line="240" w:lineRule="auto"/>
              <w:jc w:val="both"/>
              <w:rPr>
                <w:rFonts w:eastAsia="Times New Roman" w:cs="Times New Roman"/>
                <w:b/>
                <w:sz w:val="20"/>
                <w:szCs w:val="20"/>
                <w:lang w:eastAsia="cs-CZ"/>
              </w:rPr>
            </w:pPr>
            <w:r w:rsidRPr="00FB31E3">
              <w:rPr>
                <w:rFonts w:eastAsia="Times New Roman" w:cs="Times New Roman"/>
                <w:b/>
                <w:sz w:val="20"/>
                <w:szCs w:val="20"/>
                <w:lang w:eastAsia="cs-CZ"/>
              </w:rPr>
              <w:t>25.000,-Kč na činnost „Festivalového orchestru Petra Macka</w:t>
            </w:r>
            <w:r w:rsidR="00747602" w:rsidRPr="00FB31E3">
              <w:rPr>
                <w:rFonts w:eastAsia="Times New Roman" w:cs="Times New Roman"/>
                <w:b/>
                <w:sz w:val="20"/>
                <w:szCs w:val="20"/>
                <w:lang w:eastAsia="cs-CZ"/>
              </w:rPr>
              <w:t xml:space="preserve"> </w:t>
            </w:r>
            <w:r w:rsidR="00747602" w:rsidRPr="00FB31E3">
              <w:rPr>
                <w:rFonts w:eastAsia="Times New Roman" w:cs="Times New Roman"/>
                <w:sz w:val="20"/>
                <w:szCs w:val="20"/>
                <w:lang w:eastAsia="cs-CZ"/>
              </w:rPr>
              <w:t xml:space="preserve">– schváleno usnesením 73/21 </w:t>
            </w:r>
          </w:p>
          <w:p w14:paraId="580DCD81" w14:textId="77777777" w:rsidR="00A63BAC" w:rsidRDefault="00A63BAC" w:rsidP="00776A53">
            <w:pPr>
              <w:keepLines/>
              <w:spacing w:after="0" w:line="240" w:lineRule="auto"/>
              <w:jc w:val="both"/>
              <w:rPr>
                <w:rFonts w:eastAsia="Times New Roman" w:cs="Times New Roman"/>
                <w:b/>
                <w:sz w:val="20"/>
                <w:szCs w:val="20"/>
                <w:u w:val="single"/>
                <w:lang w:eastAsia="cs-CZ"/>
              </w:rPr>
            </w:pPr>
          </w:p>
          <w:p w14:paraId="1AE59901" w14:textId="77777777" w:rsidR="003B5B5F" w:rsidRPr="00005F5D" w:rsidRDefault="00774F24" w:rsidP="00776A53">
            <w:pPr>
              <w:keepLines/>
              <w:spacing w:after="0" w:line="240" w:lineRule="auto"/>
              <w:jc w:val="both"/>
              <w:rPr>
                <w:rFonts w:eastAsia="Times New Roman" w:cs="Times New Roman"/>
                <w:b/>
                <w:sz w:val="20"/>
                <w:szCs w:val="20"/>
                <w:u w:val="single"/>
                <w:lang w:eastAsia="cs-CZ"/>
              </w:rPr>
            </w:pPr>
            <w:r w:rsidRPr="00005F5D">
              <w:rPr>
                <w:rFonts w:eastAsia="Times New Roman" w:cs="Times New Roman"/>
                <w:b/>
                <w:sz w:val="20"/>
                <w:szCs w:val="20"/>
                <w:u w:val="single"/>
                <w:lang w:eastAsia="cs-CZ"/>
              </w:rPr>
              <w:t>Finanční komise:</w:t>
            </w:r>
          </w:p>
          <w:p w14:paraId="752B8BD5" w14:textId="1512830B" w:rsidR="00864821" w:rsidRPr="00005F5D" w:rsidRDefault="00972A5D" w:rsidP="00864821">
            <w:pPr>
              <w:pStyle w:val="Nadpis5"/>
              <w:spacing w:before="0"/>
              <w:ind w:left="1008" w:hanging="1008"/>
              <w:jc w:val="both"/>
              <w:rPr>
                <w:rFonts w:asciiTheme="minorHAnsi" w:hAnsiTheme="minorHAnsi"/>
                <w:color w:val="auto"/>
                <w:sz w:val="20"/>
                <w:szCs w:val="20"/>
              </w:rPr>
            </w:pPr>
            <w:r w:rsidRPr="00005F5D">
              <w:rPr>
                <w:rFonts w:asciiTheme="minorHAnsi" w:eastAsia="Times New Roman" w:hAnsiTheme="minorHAnsi" w:cs="Times New Roman"/>
                <w:color w:val="auto"/>
                <w:sz w:val="20"/>
                <w:szCs w:val="20"/>
                <w:lang w:eastAsia="cs-CZ"/>
              </w:rPr>
              <w:t>na svém jednání</w:t>
            </w:r>
            <w:r w:rsidR="00E7169A">
              <w:rPr>
                <w:rFonts w:asciiTheme="minorHAnsi" w:eastAsia="Times New Roman" w:hAnsiTheme="minorHAnsi" w:cs="Times New Roman"/>
                <w:color w:val="auto"/>
                <w:sz w:val="20"/>
                <w:szCs w:val="20"/>
                <w:lang w:eastAsia="cs-CZ"/>
              </w:rPr>
              <w:t xml:space="preserve"> dne </w:t>
            </w:r>
            <w:r w:rsidR="00BC664D">
              <w:rPr>
                <w:rFonts w:asciiTheme="minorHAnsi" w:eastAsia="Times New Roman" w:hAnsiTheme="minorHAnsi" w:cs="Times New Roman"/>
                <w:color w:val="auto"/>
                <w:sz w:val="20"/>
                <w:szCs w:val="20"/>
                <w:lang w:eastAsia="cs-CZ"/>
              </w:rPr>
              <w:t>19</w:t>
            </w:r>
            <w:r w:rsidR="00E7169A">
              <w:rPr>
                <w:rFonts w:asciiTheme="minorHAnsi" w:eastAsia="Times New Roman" w:hAnsiTheme="minorHAnsi" w:cs="Times New Roman"/>
                <w:color w:val="auto"/>
                <w:sz w:val="20"/>
                <w:szCs w:val="20"/>
                <w:lang w:eastAsia="cs-CZ"/>
              </w:rPr>
              <w:t>. 2. 202</w:t>
            </w:r>
            <w:r w:rsidR="00BC664D">
              <w:rPr>
                <w:rFonts w:asciiTheme="minorHAnsi" w:eastAsia="Times New Roman" w:hAnsiTheme="minorHAnsi" w:cs="Times New Roman"/>
                <w:color w:val="auto"/>
                <w:sz w:val="20"/>
                <w:szCs w:val="20"/>
                <w:lang w:eastAsia="cs-CZ"/>
              </w:rPr>
              <w:t>1</w:t>
            </w:r>
            <w:r w:rsidR="00E7169A">
              <w:rPr>
                <w:rFonts w:asciiTheme="minorHAnsi" w:eastAsia="Times New Roman" w:hAnsiTheme="minorHAnsi" w:cs="Times New Roman"/>
                <w:color w:val="auto"/>
                <w:sz w:val="20"/>
                <w:szCs w:val="20"/>
                <w:lang w:eastAsia="cs-CZ"/>
              </w:rPr>
              <w:t xml:space="preserve"> </w:t>
            </w:r>
            <w:r w:rsidR="005468A1" w:rsidRPr="00005F5D">
              <w:rPr>
                <w:rFonts w:asciiTheme="minorHAnsi" w:eastAsia="Times New Roman" w:hAnsiTheme="minorHAnsi" w:cs="Times New Roman"/>
                <w:color w:val="auto"/>
                <w:sz w:val="20"/>
                <w:szCs w:val="20"/>
                <w:lang w:eastAsia="cs-CZ"/>
              </w:rPr>
              <w:t>projednala</w:t>
            </w:r>
            <w:r w:rsidR="00E7169A">
              <w:rPr>
                <w:rFonts w:asciiTheme="minorHAnsi" w:eastAsia="Times New Roman" w:hAnsiTheme="minorHAnsi" w:cs="Times New Roman"/>
                <w:color w:val="auto"/>
                <w:sz w:val="20"/>
                <w:szCs w:val="20"/>
                <w:lang w:eastAsia="cs-CZ"/>
              </w:rPr>
              <w:t xml:space="preserve"> p</w:t>
            </w:r>
            <w:r w:rsidR="005468A1" w:rsidRPr="00005F5D">
              <w:rPr>
                <w:rFonts w:asciiTheme="minorHAnsi" w:hAnsiTheme="minorHAnsi"/>
                <w:color w:val="auto"/>
                <w:sz w:val="20"/>
                <w:szCs w:val="20"/>
              </w:rPr>
              <w:t>řehled čerpání rozpočtu HSRM za rok 20</w:t>
            </w:r>
            <w:r w:rsidR="0091361A">
              <w:rPr>
                <w:rFonts w:asciiTheme="minorHAnsi" w:hAnsiTheme="minorHAnsi"/>
                <w:color w:val="auto"/>
                <w:sz w:val="20"/>
                <w:szCs w:val="20"/>
              </w:rPr>
              <w:t>20</w:t>
            </w:r>
            <w:r w:rsidR="005468A1" w:rsidRPr="00005F5D">
              <w:rPr>
                <w:rFonts w:asciiTheme="minorHAnsi" w:hAnsiTheme="minorHAnsi"/>
                <w:color w:val="auto"/>
                <w:sz w:val="20"/>
                <w:szCs w:val="20"/>
              </w:rPr>
              <w:t xml:space="preserve">, </w:t>
            </w:r>
            <w:r w:rsidR="00E7169A">
              <w:rPr>
                <w:rFonts w:asciiTheme="minorHAnsi" w:hAnsiTheme="minorHAnsi"/>
                <w:color w:val="auto"/>
                <w:sz w:val="20"/>
                <w:szCs w:val="20"/>
              </w:rPr>
              <w:t>ú</w:t>
            </w:r>
            <w:r w:rsidR="00750203" w:rsidRPr="00005F5D">
              <w:rPr>
                <w:rFonts w:asciiTheme="minorHAnsi" w:hAnsiTheme="minorHAnsi"/>
                <w:color w:val="auto"/>
                <w:sz w:val="20"/>
                <w:szCs w:val="20"/>
              </w:rPr>
              <w:t>četní závěrku</w:t>
            </w:r>
            <w:r w:rsidR="005468A1" w:rsidRPr="00005F5D">
              <w:rPr>
                <w:rFonts w:asciiTheme="minorHAnsi" w:hAnsiTheme="minorHAnsi"/>
                <w:color w:val="auto"/>
                <w:sz w:val="20"/>
                <w:szCs w:val="20"/>
              </w:rPr>
              <w:t xml:space="preserve"> za rok 20</w:t>
            </w:r>
            <w:r w:rsidR="0091361A">
              <w:rPr>
                <w:rFonts w:asciiTheme="minorHAnsi" w:hAnsiTheme="minorHAnsi"/>
                <w:color w:val="auto"/>
                <w:sz w:val="20"/>
                <w:szCs w:val="20"/>
              </w:rPr>
              <w:t>20</w:t>
            </w:r>
            <w:r w:rsidR="005468A1" w:rsidRPr="00005F5D">
              <w:rPr>
                <w:rFonts w:asciiTheme="minorHAnsi" w:hAnsiTheme="minorHAnsi"/>
                <w:color w:val="auto"/>
                <w:sz w:val="20"/>
                <w:szCs w:val="20"/>
              </w:rPr>
              <w:t xml:space="preserve">, </w:t>
            </w:r>
            <w:r w:rsidR="00B2716B" w:rsidRPr="00005F5D">
              <w:rPr>
                <w:rFonts w:asciiTheme="minorHAnsi" w:hAnsiTheme="minorHAnsi"/>
                <w:color w:val="auto"/>
                <w:sz w:val="20"/>
                <w:szCs w:val="20"/>
              </w:rPr>
              <w:t>převedení zisku do Fondu HSRM za rok</w:t>
            </w:r>
          </w:p>
          <w:p w14:paraId="22A06DBB" w14:textId="16189729" w:rsidR="00E7169A" w:rsidRDefault="00B2716B" w:rsidP="00864821">
            <w:pPr>
              <w:pStyle w:val="Nadpis5"/>
              <w:spacing w:before="0"/>
              <w:ind w:left="1008" w:hanging="1008"/>
              <w:jc w:val="both"/>
              <w:rPr>
                <w:rFonts w:asciiTheme="minorHAnsi" w:hAnsiTheme="minorHAnsi"/>
                <w:color w:val="auto"/>
                <w:sz w:val="20"/>
                <w:szCs w:val="20"/>
              </w:rPr>
            </w:pPr>
            <w:r w:rsidRPr="00005F5D">
              <w:rPr>
                <w:rFonts w:asciiTheme="minorHAnsi" w:hAnsiTheme="minorHAnsi"/>
                <w:color w:val="auto"/>
                <w:sz w:val="20"/>
                <w:szCs w:val="20"/>
              </w:rPr>
              <w:t>20</w:t>
            </w:r>
            <w:r w:rsidR="0091361A">
              <w:rPr>
                <w:rFonts w:asciiTheme="minorHAnsi" w:hAnsiTheme="minorHAnsi"/>
                <w:color w:val="auto"/>
                <w:sz w:val="20"/>
                <w:szCs w:val="20"/>
              </w:rPr>
              <w:t>20</w:t>
            </w:r>
            <w:r w:rsidR="00864821" w:rsidRPr="00005F5D">
              <w:rPr>
                <w:rFonts w:asciiTheme="minorHAnsi" w:hAnsiTheme="minorHAnsi"/>
                <w:color w:val="auto"/>
                <w:sz w:val="20"/>
                <w:szCs w:val="20"/>
              </w:rPr>
              <w:t>,</w:t>
            </w:r>
            <w:r w:rsidR="00E7169A">
              <w:rPr>
                <w:rFonts w:asciiTheme="minorHAnsi" w:hAnsiTheme="minorHAnsi"/>
                <w:color w:val="auto"/>
                <w:sz w:val="20"/>
                <w:szCs w:val="20"/>
              </w:rPr>
              <w:t xml:space="preserve"> a následně </w:t>
            </w:r>
            <w:r w:rsidRPr="00005F5D">
              <w:rPr>
                <w:rFonts w:asciiTheme="minorHAnsi" w:hAnsiTheme="minorHAnsi"/>
                <w:color w:val="auto"/>
                <w:sz w:val="20"/>
                <w:szCs w:val="20"/>
              </w:rPr>
              <w:t xml:space="preserve">zpracovala </w:t>
            </w:r>
            <w:r w:rsidR="005468A1" w:rsidRPr="00005F5D">
              <w:rPr>
                <w:rFonts w:asciiTheme="minorHAnsi" w:hAnsiTheme="minorHAnsi"/>
                <w:color w:val="auto"/>
                <w:sz w:val="20"/>
                <w:szCs w:val="20"/>
              </w:rPr>
              <w:t>Zpráv</w:t>
            </w:r>
            <w:r w:rsidR="00750203" w:rsidRPr="00005F5D">
              <w:rPr>
                <w:rFonts w:asciiTheme="minorHAnsi" w:hAnsiTheme="minorHAnsi"/>
                <w:color w:val="auto"/>
                <w:sz w:val="20"/>
                <w:szCs w:val="20"/>
              </w:rPr>
              <w:t>u</w:t>
            </w:r>
            <w:r w:rsidR="005468A1" w:rsidRPr="00005F5D">
              <w:rPr>
                <w:rFonts w:asciiTheme="minorHAnsi" w:hAnsiTheme="minorHAnsi"/>
                <w:color w:val="auto"/>
                <w:sz w:val="20"/>
                <w:szCs w:val="20"/>
              </w:rPr>
              <w:t xml:space="preserve"> Finanční komise o hospodaření HSRM za rok 20</w:t>
            </w:r>
            <w:r w:rsidR="0091361A">
              <w:rPr>
                <w:rFonts w:asciiTheme="minorHAnsi" w:hAnsiTheme="minorHAnsi"/>
                <w:color w:val="auto"/>
                <w:sz w:val="20"/>
                <w:szCs w:val="20"/>
              </w:rPr>
              <w:t>20</w:t>
            </w:r>
            <w:r w:rsidR="00E7169A">
              <w:rPr>
                <w:rFonts w:asciiTheme="minorHAnsi" w:hAnsiTheme="minorHAnsi"/>
                <w:color w:val="auto"/>
                <w:sz w:val="20"/>
                <w:szCs w:val="20"/>
              </w:rPr>
              <w:t xml:space="preserve">, </w:t>
            </w:r>
            <w:r w:rsidRPr="00005F5D">
              <w:rPr>
                <w:rFonts w:asciiTheme="minorHAnsi" w:hAnsiTheme="minorHAnsi"/>
                <w:color w:val="auto"/>
                <w:sz w:val="20"/>
                <w:szCs w:val="20"/>
              </w:rPr>
              <w:t xml:space="preserve">doporučila Předsednictvu a Sněmu HSRM </w:t>
            </w:r>
            <w:r w:rsidR="00972A5D" w:rsidRPr="00005F5D">
              <w:rPr>
                <w:rFonts w:asciiTheme="minorHAnsi" w:hAnsiTheme="minorHAnsi"/>
                <w:color w:val="auto"/>
                <w:sz w:val="20"/>
                <w:szCs w:val="20"/>
              </w:rPr>
              <w:t>schválit</w:t>
            </w:r>
            <w:r w:rsidR="00E7169A">
              <w:rPr>
                <w:rFonts w:asciiTheme="minorHAnsi" w:hAnsiTheme="minorHAnsi"/>
                <w:color w:val="auto"/>
                <w:sz w:val="20"/>
                <w:szCs w:val="20"/>
              </w:rPr>
              <w:t xml:space="preserve"> hospodaření za rok 20</w:t>
            </w:r>
            <w:r w:rsidR="0091361A">
              <w:rPr>
                <w:rFonts w:asciiTheme="minorHAnsi" w:hAnsiTheme="minorHAnsi"/>
                <w:color w:val="auto"/>
                <w:sz w:val="20"/>
                <w:szCs w:val="20"/>
              </w:rPr>
              <w:t>20</w:t>
            </w:r>
            <w:r w:rsidR="00972A5D" w:rsidRPr="00005F5D">
              <w:rPr>
                <w:rFonts w:asciiTheme="minorHAnsi" w:hAnsiTheme="minorHAnsi"/>
                <w:color w:val="auto"/>
                <w:sz w:val="20"/>
                <w:szCs w:val="20"/>
              </w:rPr>
              <w:t>.</w:t>
            </w:r>
          </w:p>
          <w:p w14:paraId="7143803D" w14:textId="5300262A" w:rsidR="00BC664D" w:rsidRDefault="00FC6742" w:rsidP="00BC664D">
            <w:pPr>
              <w:pStyle w:val="Nadpis5"/>
              <w:spacing w:before="0"/>
              <w:ind w:left="1008" w:hanging="1008"/>
              <w:jc w:val="both"/>
              <w:rPr>
                <w:rFonts w:asciiTheme="minorHAnsi" w:hAnsiTheme="minorHAnsi"/>
                <w:color w:val="auto"/>
                <w:sz w:val="20"/>
                <w:szCs w:val="20"/>
              </w:rPr>
            </w:pPr>
            <w:r w:rsidRPr="00005F5D">
              <w:rPr>
                <w:rFonts w:asciiTheme="minorHAnsi" w:hAnsiTheme="minorHAnsi"/>
                <w:color w:val="auto"/>
                <w:sz w:val="20"/>
                <w:szCs w:val="20"/>
              </w:rPr>
              <w:lastRenderedPageBreak/>
              <w:t xml:space="preserve">Finanční komise </w:t>
            </w:r>
            <w:r w:rsidR="00BC664D">
              <w:rPr>
                <w:rFonts w:asciiTheme="minorHAnsi" w:hAnsiTheme="minorHAnsi"/>
                <w:color w:val="auto"/>
                <w:sz w:val="20"/>
                <w:szCs w:val="20"/>
              </w:rPr>
              <w:t>projednala 23.</w:t>
            </w:r>
            <w:r w:rsidR="00103BC4">
              <w:rPr>
                <w:rFonts w:asciiTheme="minorHAnsi" w:hAnsiTheme="minorHAnsi"/>
                <w:color w:val="auto"/>
                <w:sz w:val="20"/>
                <w:szCs w:val="20"/>
              </w:rPr>
              <w:t xml:space="preserve"> </w:t>
            </w:r>
            <w:r w:rsidR="00BC664D">
              <w:rPr>
                <w:rFonts w:asciiTheme="minorHAnsi" w:hAnsiTheme="minorHAnsi"/>
                <w:color w:val="auto"/>
                <w:sz w:val="20"/>
                <w:szCs w:val="20"/>
              </w:rPr>
              <w:t>4.</w:t>
            </w:r>
            <w:r w:rsidR="00103BC4">
              <w:rPr>
                <w:rFonts w:asciiTheme="minorHAnsi" w:hAnsiTheme="minorHAnsi"/>
                <w:color w:val="auto"/>
                <w:sz w:val="20"/>
                <w:szCs w:val="20"/>
              </w:rPr>
              <w:t xml:space="preserve"> </w:t>
            </w:r>
            <w:r w:rsidR="00BC664D">
              <w:rPr>
                <w:rFonts w:asciiTheme="minorHAnsi" w:hAnsiTheme="minorHAnsi"/>
                <w:color w:val="auto"/>
                <w:sz w:val="20"/>
                <w:szCs w:val="20"/>
              </w:rPr>
              <w:t xml:space="preserve">2021 a </w:t>
            </w:r>
            <w:r w:rsidR="00E7169A">
              <w:rPr>
                <w:rFonts w:asciiTheme="minorHAnsi" w:hAnsiTheme="minorHAnsi"/>
                <w:color w:val="auto"/>
                <w:sz w:val="20"/>
                <w:szCs w:val="20"/>
              </w:rPr>
              <w:t xml:space="preserve">předložila Předsednictvu </w:t>
            </w:r>
            <w:r w:rsidRPr="00005F5D">
              <w:rPr>
                <w:rFonts w:asciiTheme="minorHAnsi" w:hAnsiTheme="minorHAnsi"/>
                <w:color w:val="auto"/>
                <w:sz w:val="20"/>
                <w:szCs w:val="20"/>
              </w:rPr>
              <w:t>čerpání rozpočtu za období 01 až 03/202</w:t>
            </w:r>
            <w:r w:rsidR="0091361A">
              <w:rPr>
                <w:rFonts w:asciiTheme="minorHAnsi" w:hAnsiTheme="minorHAnsi"/>
                <w:color w:val="auto"/>
                <w:sz w:val="20"/>
                <w:szCs w:val="20"/>
              </w:rPr>
              <w:t>1</w:t>
            </w:r>
            <w:r w:rsidRPr="00005F5D">
              <w:rPr>
                <w:rFonts w:asciiTheme="minorHAnsi" w:hAnsiTheme="minorHAnsi"/>
                <w:color w:val="auto"/>
                <w:sz w:val="20"/>
                <w:szCs w:val="20"/>
              </w:rPr>
              <w:t xml:space="preserve"> a celkov</w:t>
            </w:r>
            <w:r w:rsidR="00E7169A">
              <w:rPr>
                <w:rFonts w:asciiTheme="minorHAnsi" w:hAnsiTheme="minorHAnsi"/>
                <w:color w:val="auto"/>
                <w:sz w:val="20"/>
                <w:szCs w:val="20"/>
              </w:rPr>
              <w:t xml:space="preserve">é naplňování </w:t>
            </w:r>
            <w:r w:rsidRPr="00005F5D">
              <w:rPr>
                <w:rFonts w:asciiTheme="minorHAnsi" w:hAnsiTheme="minorHAnsi"/>
                <w:color w:val="auto"/>
                <w:sz w:val="20"/>
                <w:szCs w:val="20"/>
              </w:rPr>
              <w:t>členských příspěvků</w:t>
            </w:r>
            <w:r w:rsidR="00BC664D">
              <w:rPr>
                <w:rFonts w:asciiTheme="minorHAnsi" w:hAnsiTheme="minorHAnsi"/>
                <w:color w:val="auto"/>
                <w:sz w:val="20"/>
                <w:szCs w:val="20"/>
              </w:rPr>
              <w:t xml:space="preserve"> </w:t>
            </w:r>
            <w:r w:rsidRPr="00005F5D">
              <w:rPr>
                <w:rFonts w:asciiTheme="minorHAnsi" w:hAnsiTheme="minorHAnsi"/>
                <w:color w:val="auto"/>
                <w:sz w:val="20"/>
                <w:szCs w:val="20"/>
              </w:rPr>
              <w:t>k</w:t>
            </w:r>
            <w:r w:rsidR="00E7169A">
              <w:rPr>
                <w:rFonts w:asciiTheme="minorHAnsi" w:hAnsiTheme="minorHAnsi"/>
                <w:color w:val="auto"/>
                <w:sz w:val="20"/>
                <w:szCs w:val="20"/>
              </w:rPr>
              <w:t xml:space="preserve"> </w:t>
            </w:r>
            <w:r w:rsidRPr="00005F5D">
              <w:rPr>
                <w:rFonts w:asciiTheme="minorHAnsi" w:hAnsiTheme="minorHAnsi"/>
                <w:color w:val="auto"/>
                <w:sz w:val="20"/>
                <w:szCs w:val="20"/>
              </w:rPr>
              <w:t>31. 3.</w:t>
            </w:r>
          </w:p>
          <w:p w14:paraId="66ECA263" w14:textId="014A7B28" w:rsidR="0091361A" w:rsidRPr="00FB31E3" w:rsidRDefault="00FC6742" w:rsidP="00A63BAC">
            <w:pPr>
              <w:pStyle w:val="Nadpis5"/>
              <w:spacing w:before="0"/>
              <w:ind w:left="54" w:hanging="54"/>
              <w:rPr>
                <w:rFonts w:ascii="Arial Narrow" w:hAnsi="Arial Narrow"/>
                <w:b/>
                <w:color w:val="auto"/>
                <w:u w:val="single"/>
              </w:rPr>
            </w:pPr>
            <w:r w:rsidRPr="00005F5D">
              <w:rPr>
                <w:rFonts w:asciiTheme="minorHAnsi" w:hAnsiTheme="minorHAnsi"/>
                <w:color w:val="auto"/>
                <w:sz w:val="20"/>
                <w:szCs w:val="20"/>
              </w:rPr>
              <w:t>202</w:t>
            </w:r>
            <w:r w:rsidR="0091361A">
              <w:rPr>
                <w:rFonts w:asciiTheme="minorHAnsi" w:hAnsiTheme="minorHAnsi"/>
                <w:color w:val="auto"/>
                <w:sz w:val="20"/>
                <w:szCs w:val="20"/>
              </w:rPr>
              <w:t>1</w:t>
            </w:r>
            <w:r w:rsidRPr="00005F5D">
              <w:rPr>
                <w:rFonts w:asciiTheme="minorHAnsi" w:hAnsiTheme="minorHAnsi"/>
                <w:color w:val="auto"/>
                <w:sz w:val="20"/>
                <w:szCs w:val="20"/>
              </w:rPr>
              <w:t>.</w:t>
            </w:r>
            <w:r w:rsidR="003E487B">
              <w:rPr>
                <w:rFonts w:asciiTheme="minorHAnsi" w:hAnsiTheme="minorHAnsi"/>
                <w:color w:val="auto"/>
                <w:sz w:val="20"/>
                <w:szCs w:val="20"/>
              </w:rPr>
              <w:t xml:space="preserve"> </w:t>
            </w:r>
            <w:r w:rsidR="003E487B" w:rsidRPr="00FB31E3">
              <w:rPr>
                <w:rFonts w:asciiTheme="minorHAnsi" w:hAnsiTheme="minorHAnsi"/>
                <w:color w:val="auto"/>
                <w:sz w:val="20"/>
                <w:szCs w:val="20"/>
              </w:rPr>
              <w:t xml:space="preserve">Usnesení 59/21 </w:t>
            </w:r>
            <w:r w:rsidR="00FB31E3" w:rsidRPr="00FB31E3">
              <w:rPr>
                <w:rFonts w:asciiTheme="minorHAnsi" w:hAnsiTheme="minorHAnsi"/>
                <w:color w:val="auto"/>
                <w:sz w:val="20"/>
                <w:szCs w:val="20"/>
              </w:rPr>
              <w:t xml:space="preserve">bylo schváleno </w:t>
            </w:r>
            <w:r w:rsidR="003E487B" w:rsidRPr="00FB31E3">
              <w:rPr>
                <w:rFonts w:asciiTheme="minorHAnsi" w:hAnsiTheme="minorHAnsi"/>
                <w:color w:val="auto"/>
                <w:sz w:val="20"/>
                <w:szCs w:val="20"/>
              </w:rPr>
              <w:t>hospodaření HSRM za leden až červenec 2021</w:t>
            </w:r>
            <w:r w:rsidR="00A63BAC" w:rsidRPr="00FB31E3">
              <w:rPr>
                <w:rFonts w:asciiTheme="minorHAnsi" w:hAnsiTheme="minorHAnsi"/>
                <w:color w:val="auto"/>
                <w:sz w:val="20"/>
                <w:szCs w:val="20"/>
              </w:rPr>
              <w:t xml:space="preserve">. </w:t>
            </w:r>
            <w:r w:rsidR="00FB31E3" w:rsidRPr="00FB31E3">
              <w:rPr>
                <w:rFonts w:asciiTheme="minorHAnsi" w:hAnsiTheme="minorHAnsi"/>
                <w:color w:val="auto"/>
                <w:sz w:val="20"/>
                <w:szCs w:val="20"/>
              </w:rPr>
              <w:t>Finanční komise projednala v</w:t>
            </w:r>
            <w:r w:rsidR="00A63BAC" w:rsidRPr="00FB31E3">
              <w:rPr>
                <w:rFonts w:asciiTheme="minorHAnsi" w:hAnsiTheme="minorHAnsi"/>
                <w:color w:val="auto"/>
                <w:sz w:val="20"/>
                <w:szCs w:val="20"/>
              </w:rPr>
              <w:t xml:space="preserve">ývoj hospodaření za období leden až </w:t>
            </w:r>
            <w:r w:rsidR="00272233">
              <w:rPr>
                <w:rFonts w:asciiTheme="minorHAnsi" w:hAnsiTheme="minorHAnsi"/>
                <w:color w:val="auto"/>
                <w:sz w:val="20"/>
                <w:szCs w:val="20"/>
              </w:rPr>
              <w:t>říjen</w:t>
            </w:r>
            <w:bookmarkStart w:id="0" w:name="_GoBack"/>
            <w:bookmarkEnd w:id="0"/>
            <w:r w:rsidR="00A63BAC" w:rsidRPr="00FB31E3">
              <w:rPr>
                <w:rFonts w:asciiTheme="minorHAnsi" w:hAnsiTheme="minorHAnsi"/>
                <w:color w:val="auto"/>
                <w:sz w:val="20"/>
                <w:szCs w:val="20"/>
              </w:rPr>
              <w:t xml:space="preserve"> 2021</w:t>
            </w:r>
            <w:r w:rsidR="00FF2863">
              <w:rPr>
                <w:rFonts w:asciiTheme="minorHAnsi" w:hAnsiTheme="minorHAnsi"/>
                <w:color w:val="auto"/>
                <w:sz w:val="20"/>
                <w:szCs w:val="20"/>
              </w:rPr>
              <w:t>. N</w:t>
            </w:r>
            <w:r w:rsidR="00A63BAC" w:rsidRPr="00FB31E3">
              <w:rPr>
                <w:rFonts w:asciiTheme="minorHAnsi" w:hAnsiTheme="minorHAnsi"/>
                <w:color w:val="auto"/>
                <w:sz w:val="20"/>
                <w:szCs w:val="20"/>
              </w:rPr>
              <w:t>ávrh rozpočtu pro rok 2022</w:t>
            </w:r>
            <w:r w:rsidR="00FF2863">
              <w:rPr>
                <w:rFonts w:asciiTheme="minorHAnsi" w:hAnsiTheme="minorHAnsi"/>
                <w:color w:val="auto"/>
                <w:sz w:val="20"/>
                <w:szCs w:val="20"/>
              </w:rPr>
              <w:t xml:space="preserve"> a</w:t>
            </w:r>
            <w:r w:rsidR="00FB31E3" w:rsidRPr="00FB31E3">
              <w:rPr>
                <w:rFonts w:asciiTheme="minorHAnsi" w:hAnsiTheme="minorHAnsi"/>
                <w:color w:val="auto"/>
                <w:sz w:val="20"/>
                <w:szCs w:val="20"/>
              </w:rPr>
              <w:t xml:space="preserve"> n</w:t>
            </w:r>
            <w:r w:rsidR="00A63BAC" w:rsidRPr="00FB31E3">
              <w:rPr>
                <w:rFonts w:asciiTheme="minorHAnsi" w:hAnsiTheme="minorHAnsi"/>
                <w:color w:val="auto"/>
                <w:sz w:val="20"/>
                <w:szCs w:val="20"/>
              </w:rPr>
              <w:t>áv</w:t>
            </w:r>
            <w:r w:rsidR="00FF2863">
              <w:rPr>
                <w:rFonts w:asciiTheme="minorHAnsi" w:hAnsiTheme="minorHAnsi"/>
                <w:color w:val="auto"/>
                <w:sz w:val="20"/>
                <w:szCs w:val="20"/>
              </w:rPr>
              <w:t>rh Finančního řádu pro rok 2022 Finanční komise doporučila Předsednictvu projednat a Sněmu HSRM schválit.</w:t>
            </w:r>
            <w:r w:rsidR="00A63BAC" w:rsidRPr="00FB31E3">
              <w:rPr>
                <w:rFonts w:asciiTheme="minorHAnsi" w:hAnsiTheme="minorHAnsi"/>
                <w:color w:val="auto"/>
                <w:sz w:val="20"/>
                <w:szCs w:val="20"/>
              </w:rPr>
              <w:t xml:space="preserve"> </w:t>
            </w:r>
          </w:p>
          <w:p w14:paraId="06DAC807" w14:textId="77777777" w:rsidR="00A63BAC" w:rsidRDefault="00A63BAC" w:rsidP="00776A53">
            <w:pPr>
              <w:keepLines/>
              <w:spacing w:after="0" w:line="240" w:lineRule="auto"/>
              <w:jc w:val="both"/>
              <w:rPr>
                <w:b/>
                <w:sz w:val="20"/>
                <w:szCs w:val="20"/>
                <w:u w:val="single"/>
              </w:rPr>
            </w:pPr>
          </w:p>
          <w:p w14:paraId="7A337C23" w14:textId="77777777" w:rsidR="00FA1103" w:rsidRPr="00005F5D" w:rsidRDefault="00FC6742" w:rsidP="00776A53">
            <w:pPr>
              <w:keepLines/>
              <w:spacing w:after="0" w:line="240" w:lineRule="auto"/>
              <w:jc w:val="both"/>
              <w:rPr>
                <w:b/>
                <w:sz w:val="20"/>
                <w:szCs w:val="20"/>
              </w:rPr>
            </w:pPr>
            <w:r w:rsidRPr="00005F5D">
              <w:rPr>
                <w:b/>
                <w:sz w:val="20"/>
                <w:szCs w:val="20"/>
                <w:u w:val="single"/>
              </w:rPr>
              <w:t>Odborná komise pro energetiku</w:t>
            </w:r>
            <w:r w:rsidRPr="00005F5D">
              <w:rPr>
                <w:b/>
                <w:sz w:val="20"/>
                <w:szCs w:val="20"/>
              </w:rPr>
              <w:t>:</w:t>
            </w:r>
          </w:p>
          <w:p w14:paraId="67D4BE41" w14:textId="26DC8F93" w:rsidR="00210BE0" w:rsidRPr="00005F5D" w:rsidRDefault="00A563AD" w:rsidP="00651509">
            <w:pPr>
              <w:keepLines/>
              <w:spacing w:after="0" w:line="240" w:lineRule="auto"/>
              <w:jc w:val="both"/>
              <w:rPr>
                <w:sz w:val="20"/>
                <w:szCs w:val="20"/>
              </w:rPr>
            </w:pPr>
            <w:r w:rsidRPr="00005F5D">
              <w:rPr>
                <w:rFonts w:eastAsia="Times New Roman" w:cs="Times New Roman"/>
                <w:sz w:val="20"/>
                <w:szCs w:val="20"/>
                <w:lang w:eastAsia="cs-CZ"/>
              </w:rPr>
              <w:t xml:space="preserve">Předsednictvo HSRM přijalo na vědomí informaci o </w:t>
            </w:r>
            <w:r w:rsidRPr="00005F5D">
              <w:rPr>
                <w:sz w:val="20"/>
                <w:szCs w:val="20"/>
              </w:rPr>
              <w:t>formálním propojení</w:t>
            </w:r>
            <w:r w:rsidR="005444F0" w:rsidRPr="00005F5D">
              <w:rPr>
                <w:sz w:val="20"/>
                <w:szCs w:val="20"/>
              </w:rPr>
              <w:t xml:space="preserve"> komise</w:t>
            </w:r>
            <w:r w:rsidRPr="00005F5D">
              <w:rPr>
                <w:sz w:val="20"/>
                <w:szCs w:val="20"/>
              </w:rPr>
              <w:t xml:space="preserve"> s Odbornou Sekcí „Energetika“ při OHK Most. Podílí se na přípravě konferencí: Energetická bezpečnost EU a životní prostředí; Energetická fóra Ústeckého kraje; Surovinová bezpečnost a její technické a legislativní zabezpečení.</w:t>
            </w:r>
          </w:p>
        </w:tc>
      </w:tr>
      <w:tr w:rsidR="005527F3" w:rsidRPr="00774F24" w14:paraId="73C2D3B3" w14:textId="77777777" w:rsidTr="00862647">
        <w:trPr>
          <w:trHeight w:val="3279"/>
          <w:jc w:val="center"/>
        </w:trPr>
        <w:tc>
          <w:tcPr>
            <w:tcW w:w="0" w:type="auto"/>
            <w:shd w:val="clear" w:color="auto" w:fill="D9D9D9" w:themeFill="background1" w:themeFillShade="D9"/>
            <w:tcMar>
              <w:top w:w="68" w:type="dxa"/>
              <w:bottom w:w="68" w:type="dxa"/>
            </w:tcMar>
            <w:textDirection w:val="btLr"/>
            <w:vAlign w:val="center"/>
            <w:hideMark/>
          </w:tcPr>
          <w:p w14:paraId="287055C2" w14:textId="3FB3B4A9" w:rsidR="00774F24" w:rsidRPr="00774F24" w:rsidRDefault="00862647" w:rsidP="00862647">
            <w:pPr>
              <w:spacing w:after="0" w:line="240" w:lineRule="auto"/>
              <w:ind w:right="2268"/>
              <w:jc w:val="right"/>
              <w:rPr>
                <w:rFonts w:ascii="Calibri" w:eastAsia="Times New Roman" w:hAnsi="Calibri" w:cs="Times New Roman"/>
                <w:b/>
                <w:color w:val="000000"/>
                <w:lang w:eastAsia="cs-CZ"/>
              </w:rPr>
            </w:pPr>
            <w:r>
              <w:rPr>
                <w:rFonts w:ascii="Calibri" w:eastAsia="Times New Roman" w:hAnsi="Calibri" w:cs="Times New Roman"/>
                <w:b/>
                <w:color w:val="000000"/>
                <w:lang w:eastAsia="cs-CZ"/>
              </w:rPr>
              <w:lastRenderedPageBreak/>
              <w:t>Prezentace</w:t>
            </w:r>
          </w:p>
        </w:tc>
        <w:tc>
          <w:tcPr>
            <w:tcW w:w="0" w:type="auto"/>
            <w:shd w:val="clear" w:color="auto" w:fill="auto"/>
            <w:vAlign w:val="center"/>
            <w:hideMark/>
          </w:tcPr>
          <w:p w14:paraId="49B48C1A" w14:textId="32ABDCB9" w:rsidR="00271E1C" w:rsidRPr="00B82848" w:rsidRDefault="009B5FFA" w:rsidP="00776A53">
            <w:pPr>
              <w:keepLines/>
              <w:spacing w:after="0" w:line="240" w:lineRule="auto"/>
              <w:jc w:val="both"/>
              <w:rPr>
                <w:rFonts w:eastAsia="Times New Roman" w:cstheme="minorHAnsi"/>
                <w:b/>
                <w:sz w:val="20"/>
                <w:szCs w:val="20"/>
                <w:u w:val="single"/>
                <w:lang w:eastAsia="cs-CZ"/>
              </w:rPr>
            </w:pPr>
            <w:r w:rsidRPr="00B82848">
              <w:rPr>
                <w:rFonts w:eastAsia="Times New Roman" w:cstheme="minorHAnsi"/>
                <w:b/>
                <w:sz w:val="20"/>
                <w:szCs w:val="20"/>
                <w:u w:val="single"/>
                <w:lang w:eastAsia="cs-CZ"/>
              </w:rPr>
              <w:t>N</w:t>
            </w:r>
            <w:r w:rsidR="00774F24" w:rsidRPr="00B82848">
              <w:rPr>
                <w:rFonts w:eastAsia="Times New Roman" w:cstheme="minorHAnsi"/>
                <w:b/>
                <w:sz w:val="20"/>
                <w:szCs w:val="20"/>
                <w:u w:val="single"/>
                <w:lang w:eastAsia="cs-CZ"/>
              </w:rPr>
              <w:t>osn</w:t>
            </w:r>
            <w:r w:rsidR="00972C98" w:rsidRPr="00B82848">
              <w:rPr>
                <w:rFonts w:eastAsia="Times New Roman" w:cstheme="minorHAnsi"/>
                <w:b/>
                <w:sz w:val="20"/>
                <w:szCs w:val="20"/>
                <w:u w:val="single"/>
                <w:lang w:eastAsia="cs-CZ"/>
              </w:rPr>
              <w:t>á</w:t>
            </w:r>
            <w:r w:rsidR="00774F24" w:rsidRPr="00B82848">
              <w:rPr>
                <w:rFonts w:eastAsia="Times New Roman" w:cstheme="minorHAnsi"/>
                <w:b/>
                <w:sz w:val="20"/>
                <w:szCs w:val="20"/>
                <w:u w:val="single"/>
                <w:lang w:eastAsia="cs-CZ"/>
              </w:rPr>
              <w:t xml:space="preserve"> téma</w:t>
            </w:r>
            <w:r w:rsidR="00972C98" w:rsidRPr="00B82848">
              <w:rPr>
                <w:rFonts w:eastAsia="Times New Roman" w:cstheme="minorHAnsi"/>
                <w:b/>
                <w:sz w:val="20"/>
                <w:szCs w:val="20"/>
                <w:u w:val="single"/>
                <w:lang w:eastAsia="cs-CZ"/>
              </w:rPr>
              <w:t>ta</w:t>
            </w:r>
            <w:r w:rsidR="00774F24" w:rsidRPr="00B82848">
              <w:rPr>
                <w:rFonts w:eastAsia="Times New Roman" w:cstheme="minorHAnsi"/>
                <w:b/>
                <w:sz w:val="20"/>
                <w:szCs w:val="20"/>
                <w:u w:val="single"/>
                <w:lang w:eastAsia="cs-CZ"/>
              </w:rPr>
              <w:t xml:space="preserve"> HSRM 20</w:t>
            </w:r>
            <w:r w:rsidR="00E45168" w:rsidRPr="00B82848">
              <w:rPr>
                <w:rFonts w:eastAsia="Times New Roman" w:cstheme="minorHAnsi"/>
                <w:b/>
                <w:sz w:val="20"/>
                <w:szCs w:val="20"/>
                <w:u w:val="single"/>
                <w:lang w:eastAsia="cs-CZ"/>
              </w:rPr>
              <w:t>2</w:t>
            </w:r>
            <w:r w:rsidR="005217BE">
              <w:rPr>
                <w:rFonts w:eastAsia="Times New Roman" w:cstheme="minorHAnsi"/>
                <w:b/>
                <w:sz w:val="20"/>
                <w:szCs w:val="20"/>
                <w:u w:val="single"/>
                <w:lang w:eastAsia="cs-CZ"/>
              </w:rPr>
              <w:t>1</w:t>
            </w:r>
            <w:r w:rsidR="00E45168" w:rsidRPr="00B82848">
              <w:rPr>
                <w:rFonts w:eastAsia="Times New Roman" w:cstheme="minorHAnsi"/>
                <w:b/>
                <w:sz w:val="20"/>
                <w:szCs w:val="20"/>
                <w:u w:val="single"/>
                <w:lang w:eastAsia="cs-CZ"/>
              </w:rPr>
              <w:t>:</w:t>
            </w:r>
          </w:p>
          <w:p w14:paraId="2E6F97FD" w14:textId="0B4A0050" w:rsidR="001850C2" w:rsidRPr="00B82848" w:rsidRDefault="006575EB" w:rsidP="001850C2">
            <w:pPr>
              <w:spacing w:after="0" w:line="240" w:lineRule="auto"/>
              <w:jc w:val="both"/>
              <w:rPr>
                <w:rFonts w:cstheme="minorHAnsi"/>
                <w:sz w:val="20"/>
                <w:szCs w:val="20"/>
              </w:rPr>
            </w:pPr>
            <w:proofErr w:type="gramStart"/>
            <w:r w:rsidRPr="00B82848">
              <w:rPr>
                <w:rFonts w:eastAsia="Times New Roman" w:cstheme="minorHAnsi"/>
                <w:b/>
                <w:sz w:val="20"/>
                <w:szCs w:val="20"/>
                <w:lang w:eastAsia="cs-CZ"/>
              </w:rPr>
              <w:t>-</w:t>
            </w:r>
            <w:r w:rsidRPr="00B82848">
              <w:rPr>
                <w:rFonts w:cstheme="minorHAnsi"/>
                <w:b/>
                <w:sz w:val="20"/>
                <w:szCs w:val="20"/>
              </w:rPr>
              <w:t xml:space="preserve"> </w:t>
            </w:r>
            <w:r w:rsidR="00B25E54" w:rsidRPr="00B82848">
              <w:rPr>
                <w:rFonts w:cstheme="minorHAnsi"/>
                <w:b/>
                <w:sz w:val="20"/>
                <w:szCs w:val="20"/>
              </w:rPr>
              <w:t xml:space="preserve"> Aktuální</w:t>
            </w:r>
            <w:proofErr w:type="gramEnd"/>
            <w:r w:rsidR="00B25E54" w:rsidRPr="00B82848">
              <w:rPr>
                <w:rFonts w:cstheme="minorHAnsi"/>
                <w:b/>
                <w:sz w:val="20"/>
                <w:szCs w:val="20"/>
              </w:rPr>
              <w:t xml:space="preserve"> informace k vládnímu programu RE:START,</w:t>
            </w:r>
            <w:r w:rsidR="00B25E54" w:rsidRPr="00B82848">
              <w:rPr>
                <w:rFonts w:cstheme="minorHAnsi"/>
                <w:sz w:val="20"/>
                <w:szCs w:val="20"/>
              </w:rPr>
              <w:t xml:space="preserve"> Ing. Miloš Soukup, vedoucí oddělení RE:START, MMR, připravil pro členy HSRM prezentaci, o průběžném naplňování akčních plánů v rámci vládního programu RE:START. Strategie hospodářské restrukturalizace Ústeckého, Moravskoslezského a Karlovarského kraje je dlouhodobá pomoc strukturálně postiženým regionům.</w:t>
            </w:r>
            <w:r w:rsidR="0046618D" w:rsidRPr="00B82848">
              <w:rPr>
                <w:rFonts w:cstheme="minorHAnsi"/>
                <w:sz w:val="20"/>
                <w:szCs w:val="20"/>
              </w:rPr>
              <w:t xml:space="preserve"> Je promítnuta do operačních programů 2021+. Od roku 2017 do 2020 přišlo do strukturálně postižených regionů více než 8 mld. Kč. V rámci programů a výzev MMR finančně podpořilo například regeneraci </w:t>
            </w:r>
            <w:proofErr w:type="spellStart"/>
            <w:r w:rsidR="0046618D" w:rsidRPr="00B82848">
              <w:rPr>
                <w:rFonts w:cstheme="minorHAnsi"/>
                <w:sz w:val="20"/>
                <w:szCs w:val="20"/>
              </w:rPr>
              <w:t>brownfieldů</w:t>
            </w:r>
            <w:proofErr w:type="spellEnd"/>
            <w:r w:rsidR="0046618D" w:rsidRPr="00B82848">
              <w:rPr>
                <w:rFonts w:cstheme="minorHAnsi"/>
                <w:sz w:val="20"/>
                <w:szCs w:val="20"/>
              </w:rPr>
              <w:t xml:space="preserve"> pro nepodnikatelské využití 2020. Aktuálně proběhla aktualizace 4 Akčního plánu pro roky 2020-2021</w:t>
            </w:r>
            <w:r w:rsidR="00B25E54" w:rsidRPr="00B82848">
              <w:rPr>
                <w:rFonts w:cstheme="minorHAnsi"/>
                <w:sz w:val="20"/>
                <w:szCs w:val="20"/>
              </w:rPr>
              <w:t xml:space="preserve">  </w:t>
            </w:r>
          </w:p>
          <w:p w14:paraId="0A2696E3" w14:textId="5C60410A" w:rsidR="00271E1C" w:rsidRPr="00B82848" w:rsidRDefault="00271E1C" w:rsidP="001850C2">
            <w:pPr>
              <w:spacing w:after="0" w:line="240" w:lineRule="auto"/>
              <w:jc w:val="both"/>
              <w:rPr>
                <w:sz w:val="20"/>
                <w:szCs w:val="20"/>
              </w:rPr>
            </w:pPr>
          </w:p>
          <w:p w14:paraId="73ABFBB7" w14:textId="7D0DBD28" w:rsidR="00FB27C0" w:rsidRPr="00B82848" w:rsidRDefault="00A953FD" w:rsidP="00D12FEF">
            <w:pPr>
              <w:spacing w:after="0" w:line="240" w:lineRule="auto"/>
              <w:jc w:val="both"/>
              <w:rPr>
                <w:rFonts w:cstheme="minorHAnsi"/>
                <w:sz w:val="20"/>
                <w:szCs w:val="20"/>
              </w:rPr>
            </w:pPr>
            <w:r w:rsidRPr="00B82848">
              <w:rPr>
                <w:rFonts w:cstheme="minorHAnsi"/>
                <w:b/>
                <w:bCs/>
                <w:sz w:val="20"/>
                <w:szCs w:val="20"/>
              </w:rPr>
              <w:t>-Vývoj stavu nezaměstnanosti v okrese Most za rok 2020, národní a regionální individuální projekty pro období 2020 – 2022.</w:t>
            </w:r>
          </w:p>
          <w:p w14:paraId="23FE1671" w14:textId="439AD6C4" w:rsidR="00A953FD" w:rsidRDefault="00A953FD" w:rsidP="00F70D5E">
            <w:pPr>
              <w:spacing w:after="0"/>
              <w:jc w:val="both"/>
              <w:rPr>
                <w:rFonts w:cstheme="minorHAnsi"/>
                <w:sz w:val="20"/>
                <w:szCs w:val="20"/>
              </w:rPr>
            </w:pPr>
            <w:r w:rsidRPr="00B82848">
              <w:rPr>
                <w:rFonts w:cstheme="minorHAnsi"/>
                <w:sz w:val="20"/>
                <w:szCs w:val="20"/>
              </w:rPr>
              <w:t xml:space="preserve">Mgr. Veronika Kubalová, ředitelka Kontaktního pracoviště Most, Krajské pobočky ÚP ČR Ústí nad Labem předložila prezentaci Vývoje stavu nezaměstnanosti v okrese Most za rok 2020. V přehledu jsou podrobné informace o nezaměstnanosti v krajích a ČR k 31. 12. 2020; přehled o nezaměstnanosti v Ústeckém kraji a v jednotlivých okresech a obcích k 31. 12. 2020. Dále jsou v prezentaci uvedeny informace o Aktivní politice zaměstnanosti v roce 2020 za okres Most; program Antivirus; Veřejně prospěšné práce a ostatní projekty například PDU – Podpora zaměstnanosti dlouhodobě evidovaných uchazečů o zaměstnání, Iniciativa – na podporu mladých uchazečů o zaměstnání, projekt </w:t>
            </w:r>
            <w:proofErr w:type="spellStart"/>
            <w:r w:rsidRPr="00B82848">
              <w:rPr>
                <w:rFonts w:cstheme="minorHAnsi"/>
                <w:sz w:val="20"/>
                <w:szCs w:val="20"/>
              </w:rPr>
              <w:t>Outplacement</w:t>
            </w:r>
            <w:proofErr w:type="spellEnd"/>
            <w:r w:rsidRPr="00B82848">
              <w:rPr>
                <w:rFonts w:cstheme="minorHAnsi"/>
                <w:sz w:val="20"/>
                <w:szCs w:val="20"/>
              </w:rPr>
              <w:t xml:space="preserve"> (OUT), POVEZ II – Podpora odborného vzdělávání zaměstnanců II.</w:t>
            </w:r>
          </w:p>
          <w:p w14:paraId="489DC120" w14:textId="77777777" w:rsidR="00F70D5E" w:rsidRPr="00B82848" w:rsidRDefault="00F70D5E" w:rsidP="00F70D5E">
            <w:pPr>
              <w:spacing w:after="0"/>
              <w:jc w:val="both"/>
              <w:rPr>
                <w:rFonts w:cstheme="minorHAnsi"/>
                <w:sz w:val="20"/>
                <w:szCs w:val="20"/>
              </w:rPr>
            </w:pPr>
          </w:p>
          <w:p w14:paraId="2E1F6D48" w14:textId="4F9E380F" w:rsidR="00D12FEF" w:rsidRPr="00B82848" w:rsidRDefault="00D12FEF" w:rsidP="00D12FEF">
            <w:pPr>
              <w:spacing w:after="0" w:line="240" w:lineRule="auto"/>
              <w:jc w:val="both"/>
              <w:rPr>
                <w:rFonts w:cstheme="minorHAnsi"/>
                <w:b/>
                <w:bCs/>
                <w:sz w:val="20"/>
                <w:szCs w:val="20"/>
                <w:u w:val="single"/>
              </w:rPr>
            </w:pPr>
            <w:r w:rsidRPr="00B82848">
              <w:rPr>
                <w:rFonts w:cstheme="minorHAnsi"/>
                <w:sz w:val="20"/>
                <w:szCs w:val="20"/>
              </w:rPr>
              <w:t>-</w:t>
            </w:r>
            <w:r w:rsidRPr="00B82848">
              <w:rPr>
                <w:rFonts w:cstheme="minorHAnsi"/>
                <w:b/>
                <w:sz w:val="20"/>
                <w:szCs w:val="20"/>
              </w:rPr>
              <w:t xml:space="preserve"> Využití vodíku v Evropě, ČR a v Ústeckém kraji, </w:t>
            </w:r>
            <w:r w:rsidRPr="00B82848">
              <w:rPr>
                <w:rFonts w:cstheme="minorHAnsi"/>
                <w:sz w:val="20"/>
                <w:szCs w:val="20"/>
              </w:rPr>
              <w:t xml:space="preserve">V rámci Akčního plánu 2 vládního programu RE:START byl zpracován návrh na podporu využití vodíku v oblasti dopravy a v infrastruktuře výstavby dobíjejících a plnících stanic, rozvoj terminálů pro další druhy </w:t>
            </w:r>
            <w:proofErr w:type="spellStart"/>
            <w:r w:rsidRPr="00B82848">
              <w:rPr>
                <w:rFonts w:cstheme="minorHAnsi"/>
                <w:sz w:val="20"/>
                <w:szCs w:val="20"/>
              </w:rPr>
              <w:t>nízkoemisní</w:t>
            </w:r>
            <w:proofErr w:type="spellEnd"/>
            <w:r w:rsidRPr="00B82848">
              <w:rPr>
                <w:rFonts w:cstheme="minorHAnsi"/>
                <w:sz w:val="20"/>
                <w:szCs w:val="20"/>
              </w:rPr>
              <w:t xml:space="preserve"> dopravy. Základní informace k této problematice o využití vodíku v Evropě, ČR a v Ústeckém kraji</w:t>
            </w:r>
            <w:r w:rsidRPr="00B82848">
              <w:rPr>
                <w:rFonts w:cstheme="minorHAnsi"/>
                <w:b/>
                <w:bCs/>
                <w:sz w:val="20"/>
                <w:szCs w:val="20"/>
                <w:u w:val="single"/>
              </w:rPr>
              <w:t xml:space="preserve">, nám předložil Ing. Vladimír Zemánek, jednatel společnosti CHEMINVEST s.r.o. </w:t>
            </w:r>
          </w:p>
          <w:p w14:paraId="06B021D6" w14:textId="5E573637" w:rsidR="00D12FEF" w:rsidRPr="00B82848" w:rsidRDefault="00D12FEF" w:rsidP="00D12FEF">
            <w:pPr>
              <w:spacing w:after="0" w:line="240" w:lineRule="auto"/>
              <w:jc w:val="both"/>
              <w:rPr>
                <w:rFonts w:cstheme="minorHAnsi"/>
                <w:sz w:val="20"/>
                <w:szCs w:val="20"/>
              </w:rPr>
            </w:pPr>
            <w:r w:rsidRPr="00B82848">
              <w:rPr>
                <w:rFonts w:cstheme="minorHAnsi"/>
                <w:sz w:val="20"/>
                <w:szCs w:val="20"/>
              </w:rPr>
              <w:t>Evropská unie má s vodíkem velké ambice a oficiálně svůj postoj stvrdila 7. července 2020 vydáním Vodíkové strategie pro klimaticky neutrální Evropu. Čím dál častěji je v Evropě vodík uváděn jako společný jmenovatel řešení mnoha výzev mj. dekarbonizace mobility, průmyslu a energetiky, uchovávání obnovitelné energie či nezaměstnanosti vzniklé v důsledku pandemie covid-19. Vodíková strategie EU klade důraz na tzv. zelený vodík, jehož výroba využívá obnovitelných zdrojů energie a tvoří základ pro řadu bezemisních hodnotových řetězců. Dokument zmiňuje nejen jak dosáhnout vytvoření a komercializace trhu s vodíkovými technologiemi, ale i jaké finanční, regulatorní a legislativní podpůrné prostředky k tomu budou potřeba.</w:t>
            </w:r>
          </w:p>
          <w:p w14:paraId="52C7D331" w14:textId="77777777" w:rsidR="003861F0" w:rsidRPr="00B82848" w:rsidRDefault="003861F0" w:rsidP="00D12FEF">
            <w:pPr>
              <w:spacing w:after="0" w:line="240" w:lineRule="auto"/>
              <w:jc w:val="both"/>
              <w:rPr>
                <w:rFonts w:cstheme="minorHAnsi"/>
                <w:sz w:val="20"/>
                <w:szCs w:val="20"/>
              </w:rPr>
            </w:pPr>
          </w:p>
          <w:p w14:paraId="3F646260" w14:textId="662F541D" w:rsidR="003861F0" w:rsidRPr="00B82848" w:rsidRDefault="003861F0" w:rsidP="003861F0">
            <w:pPr>
              <w:spacing w:after="0"/>
              <w:jc w:val="both"/>
              <w:rPr>
                <w:rFonts w:cstheme="minorHAnsi"/>
                <w:sz w:val="20"/>
                <w:szCs w:val="20"/>
              </w:rPr>
            </w:pPr>
            <w:r w:rsidRPr="00B82848">
              <w:rPr>
                <w:rFonts w:cstheme="minorHAnsi"/>
                <w:sz w:val="20"/>
                <w:szCs w:val="20"/>
              </w:rPr>
              <w:t>-</w:t>
            </w:r>
            <w:r w:rsidRPr="00B82848">
              <w:rPr>
                <w:rFonts w:cstheme="minorHAnsi"/>
                <w:b/>
                <w:sz w:val="20"/>
                <w:szCs w:val="20"/>
              </w:rPr>
              <w:t xml:space="preserve"> Strategie komunitně vedeného místního rozvoje </w:t>
            </w:r>
            <w:r w:rsidR="00FE51D0">
              <w:rPr>
                <w:rFonts w:cstheme="minorHAnsi"/>
                <w:b/>
                <w:sz w:val="20"/>
                <w:szCs w:val="20"/>
              </w:rPr>
              <w:t xml:space="preserve">MAS Naděje o.p.s. </w:t>
            </w:r>
            <w:r w:rsidRPr="00B82848">
              <w:rPr>
                <w:rFonts w:cstheme="minorHAnsi"/>
                <w:b/>
                <w:sz w:val="20"/>
                <w:szCs w:val="20"/>
              </w:rPr>
              <w:t>(Strategie CLLD) pro období 2021 – 2027</w:t>
            </w:r>
          </w:p>
          <w:p w14:paraId="091ECB7A" w14:textId="09E536F5" w:rsidR="003861F0" w:rsidRPr="00B82848" w:rsidRDefault="00F031E5" w:rsidP="003861F0">
            <w:pPr>
              <w:spacing w:after="0"/>
              <w:jc w:val="both"/>
              <w:rPr>
                <w:rFonts w:cstheme="minorHAnsi"/>
                <w:sz w:val="20"/>
                <w:szCs w:val="20"/>
              </w:rPr>
            </w:pPr>
            <w:r>
              <w:rPr>
                <w:rFonts w:cstheme="minorHAnsi"/>
                <w:sz w:val="20"/>
                <w:szCs w:val="20"/>
              </w:rPr>
              <w:t xml:space="preserve">Prezentace tohoto nosného tématu, kterou zpracoval Bc. Petr Pillár, byla vložena na webové stránky HSRM, z důvodu elektronického jednání HSRM </w:t>
            </w:r>
            <w:r w:rsidR="00FE51D0">
              <w:rPr>
                <w:rFonts w:cstheme="minorHAnsi"/>
                <w:sz w:val="20"/>
                <w:szCs w:val="20"/>
              </w:rPr>
              <w:t xml:space="preserve">dne </w:t>
            </w:r>
            <w:r>
              <w:rPr>
                <w:rFonts w:cstheme="minorHAnsi"/>
                <w:sz w:val="20"/>
                <w:szCs w:val="20"/>
              </w:rPr>
              <w:t>13.</w:t>
            </w:r>
            <w:r w:rsidR="00FE51D0">
              <w:rPr>
                <w:rFonts w:cstheme="minorHAnsi"/>
                <w:sz w:val="20"/>
                <w:szCs w:val="20"/>
              </w:rPr>
              <w:t xml:space="preserve"> </w:t>
            </w:r>
            <w:r>
              <w:rPr>
                <w:rFonts w:cstheme="minorHAnsi"/>
                <w:sz w:val="20"/>
                <w:szCs w:val="20"/>
              </w:rPr>
              <w:t>9.</w:t>
            </w:r>
            <w:r w:rsidR="00FE51D0">
              <w:rPr>
                <w:rFonts w:cstheme="minorHAnsi"/>
                <w:sz w:val="20"/>
                <w:szCs w:val="20"/>
              </w:rPr>
              <w:t xml:space="preserve"> 2</w:t>
            </w:r>
            <w:r>
              <w:rPr>
                <w:rFonts w:cstheme="minorHAnsi"/>
                <w:sz w:val="20"/>
                <w:szCs w:val="20"/>
              </w:rPr>
              <w:t>021</w:t>
            </w:r>
            <w:r w:rsidR="003861F0" w:rsidRPr="00B82848">
              <w:rPr>
                <w:rFonts w:cstheme="minorHAnsi"/>
                <w:sz w:val="20"/>
                <w:szCs w:val="20"/>
              </w:rPr>
              <w:t xml:space="preserve">. </w:t>
            </w:r>
            <w:r w:rsidR="00FE51D0">
              <w:rPr>
                <w:rFonts w:cstheme="minorHAnsi"/>
                <w:sz w:val="20"/>
                <w:szCs w:val="20"/>
              </w:rPr>
              <w:br/>
            </w:r>
            <w:r w:rsidR="003861F0" w:rsidRPr="00B82848">
              <w:rPr>
                <w:rFonts w:cstheme="minorHAnsi"/>
                <w:sz w:val="20"/>
                <w:szCs w:val="20"/>
              </w:rPr>
              <w:lastRenderedPageBreak/>
              <w:t>V rámci přípravy Strategie CLLD bylo provedeno na území MAS Naděje o.p.s. dotazníkové šetření s cílem získat informace o obcích, městech, jednotlivcích, a také o rozvoji lokálního podnikání a zemědělství. Sešlo se jim přes 360 odpovědí od obyvatel, mládeže, podnikatelů a neziskových organizací, do zásobníku projektů bylo zaregistrováno na 150 projektových záměrů.</w:t>
            </w:r>
          </w:p>
          <w:p w14:paraId="60B47886" w14:textId="77777777" w:rsidR="00841A2A" w:rsidRPr="00B82848" w:rsidRDefault="00841A2A" w:rsidP="003861F0">
            <w:pPr>
              <w:spacing w:after="0"/>
              <w:jc w:val="both"/>
              <w:rPr>
                <w:rFonts w:cstheme="minorHAnsi"/>
                <w:sz w:val="20"/>
                <w:szCs w:val="20"/>
              </w:rPr>
            </w:pPr>
          </w:p>
          <w:p w14:paraId="020CB8D1" w14:textId="345C4496" w:rsidR="00841A2A" w:rsidRPr="00B82848" w:rsidRDefault="00841A2A" w:rsidP="00841A2A">
            <w:pPr>
              <w:spacing w:after="0"/>
              <w:rPr>
                <w:rFonts w:cstheme="minorHAnsi"/>
                <w:sz w:val="20"/>
                <w:szCs w:val="20"/>
              </w:rPr>
            </w:pPr>
            <w:r w:rsidRPr="00B82848">
              <w:rPr>
                <w:rFonts w:cstheme="minorHAnsi"/>
                <w:b/>
                <w:sz w:val="20"/>
                <w:szCs w:val="20"/>
              </w:rPr>
              <w:t>-Plán transformace Ústeckého kraje s využitím Fondu pro spravedlivou transformaci v programovém období 2021 - 2027</w:t>
            </w:r>
          </w:p>
          <w:p w14:paraId="6F3769F8" w14:textId="4D191F3E" w:rsidR="00A953FD" w:rsidRDefault="00841A2A" w:rsidP="001850C2">
            <w:pPr>
              <w:spacing w:after="0" w:line="240" w:lineRule="auto"/>
              <w:jc w:val="both"/>
              <w:rPr>
                <w:rFonts w:cstheme="minorHAnsi"/>
                <w:bCs/>
                <w:sz w:val="20"/>
                <w:szCs w:val="20"/>
              </w:rPr>
            </w:pPr>
            <w:r w:rsidRPr="00B82848">
              <w:rPr>
                <w:rFonts w:cstheme="minorHAnsi"/>
                <w:sz w:val="20"/>
                <w:szCs w:val="20"/>
              </w:rPr>
              <w:t xml:space="preserve">Bc. Gabriela Nekolová představila </w:t>
            </w:r>
            <w:r w:rsidRPr="00B82848">
              <w:rPr>
                <w:rFonts w:cstheme="minorHAnsi"/>
                <w:bCs/>
                <w:sz w:val="20"/>
                <w:szCs w:val="20"/>
              </w:rPr>
              <w:t>problematiku transformace Ústeckého kraje s využitím Fondu pro spravedlivou transformaci v programovém období 2021 – 2027.</w:t>
            </w:r>
          </w:p>
          <w:p w14:paraId="2FCD173B" w14:textId="77777777" w:rsidR="00FB31E3" w:rsidRDefault="00FB31E3" w:rsidP="00FB31E3">
            <w:pPr>
              <w:spacing w:after="0" w:line="240" w:lineRule="auto"/>
              <w:jc w:val="both"/>
              <w:rPr>
                <w:rFonts w:cstheme="minorHAnsi"/>
                <w:b/>
                <w:bCs/>
                <w:sz w:val="20"/>
                <w:szCs w:val="20"/>
              </w:rPr>
            </w:pPr>
          </w:p>
          <w:p w14:paraId="089CF324" w14:textId="322FC59B" w:rsidR="00031FFD" w:rsidRPr="00FB31E3" w:rsidRDefault="00FB31E3" w:rsidP="00FB31E3">
            <w:pPr>
              <w:spacing w:after="0" w:line="240" w:lineRule="auto"/>
              <w:jc w:val="both"/>
              <w:rPr>
                <w:rFonts w:cstheme="minorHAnsi"/>
                <w:b/>
                <w:bCs/>
                <w:sz w:val="20"/>
                <w:szCs w:val="20"/>
              </w:rPr>
            </w:pPr>
            <w:r>
              <w:rPr>
                <w:rFonts w:cstheme="minorHAnsi"/>
                <w:b/>
                <w:bCs/>
                <w:sz w:val="20"/>
                <w:szCs w:val="20"/>
              </w:rPr>
              <w:t>-</w:t>
            </w:r>
            <w:r w:rsidRPr="00FB31E3">
              <w:rPr>
                <w:rFonts w:cstheme="minorHAnsi"/>
                <w:b/>
                <w:bCs/>
                <w:sz w:val="20"/>
                <w:szCs w:val="20"/>
              </w:rPr>
              <w:t>Zbyněk Jakš, ředitel PTM</w:t>
            </w:r>
            <w:r>
              <w:rPr>
                <w:rFonts w:cstheme="minorHAnsi"/>
                <w:b/>
                <w:bCs/>
                <w:sz w:val="20"/>
                <w:szCs w:val="20"/>
              </w:rPr>
              <w:t>,</w:t>
            </w:r>
            <w:r w:rsidRPr="00FB31E3">
              <w:rPr>
                <w:rFonts w:cstheme="minorHAnsi"/>
                <w:b/>
                <w:bCs/>
                <w:sz w:val="20"/>
                <w:szCs w:val="20"/>
              </w:rPr>
              <w:t xml:space="preserve"> na říjnovém jednání HSRM z</w:t>
            </w:r>
            <w:r w:rsidR="00031FFD" w:rsidRPr="00FB31E3">
              <w:rPr>
                <w:rFonts w:cstheme="minorHAnsi"/>
                <w:b/>
                <w:bCs/>
                <w:sz w:val="20"/>
                <w:szCs w:val="20"/>
              </w:rPr>
              <w:t>hodno</w:t>
            </w:r>
            <w:r w:rsidRPr="00FB31E3">
              <w:rPr>
                <w:rFonts w:cstheme="minorHAnsi"/>
                <w:b/>
                <w:bCs/>
                <w:sz w:val="20"/>
                <w:szCs w:val="20"/>
              </w:rPr>
              <w:t>til</w:t>
            </w:r>
            <w:r w:rsidR="00031FFD" w:rsidRPr="00FB31E3">
              <w:rPr>
                <w:rFonts w:cstheme="minorHAnsi"/>
                <w:b/>
                <w:bCs/>
                <w:sz w:val="20"/>
                <w:szCs w:val="20"/>
              </w:rPr>
              <w:t xml:space="preserve"> sezón</w:t>
            </w:r>
            <w:r w:rsidRPr="00FB31E3">
              <w:rPr>
                <w:rFonts w:cstheme="minorHAnsi"/>
                <w:b/>
                <w:bCs/>
                <w:sz w:val="20"/>
                <w:szCs w:val="20"/>
              </w:rPr>
              <w:t>u</w:t>
            </w:r>
            <w:r w:rsidR="00031FFD" w:rsidRPr="00FB31E3">
              <w:rPr>
                <w:rFonts w:cstheme="minorHAnsi"/>
                <w:b/>
                <w:bCs/>
                <w:sz w:val="20"/>
                <w:szCs w:val="20"/>
              </w:rPr>
              <w:t xml:space="preserve"> Podkrušnohorského technického muzea o.p.s.</w:t>
            </w:r>
            <w:r w:rsidR="00FE51D0">
              <w:rPr>
                <w:rFonts w:cstheme="minorHAnsi"/>
                <w:b/>
                <w:bCs/>
                <w:sz w:val="20"/>
                <w:szCs w:val="20"/>
              </w:rPr>
              <w:t xml:space="preserve"> roku 2020 až 2021.</w:t>
            </w:r>
          </w:p>
          <w:p w14:paraId="2CB110E4" w14:textId="77777777" w:rsidR="00031FFD" w:rsidRPr="00031FFD" w:rsidRDefault="00031FFD" w:rsidP="00031FFD">
            <w:pPr>
              <w:spacing w:after="0" w:line="240" w:lineRule="auto"/>
              <w:jc w:val="both"/>
              <w:rPr>
                <w:rFonts w:cstheme="minorHAnsi"/>
                <w:b/>
                <w:sz w:val="20"/>
                <w:szCs w:val="20"/>
              </w:rPr>
            </w:pPr>
          </w:p>
          <w:p w14:paraId="737E1A4F" w14:textId="5887FCEE" w:rsidR="00FB27C0" w:rsidRPr="00B82848" w:rsidRDefault="00BD0640" w:rsidP="001850C2">
            <w:pPr>
              <w:spacing w:after="0" w:line="240" w:lineRule="auto"/>
              <w:jc w:val="both"/>
              <w:rPr>
                <w:b/>
                <w:bCs/>
                <w:i/>
                <w:iCs/>
                <w:sz w:val="20"/>
                <w:szCs w:val="20"/>
                <w:u w:val="single"/>
              </w:rPr>
            </w:pPr>
            <w:r w:rsidRPr="00B82848">
              <w:rPr>
                <w:b/>
                <w:bCs/>
                <w:i/>
                <w:iCs/>
                <w:sz w:val="20"/>
                <w:szCs w:val="20"/>
                <w:u w:val="single"/>
              </w:rPr>
              <w:t>Ostatní p</w:t>
            </w:r>
            <w:r w:rsidR="00FB27C0" w:rsidRPr="00B82848">
              <w:rPr>
                <w:b/>
                <w:bCs/>
                <w:i/>
                <w:iCs/>
                <w:sz w:val="20"/>
                <w:szCs w:val="20"/>
                <w:u w:val="single"/>
              </w:rPr>
              <w:t>rezentace:</w:t>
            </w:r>
          </w:p>
          <w:p w14:paraId="7EB6A3CC" w14:textId="5ED40953" w:rsidR="00FB27C0" w:rsidRPr="00B82848" w:rsidRDefault="00FB27C0" w:rsidP="00FB27C0">
            <w:pPr>
              <w:spacing w:after="0"/>
              <w:rPr>
                <w:rFonts w:cstheme="minorHAnsi"/>
                <w:sz w:val="20"/>
                <w:szCs w:val="20"/>
              </w:rPr>
            </w:pPr>
            <w:r w:rsidRPr="00B82848">
              <w:rPr>
                <w:rFonts w:cstheme="minorHAnsi"/>
                <w:b/>
                <w:sz w:val="20"/>
                <w:szCs w:val="20"/>
              </w:rPr>
              <w:t>- Informace o průběhu oslav 150. výročí železnice na Mostecku a Chomutovsku</w:t>
            </w:r>
            <w:r w:rsidR="006A7422" w:rsidRPr="00B82848">
              <w:rPr>
                <w:rFonts w:cstheme="minorHAnsi"/>
                <w:b/>
                <w:sz w:val="20"/>
                <w:szCs w:val="20"/>
              </w:rPr>
              <w:t>:</w:t>
            </w:r>
            <w:r w:rsidRPr="00B82848">
              <w:rPr>
                <w:rFonts w:cstheme="minorHAnsi"/>
                <w:b/>
                <w:sz w:val="20"/>
                <w:szCs w:val="20"/>
              </w:rPr>
              <w:tab/>
            </w:r>
          </w:p>
          <w:p w14:paraId="3FB6C68A" w14:textId="77777777" w:rsidR="00FB27C0" w:rsidRPr="00B82848" w:rsidRDefault="00FB27C0" w:rsidP="00FB27C0">
            <w:pPr>
              <w:pStyle w:val="Nadpis5"/>
              <w:spacing w:before="0"/>
              <w:jc w:val="both"/>
              <w:rPr>
                <w:rFonts w:asciiTheme="minorHAnsi" w:hAnsiTheme="minorHAnsi" w:cstheme="minorHAnsi"/>
                <w:bCs/>
                <w:color w:val="auto"/>
                <w:sz w:val="20"/>
                <w:szCs w:val="20"/>
              </w:rPr>
            </w:pPr>
            <w:r w:rsidRPr="00B82848">
              <w:rPr>
                <w:rFonts w:asciiTheme="minorHAnsi" w:hAnsiTheme="minorHAnsi" w:cstheme="minorHAnsi"/>
                <w:bCs/>
                <w:color w:val="auto"/>
                <w:sz w:val="20"/>
                <w:szCs w:val="20"/>
              </w:rPr>
              <w:t xml:space="preserve">Jan </w:t>
            </w:r>
            <w:proofErr w:type="spellStart"/>
            <w:r w:rsidRPr="00B82848">
              <w:rPr>
                <w:rFonts w:asciiTheme="minorHAnsi" w:hAnsiTheme="minorHAnsi" w:cstheme="minorHAnsi"/>
                <w:bCs/>
                <w:color w:val="auto"/>
                <w:sz w:val="20"/>
                <w:szCs w:val="20"/>
              </w:rPr>
              <w:t>Setvák</w:t>
            </w:r>
            <w:proofErr w:type="spellEnd"/>
            <w:r w:rsidRPr="00B82848">
              <w:rPr>
                <w:rFonts w:asciiTheme="minorHAnsi" w:hAnsiTheme="minorHAnsi" w:cstheme="minorHAnsi"/>
                <w:bCs/>
                <w:color w:val="auto"/>
                <w:sz w:val="20"/>
                <w:szCs w:val="20"/>
              </w:rPr>
              <w:t xml:space="preserve">, člen </w:t>
            </w:r>
            <w:proofErr w:type="spellStart"/>
            <w:r w:rsidRPr="00B82848">
              <w:rPr>
                <w:rFonts w:asciiTheme="minorHAnsi" w:hAnsiTheme="minorHAnsi" w:cstheme="minorHAnsi"/>
                <w:bCs/>
                <w:color w:val="auto"/>
                <w:sz w:val="20"/>
                <w:szCs w:val="20"/>
              </w:rPr>
              <w:t>Českojiřetínského</w:t>
            </w:r>
            <w:proofErr w:type="spellEnd"/>
            <w:r w:rsidRPr="00B82848">
              <w:rPr>
                <w:rFonts w:asciiTheme="minorHAnsi" w:hAnsiTheme="minorHAnsi" w:cstheme="minorHAnsi"/>
                <w:bCs/>
                <w:color w:val="auto"/>
                <w:sz w:val="20"/>
                <w:szCs w:val="20"/>
              </w:rPr>
              <w:t xml:space="preserve"> spolku a referent Oblastního muzea a galerie v Mostě, oddělení knihovny a dokumentace, předložil prezentaci, která mapuje průběh doprovodného programu v rámci oslav 150. výročí železnice na Mostecku a Chomutovsku.</w:t>
            </w:r>
          </w:p>
          <w:p w14:paraId="61EB78AB" w14:textId="284EB937" w:rsidR="00FB27C0" w:rsidRPr="00B82848" w:rsidRDefault="00FB27C0" w:rsidP="006A7422">
            <w:pPr>
              <w:spacing w:after="0"/>
              <w:rPr>
                <w:rStyle w:val="Hypertextovodkaz"/>
                <w:rFonts w:cstheme="minorHAnsi"/>
                <w:color w:val="auto"/>
                <w:sz w:val="20"/>
                <w:szCs w:val="20"/>
              </w:rPr>
            </w:pPr>
            <w:r w:rsidRPr="00B82848">
              <w:rPr>
                <w:rFonts w:cstheme="minorHAnsi"/>
                <w:sz w:val="20"/>
                <w:szCs w:val="20"/>
              </w:rPr>
              <w:t xml:space="preserve">Prezentace je umístěna na webové stránce HSRM </w:t>
            </w:r>
            <w:hyperlink r:id="rId10" w:history="1">
              <w:r w:rsidRPr="00B82848">
                <w:rPr>
                  <w:rStyle w:val="Hypertextovodkaz"/>
                  <w:rFonts w:cstheme="minorHAnsi"/>
                  <w:color w:val="auto"/>
                  <w:sz w:val="20"/>
                  <w:szCs w:val="20"/>
                </w:rPr>
                <w:t>http://www.hsr-uk.cz/hsr-m/prezentace.html</w:t>
              </w:r>
            </w:hyperlink>
          </w:p>
          <w:p w14:paraId="6F244C25" w14:textId="77777777" w:rsidR="0019714D" w:rsidRPr="00B82848" w:rsidRDefault="0019714D" w:rsidP="0019714D">
            <w:pPr>
              <w:spacing w:after="0" w:line="240" w:lineRule="auto"/>
              <w:rPr>
                <w:rFonts w:cstheme="minorHAnsi"/>
                <w:sz w:val="20"/>
                <w:szCs w:val="20"/>
              </w:rPr>
            </w:pPr>
          </w:p>
          <w:p w14:paraId="1C32679B" w14:textId="0776906B" w:rsidR="006A7422" w:rsidRPr="00B82848" w:rsidRDefault="006A7422" w:rsidP="006A7422">
            <w:pPr>
              <w:spacing w:after="0" w:line="240" w:lineRule="auto"/>
              <w:rPr>
                <w:rFonts w:cstheme="minorHAnsi"/>
                <w:b/>
                <w:sz w:val="20"/>
                <w:szCs w:val="20"/>
              </w:rPr>
            </w:pPr>
            <w:r w:rsidRPr="00B82848">
              <w:rPr>
                <w:rFonts w:cstheme="minorHAnsi"/>
                <w:b/>
                <w:bCs/>
                <w:sz w:val="20"/>
                <w:szCs w:val="20"/>
              </w:rPr>
              <w:t>-Novinky v Podkrušnohorském technickém muzeu o.p.s.:</w:t>
            </w:r>
          </w:p>
          <w:p w14:paraId="26AB6750" w14:textId="5E8A0720" w:rsidR="006A7422" w:rsidRPr="00B82848" w:rsidRDefault="006A7422" w:rsidP="006A7422">
            <w:pPr>
              <w:spacing w:after="0" w:line="240" w:lineRule="auto"/>
              <w:jc w:val="both"/>
              <w:rPr>
                <w:rFonts w:cstheme="minorHAnsi"/>
                <w:sz w:val="20"/>
                <w:szCs w:val="20"/>
              </w:rPr>
            </w:pPr>
            <w:r w:rsidRPr="00B82848">
              <w:rPr>
                <w:rFonts w:cstheme="minorHAnsi"/>
                <w:bCs/>
                <w:sz w:val="20"/>
                <w:szCs w:val="20"/>
              </w:rPr>
              <w:t xml:space="preserve">Ředitel Podkrušnohorského technického muzea o.p.s. Zbyněk Jakš předložil členům HSRM novinky z muzea. </w:t>
            </w:r>
            <w:r w:rsidRPr="00B82848">
              <w:rPr>
                <w:rFonts w:cstheme="minorHAnsi"/>
                <w:sz w:val="20"/>
                <w:szCs w:val="20"/>
              </w:rPr>
              <w:t xml:space="preserve">Podkrušnohorské technické muzeum bylo v loňském roce řešitelem projektu </w:t>
            </w:r>
            <w:proofErr w:type="spellStart"/>
            <w:r w:rsidRPr="00B82848">
              <w:rPr>
                <w:rFonts w:cstheme="minorHAnsi"/>
                <w:b/>
                <w:bCs/>
                <w:sz w:val="20"/>
                <w:szCs w:val="20"/>
              </w:rPr>
              <w:t>Virtual</w:t>
            </w:r>
            <w:proofErr w:type="spellEnd"/>
            <w:r w:rsidRPr="00B82848">
              <w:rPr>
                <w:rFonts w:cstheme="minorHAnsi"/>
                <w:b/>
                <w:bCs/>
                <w:sz w:val="20"/>
                <w:szCs w:val="20"/>
              </w:rPr>
              <w:t xml:space="preserve"> tour - Krušné hory.</w:t>
            </w:r>
            <w:r w:rsidRPr="00B82848">
              <w:rPr>
                <w:rFonts w:cstheme="minorHAnsi"/>
                <w:sz w:val="20"/>
                <w:szCs w:val="20"/>
              </w:rPr>
              <w:t xml:space="preserve"> Tento projekt byl spolufinancován Evropskou unií z prostředků přiznaných Euroregionu Krušnohoří v rámci projektu Společného fondu malých projektů SN-CZ 2014-2020. Partnerem projektu bylo město Marienberg.</w:t>
            </w:r>
          </w:p>
          <w:p w14:paraId="70402ED0" w14:textId="77777777" w:rsidR="0019714D" w:rsidRPr="00B82848" w:rsidRDefault="0019714D" w:rsidP="006A7422">
            <w:pPr>
              <w:spacing w:after="0" w:line="240" w:lineRule="auto"/>
              <w:jc w:val="both"/>
              <w:rPr>
                <w:rFonts w:cstheme="minorHAnsi"/>
                <w:sz w:val="20"/>
                <w:szCs w:val="20"/>
              </w:rPr>
            </w:pPr>
          </w:p>
          <w:p w14:paraId="4799B729" w14:textId="6975D2D8" w:rsidR="005F7A1B" w:rsidRPr="00B82848" w:rsidRDefault="005F7A1B" w:rsidP="005F7A1B">
            <w:pPr>
              <w:spacing w:after="0" w:line="240" w:lineRule="auto"/>
              <w:jc w:val="both"/>
              <w:rPr>
                <w:rFonts w:cstheme="minorHAnsi"/>
                <w:b/>
                <w:sz w:val="20"/>
                <w:szCs w:val="20"/>
              </w:rPr>
            </w:pPr>
            <w:r w:rsidRPr="00B82848">
              <w:rPr>
                <w:rFonts w:cstheme="minorHAnsi"/>
                <w:bCs/>
                <w:sz w:val="20"/>
                <w:szCs w:val="20"/>
              </w:rPr>
              <w:t>-</w:t>
            </w:r>
            <w:r w:rsidRPr="00B82848">
              <w:rPr>
                <w:rFonts w:cstheme="minorHAnsi"/>
                <w:b/>
                <w:sz w:val="20"/>
                <w:szCs w:val="20"/>
              </w:rPr>
              <w:t xml:space="preserve"> Aktualizace č. 4 Koncepce řešení ekologických škod vzniklých před privatizací hnědouhelných těžebních společností v Ústeckém a Karlovarském kraji 18 mld.</w:t>
            </w:r>
          </w:p>
          <w:p w14:paraId="553B7226" w14:textId="77777777" w:rsidR="0019714D" w:rsidRPr="00B82848" w:rsidRDefault="005F7A1B" w:rsidP="005F7A1B">
            <w:pPr>
              <w:spacing w:after="0" w:line="240" w:lineRule="auto"/>
              <w:jc w:val="both"/>
              <w:rPr>
                <w:rFonts w:cstheme="minorHAnsi"/>
                <w:bCs/>
                <w:sz w:val="20"/>
                <w:szCs w:val="20"/>
              </w:rPr>
            </w:pPr>
            <w:r w:rsidRPr="00B82848">
              <w:rPr>
                <w:rFonts w:cstheme="minorHAnsi"/>
                <w:bCs/>
                <w:sz w:val="20"/>
                <w:szCs w:val="20"/>
              </w:rPr>
              <w:t>Mgr. Martin Kabrna, Ph.D. předložil prezentaci ke čtvrté aktualizaci Koncepce řešení ekologických škod vzniklých před privatizací hnědouhelných těžebních společností v Ústeckém a Karlovarském kraji 18 mld. Zaměřil se na její průběh, principy aktualizace a stanovil průběžné výsledky.</w:t>
            </w:r>
          </w:p>
          <w:p w14:paraId="7C0B5437" w14:textId="55AC7CC5" w:rsidR="005F7A1B" w:rsidRPr="00B82848" w:rsidRDefault="005F7A1B" w:rsidP="005F7A1B">
            <w:pPr>
              <w:spacing w:after="0" w:line="240" w:lineRule="auto"/>
              <w:jc w:val="both"/>
              <w:rPr>
                <w:rStyle w:val="Hypertextovodkaz"/>
                <w:rFonts w:cstheme="minorHAnsi"/>
                <w:bCs/>
                <w:color w:val="auto"/>
                <w:sz w:val="20"/>
                <w:szCs w:val="20"/>
                <w:u w:val="none"/>
              </w:rPr>
            </w:pPr>
            <w:r w:rsidRPr="00B82848">
              <w:rPr>
                <w:rFonts w:cstheme="minorHAnsi"/>
                <w:bCs/>
                <w:sz w:val="20"/>
                <w:szCs w:val="20"/>
              </w:rPr>
              <w:t xml:space="preserve"> </w:t>
            </w:r>
          </w:p>
          <w:p w14:paraId="206888B8" w14:textId="03A26D14" w:rsidR="0019714D" w:rsidRPr="00B82848" w:rsidRDefault="0019714D" w:rsidP="0019714D">
            <w:pPr>
              <w:spacing w:after="0" w:line="240" w:lineRule="auto"/>
              <w:jc w:val="both"/>
              <w:rPr>
                <w:rFonts w:eastAsia="Calibri" w:cstheme="minorHAnsi"/>
                <w:sz w:val="20"/>
                <w:szCs w:val="20"/>
              </w:rPr>
            </w:pPr>
            <w:r w:rsidRPr="00B82848">
              <w:rPr>
                <w:rFonts w:cstheme="minorHAnsi"/>
                <w:bCs/>
                <w:sz w:val="20"/>
                <w:szCs w:val="20"/>
              </w:rPr>
              <w:t>-</w:t>
            </w:r>
            <w:r w:rsidRPr="00B82848">
              <w:rPr>
                <w:rFonts w:cstheme="minorHAnsi"/>
                <w:b/>
                <w:sz w:val="20"/>
                <w:szCs w:val="20"/>
              </w:rPr>
              <w:t xml:space="preserve"> Pakt zaměstnanosti Ústeckého kraje. </w:t>
            </w:r>
            <w:r w:rsidRPr="00B82848">
              <w:rPr>
                <w:rFonts w:eastAsia="Calibri" w:cstheme="minorHAnsi"/>
                <w:sz w:val="20"/>
                <w:szCs w:val="20"/>
              </w:rPr>
              <w:t>V měsíci lednu 2021 proběhla změna ve vedení Paktu zaměstnanosti v osobě D</w:t>
            </w:r>
            <w:r w:rsidR="00BF4576">
              <w:rPr>
                <w:rFonts w:eastAsia="Calibri" w:cstheme="minorHAnsi"/>
                <w:sz w:val="20"/>
                <w:szCs w:val="20"/>
              </w:rPr>
              <w:t xml:space="preserve">rahomíry </w:t>
            </w:r>
            <w:r w:rsidRPr="00B82848">
              <w:rPr>
                <w:rFonts w:eastAsia="Calibri" w:cstheme="minorHAnsi"/>
                <w:sz w:val="20"/>
                <w:szCs w:val="20"/>
              </w:rPr>
              <w:t xml:space="preserve">Karasové, která se stala předsedkyní Řídícího výboru. Došlo ke změně organizační struktury - byly zrušeny pracovní skupiny, byl vytvořen realizačního tým. Řídící výbor byl rozšířen o </w:t>
            </w:r>
            <w:proofErr w:type="spellStart"/>
            <w:r w:rsidRPr="00B82848">
              <w:rPr>
                <w:rFonts w:eastAsia="Calibri" w:cstheme="minorHAnsi"/>
                <w:sz w:val="20"/>
                <w:szCs w:val="20"/>
              </w:rPr>
              <w:t>přistupitele</w:t>
            </w:r>
            <w:proofErr w:type="spellEnd"/>
            <w:r w:rsidRPr="00B82848">
              <w:rPr>
                <w:rFonts w:eastAsia="Calibri" w:cstheme="minorHAnsi"/>
                <w:sz w:val="20"/>
                <w:szCs w:val="20"/>
              </w:rPr>
              <w:t xml:space="preserve"> k memorandu, jedná se o ÚP ÚK a ČMKOS. Řídící výbor má tedy tyto členy: ÚK, UJEP, KHK ÚK, HSR- ÚK, ÚP a ČMKOS.</w:t>
            </w:r>
          </w:p>
          <w:p w14:paraId="47B9831B" w14:textId="77777777" w:rsidR="00271E1C" w:rsidRPr="00B82848" w:rsidRDefault="00271E1C" w:rsidP="00271E1C">
            <w:pPr>
              <w:spacing w:after="0" w:line="240" w:lineRule="auto"/>
              <w:jc w:val="both"/>
              <w:rPr>
                <w:sz w:val="20"/>
                <w:szCs w:val="20"/>
              </w:rPr>
            </w:pPr>
          </w:p>
          <w:p w14:paraId="32E77010" w14:textId="060F12B5" w:rsidR="00271E1C" w:rsidRPr="00F867B7" w:rsidRDefault="008674CE" w:rsidP="00F867B7">
            <w:pPr>
              <w:rPr>
                <w:sz w:val="20"/>
                <w:szCs w:val="20"/>
              </w:rPr>
            </w:pPr>
            <w:r w:rsidRPr="008674CE">
              <w:rPr>
                <w:b/>
                <w:sz w:val="20"/>
                <w:szCs w:val="20"/>
              </w:rPr>
              <w:t>-</w:t>
            </w:r>
            <w:r w:rsidRPr="008674CE">
              <w:rPr>
                <w:b/>
                <w:bCs/>
                <w:sz w:val="20"/>
                <w:szCs w:val="20"/>
              </w:rPr>
              <w:t>Destinační agentura Krušné hory o.p.s. 2021 a strategie, plány společnosti na rok 2022</w:t>
            </w:r>
            <w:r w:rsidR="00FE51D0">
              <w:rPr>
                <w:b/>
                <w:bCs/>
                <w:sz w:val="20"/>
                <w:szCs w:val="20"/>
              </w:rPr>
              <w:t>. Ř</w:t>
            </w:r>
            <w:r w:rsidR="00FB31E3">
              <w:rPr>
                <w:b/>
                <w:bCs/>
                <w:sz w:val="20"/>
                <w:szCs w:val="20"/>
              </w:rPr>
              <w:t>editelka DAKH o.p.s.</w:t>
            </w:r>
            <w:r w:rsidR="005772AD">
              <w:rPr>
                <w:b/>
                <w:bCs/>
                <w:sz w:val="20"/>
                <w:szCs w:val="20"/>
              </w:rPr>
              <w:t xml:space="preserve">, </w:t>
            </w:r>
            <w:r w:rsidR="00FE51D0">
              <w:rPr>
                <w:b/>
                <w:bCs/>
                <w:sz w:val="20"/>
                <w:szCs w:val="20"/>
              </w:rPr>
              <w:t xml:space="preserve">Petra </w:t>
            </w:r>
            <w:r w:rsidR="005772AD">
              <w:rPr>
                <w:b/>
                <w:bCs/>
                <w:sz w:val="20"/>
                <w:szCs w:val="20"/>
              </w:rPr>
              <w:t>Fryčková,</w:t>
            </w:r>
            <w:r w:rsidR="00FB31E3">
              <w:rPr>
                <w:b/>
                <w:bCs/>
                <w:sz w:val="20"/>
                <w:szCs w:val="20"/>
              </w:rPr>
              <w:t xml:space="preserve"> </w:t>
            </w:r>
            <w:r w:rsidR="005772AD">
              <w:rPr>
                <w:b/>
                <w:bCs/>
                <w:sz w:val="20"/>
                <w:szCs w:val="20"/>
              </w:rPr>
              <w:t>seznámila členy HSRM s aktivitami Destinační agentury, které proběhly v roce 2021</w:t>
            </w:r>
            <w:r w:rsidR="00F867B7">
              <w:rPr>
                <w:b/>
                <w:bCs/>
                <w:sz w:val="20"/>
                <w:szCs w:val="20"/>
              </w:rPr>
              <w:t xml:space="preserve"> a </w:t>
            </w:r>
            <w:r w:rsidR="005772AD">
              <w:rPr>
                <w:b/>
                <w:bCs/>
                <w:sz w:val="20"/>
                <w:szCs w:val="20"/>
              </w:rPr>
              <w:t xml:space="preserve">plánech </w:t>
            </w:r>
            <w:r w:rsidR="00F867B7">
              <w:rPr>
                <w:b/>
                <w:bCs/>
                <w:sz w:val="20"/>
                <w:szCs w:val="20"/>
              </w:rPr>
              <w:t xml:space="preserve">pro rok 2022. </w:t>
            </w:r>
            <w:r w:rsidR="00F867B7" w:rsidRPr="00F867B7">
              <w:rPr>
                <w:bCs/>
                <w:sz w:val="20"/>
                <w:szCs w:val="20"/>
              </w:rPr>
              <w:t xml:space="preserve">Ing. Petra Fryčková informovala přítomné o průběhu a výsledcích soutěže Krušnohorská „NEJ.“ </w:t>
            </w:r>
            <w:r w:rsidR="00F867B7" w:rsidRPr="00F867B7">
              <w:rPr>
                <w:sz w:val="20"/>
                <w:szCs w:val="20"/>
              </w:rPr>
              <w:t>Jedná se již o druhý ročník ankety, jež je pořádán Destinační agenturou Krušné hory o.p.s. ve spolupráci se sdružením SPONA. Tato akce probíhá pod záštitou hejtmana Ústeckého kraje Ing. Jana Schillera.</w:t>
            </w:r>
            <w:r w:rsidR="00F867B7" w:rsidRPr="00F867B7">
              <w:rPr>
                <w:bCs/>
                <w:sz w:val="20"/>
                <w:szCs w:val="20"/>
              </w:rPr>
              <w:t xml:space="preserve"> Široká veřejnost hlasuje v anketě o oblíbenou novinku roku 2020, v oblasti turistiky a cestování v Krušných horách. Hlasování bylo uzavřeno k 31. 8. 2021. Hlasující zvolili za svého favorita </w:t>
            </w:r>
            <w:proofErr w:type="spellStart"/>
            <w:r w:rsidR="00F867B7" w:rsidRPr="00F867B7">
              <w:rPr>
                <w:bCs/>
                <w:sz w:val="20"/>
                <w:szCs w:val="20"/>
              </w:rPr>
              <w:t>Zipline</w:t>
            </w:r>
            <w:proofErr w:type="spellEnd"/>
            <w:r w:rsidR="00F867B7" w:rsidRPr="00F867B7">
              <w:rPr>
                <w:bCs/>
                <w:sz w:val="20"/>
                <w:szCs w:val="20"/>
              </w:rPr>
              <w:t xml:space="preserve"> dráha Klíny, na druhém místě se umístilo jezero Most a na třetím Krušnohorský lidový dům v Lesné.</w:t>
            </w:r>
          </w:p>
        </w:tc>
      </w:tr>
      <w:tr w:rsidR="005527F3" w:rsidRPr="00774F24" w14:paraId="59D5F34F" w14:textId="77777777" w:rsidTr="00862647">
        <w:trPr>
          <w:cantSplit/>
          <w:trHeight w:val="1134"/>
          <w:jc w:val="center"/>
        </w:trPr>
        <w:tc>
          <w:tcPr>
            <w:tcW w:w="0" w:type="auto"/>
            <w:shd w:val="clear" w:color="auto" w:fill="D9D9D9" w:themeFill="background1" w:themeFillShade="D9"/>
            <w:tcMar>
              <w:top w:w="68" w:type="dxa"/>
              <w:bottom w:w="68" w:type="dxa"/>
            </w:tcMar>
            <w:textDirection w:val="btLr"/>
            <w:vAlign w:val="center"/>
            <w:hideMark/>
          </w:tcPr>
          <w:p w14:paraId="14407B95" w14:textId="0635037D" w:rsidR="00774F24" w:rsidRPr="00774F24" w:rsidRDefault="00577F3C" w:rsidP="00005F5D">
            <w:pPr>
              <w:spacing w:after="0" w:line="240" w:lineRule="auto"/>
              <w:ind w:left="113" w:right="113"/>
              <w:jc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lastRenderedPageBreak/>
              <w:t>O</w:t>
            </w:r>
            <w:r w:rsidR="00005F5D">
              <w:rPr>
                <w:rFonts w:ascii="Calibri" w:eastAsia="Times New Roman" w:hAnsi="Calibri" w:cs="Times New Roman"/>
                <w:b/>
                <w:color w:val="000000"/>
                <w:lang w:eastAsia="cs-CZ"/>
              </w:rPr>
              <w:t>statní</w:t>
            </w:r>
          </w:p>
        </w:tc>
        <w:tc>
          <w:tcPr>
            <w:tcW w:w="0" w:type="auto"/>
            <w:shd w:val="clear" w:color="auto" w:fill="auto"/>
            <w:vAlign w:val="center"/>
            <w:hideMark/>
          </w:tcPr>
          <w:p w14:paraId="5B1AF444" w14:textId="70C44AFA" w:rsidR="00577F3C" w:rsidRPr="00B82848" w:rsidRDefault="00577F3C" w:rsidP="006A7422">
            <w:pPr>
              <w:spacing w:after="0" w:line="240" w:lineRule="auto"/>
              <w:jc w:val="both"/>
              <w:rPr>
                <w:rFonts w:cstheme="minorHAnsi"/>
                <w:bCs/>
                <w:sz w:val="20"/>
                <w:szCs w:val="20"/>
              </w:rPr>
            </w:pPr>
            <w:r w:rsidRPr="00B82848">
              <w:rPr>
                <w:rFonts w:ascii="Arial Narrow" w:hAnsi="Arial Narrow"/>
                <w:b/>
              </w:rPr>
              <w:t>-</w:t>
            </w:r>
            <w:r w:rsidR="00D12FEF" w:rsidRPr="00B82848">
              <w:rPr>
                <w:rFonts w:cstheme="minorHAnsi"/>
                <w:bCs/>
                <w:sz w:val="20"/>
                <w:szCs w:val="20"/>
              </w:rPr>
              <w:t>U</w:t>
            </w:r>
            <w:r w:rsidRPr="00B82848">
              <w:rPr>
                <w:rFonts w:cstheme="minorHAnsi"/>
                <w:bCs/>
                <w:sz w:val="20"/>
                <w:szCs w:val="20"/>
              </w:rPr>
              <w:t>snesením 23/21 Předsednictvo doporučilo návrh na nominaci „Festivalového orchestru Petra Macka“ na Cenu hejtmana Ústeckého kraje v oblasti kultury.</w:t>
            </w:r>
          </w:p>
          <w:p w14:paraId="140AE8B5" w14:textId="4CDA3EEC" w:rsidR="006A7422" w:rsidRPr="005772AD" w:rsidRDefault="006A7422" w:rsidP="006A7422">
            <w:pPr>
              <w:spacing w:after="0" w:line="240" w:lineRule="auto"/>
              <w:jc w:val="both"/>
              <w:rPr>
                <w:rFonts w:cstheme="minorHAnsi"/>
                <w:bCs/>
                <w:sz w:val="20"/>
                <w:szCs w:val="20"/>
              </w:rPr>
            </w:pPr>
            <w:r w:rsidRPr="00B82848">
              <w:rPr>
                <w:rFonts w:cstheme="minorHAnsi"/>
                <w:bCs/>
                <w:sz w:val="20"/>
                <w:szCs w:val="20"/>
              </w:rPr>
              <w:t>- Usnesením 28/21: Předsednictvo doporučilo Sněmu schválit Hospodaření HSRM za období leden až prosinec 2020</w:t>
            </w:r>
            <w:r w:rsidR="009D5E8E">
              <w:rPr>
                <w:rFonts w:cstheme="minorHAnsi"/>
                <w:bCs/>
                <w:sz w:val="20"/>
                <w:szCs w:val="20"/>
              </w:rPr>
              <w:t xml:space="preserve"> </w:t>
            </w:r>
            <w:r w:rsidR="009D5E8E" w:rsidRPr="005772AD">
              <w:rPr>
                <w:rFonts w:cstheme="minorHAnsi"/>
                <w:bCs/>
                <w:sz w:val="20"/>
                <w:szCs w:val="20"/>
              </w:rPr>
              <w:t>– schváleno Sněmem usnesení 05/21/S</w:t>
            </w:r>
          </w:p>
          <w:p w14:paraId="7BC96215" w14:textId="6BACCFA1" w:rsidR="006A7422" w:rsidRPr="005772AD" w:rsidRDefault="006A7422" w:rsidP="006A7422">
            <w:pPr>
              <w:spacing w:after="0"/>
              <w:jc w:val="both"/>
              <w:rPr>
                <w:rFonts w:cstheme="minorHAnsi"/>
                <w:bCs/>
                <w:sz w:val="20"/>
                <w:szCs w:val="20"/>
              </w:rPr>
            </w:pPr>
            <w:r w:rsidRPr="005772AD">
              <w:rPr>
                <w:rFonts w:cstheme="minorHAnsi"/>
                <w:bCs/>
                <w:sz w:val="20"/>
                <w:szCs w:val="20"/>
              </w:rPr>
              <w:t>- Usnesením 29/21: Předsednictvo doporučilo Sněmu schválit Účetní závěrku za rok 2020</w:t>
            </w:r>
            <w:r w:rsidR="009D5E8E" w:rsidRPr="005772AD">
              <w:rPr>
                <w:rFonts w:cstheme="minorHAnsi"/>
                <w:bCs/>
                <w:sz w:val="20"/>
                <w:szCs w:val="20"/>
              </w:rPr>
              <w:t xml:space="preserve"> - schváleno Sněmem usnesení 06/21/S</w:t>
            </w:r>
          </w:p>
          <w:p w14:paraId="74A167F1" w14:textId="5FA642E8" w:rsidR="006A7422" w:rsidRPr="005772AD" w:rsidRDefault="006A7422" w:rsidP="006A7422">
            <w:pPr>
              <w:spacing w:after="0" w:line="240" w:lineRule="auto"/>
              <w:jc w:val="both"/>
              <w:rPr>
                <w:rFonts w:cstheme="minorHAnsi"/>
                <w:bCs/>
                <w:sz w:val="20"/>
                <w:szCs w:val="20"/>
              </w:rPr>
            </w:pPr>
            <w:r w:rsidRPr="005772AD">
              <w:rPr>
                <w:rFonts w:cstheme="minorHAnsi"/>
                <w:bCs/>
                <w:sz w:val="20"/>
                <w:szCs w:val="20"/>
              </w:rPr>
              <w:t>-Usnesením 30/21: Předsednictvo doporučilo Sněmu schválit Zprávu Finanční komise o hospodaření HSRM za rok 2020</w:t>
            </w:r>
            <w:r w:rsidRPr="005772AD">
              <w:rPr>
                <w:rFonts w:cstheme="minorHAnsi"/>
                <w:bCs/>
                <w:iCs/>
                <w:sz w:val="20"/>
                <w:szCs w:val="20"/>
              </w:rPr>
              <w:t xml:space="preserve"> </w:t>
            </w:r>
            <w:r w:rsidR="009D5E8E" w:rsidRPr="005772AD">
              <w:rPr>
                <w:rFonts w:cstheme="minorHAnsi"/>
                <w:bCs/>
                <w:iCs/>
                <w:sz w:val="20"/>
                <w:szCs w:val="20"/>
              </w:rPr>
              <w:t xml:space="preserve">- </w:t>
            </w:r>
            <w:r w:rsidR="009D5E8E" w:rsidRPr="005772AD">
              <w:rPr>
                <w:rFonts w:cstheme="minorHAnsi"/>
                <w:bCs/>
                <w:sz w:val="20"/>
                <w:szCs w:val="20"/>
              </w:rPr>
              <w:t>schváleno Sněmem usnesení 07/21/S</w:t>
            </w:r>
            <w:r w:rsidRPr="005772AD">
              <w:rPr>
                <w:rFonts w:cstheme="minorHAnsi"/>
                <w:bCs/>
                <w:sz w:val="20"/>
                <w:szCs w:val="20"/>
              </w:rPr>
              <w:t xml:space="preserve">  </w:t>
            </w:r>
          </w:p>
          <w:p w14:paraId="55CF99F8" w14:textId="08619C05" w:rsidR="006A7422" w:rsidRPr="005772AD" w:rsidRDefault="006A7422" w:rsidP="006A7422">
            <w:pPr>
              <w:spacing w:after="0" w:line="240" w:lineRule="auto"/>
              <w:jc w:val="both"/>
              <w:rPr>
                <w:rFonts w:cstheme="minorHAnsi"/>
                <w:bCs/>
                <w:sz w:val="20"/>
                <w:szCs w:val="20"/>
              </w:rPr>
            </w:pPr>
            <w:r w:rsidRPr="005772AD">
              <w:rPr>
                <w:rFonts w:cstheme="minorHAnsi"/>
                <w:bCs/>
                <w:sz w:val="20"/>
                <w:szCs w:val="20"/>
              </w:rPr>
              <w:t>-Usnesením 31/21: Předsednictvo doporučilo Sněmu schválit Převedení zisku do Fondu HSRM za rok 2020</w:t>
            </w:r>
            <w:r w:rsidR="009D5E8E" w:rsidRPr="005772AD">
              <w:rPr>
                <w:rFonts w:cstheme="minorHAnsi"/>
                <w:bCs/>
                <w:sz w:val="20"/>
                <w:szCs w:val="20"/>
              </w:rPr>
              <w:t xml:space="preserve"> ve výši </w:t>
            </w:r>
            <w:r w:rsidR="009D5E8E" w:rsidRPr="005772AD">
              <w:rPr>
                <w:rFonts w:ascii="Arial Narrow" w:hAnsi="Arial Narrow"/>
                <w:sz w:val="20"/>
                <w:szCs w:val="20"/>
                <w:u w:val="single"/>
              </w:rPr>
              <w:t>161.295,02</w:t>
            </w:r>
            <w:r w:rsidR="009D5E8E" w:rsidRPr="005772AD">
              <w:rPr>
                <w:rFonts w:ascii="Arial Narrow" w:hAnsi="Arial Narrow"/>
                <w:b/>
                <w:bCs/>
                <w:sz w:val="20"/>
                <w:szCs w:val="20"/>
                <w:u w:val="single"/>
              </w:rPr>
              <w:t xml:space="preserve"> </w:t>
            </w:r>
            <w:r w:rsidR="009D5E8E" w:rsidRPr="005772AD">
              <w:rPr>
                <w:rFonts w:ascii="Arial Narrow" w:hAnsi="Arial Narrow"/>
                <w:sz w:val="20"/>
                <w:szCs w:val="20"/>
                <w:u w:val="single"/>
              </w:rPr>
              <w:t>Kč</w:t>
            </w:r>
            <w:r w:rsidR="009D5E8E" w:rsidRPr="005772AD">
              <w:rPr>
                <w:rFonts w:cstheme="minorHAnsi"/>
                <w:bCs/>
                <w:sz w:val="20"/>
                <w:szCs w:val="20"/>
              </w:rPr>
              <w:t xml:space="preserve"> - schváleno Sněmem usnesení 08/21/S</w:t>
            </w:r>
            <w:r w:rsidRPr="005772AD">
              <w:rPr>
                <w:rFonts w:cstheme="minorHAnsi"/>
                <w:bCs/>
                <w:iCs/>
                <w:sz w:val="20"/>
                <w:szCs w:val="20"/>
              </w:rPr>
              <w:t xml:space="preserve"> </w:t>
            </w:r>
            <w:r w:rsidRPr="005772AD">
              <w:rPr>
                <w:rFonts w:cstheme="minorHAnsi"/>
                <w:bCs/>
                <w:sz w:val="20"/>
                <w:szCs w:val="20"/>
              </w:rPr>
              <w:t xml:space="preserve">  </w:t>
            </w:r>
          </w:p>
          <w:p w14:paraId="6DED67FF" w14:textId="66302F82" w:rsidR="004C78B7" w:rsidRPr="005772AD" w:rsidRDefault="004C78B7" w:rsidP="004C78B7">
            <w:pPr>
              <w:spacing w:after="0" w:line="240" w:lineRule="auto"/>
              <w:rPr>
                <w:rFonts w:cstheme="minorHAnsi"/>
                <w:bCs/>
                <w:sz w:val="20"/>
                <w:szCs w:val="20"/>
              </w:rPr>
            </w:pPr>
            <w:r w:rsidRPr="005772AD">
              <w:rPr>
                <w:rFonts w:cstheme="minorHAnsi"/>
                <w:bCs/>
                <w:sz w:val="20"/>
                <w:szCs w:val="20"/>
              </w:rPr>
              <w:t>-Usnesením 44/21: Předsednictvo schválilo čerpání rozpočtu za období leden až březen 2021</w:t>
            </w:r>
          </w:p>
          <w:p w14:paraId="2674D1FD" w14:textId="606CFBFB" w:rsidR="004C78B7" w:rsidRPr="005772AD" w:rsidRDefault="00A33F2C" w:rsidP="004C78B7">
            <w:pPr>
              <w:spacing w:after="0" w:line="240" w:lineRule="auto"/>
              <w:jc w:val="both"/>
              <w:rPr>
                <w:rFonts w:cstheme="minorHAnsi"/>
                <w:bCs/>
                <w:sz w:val="20"/>
                <w:szCs w:val="20"/>
              </w:rPr>
            </w:pPr>
            <w:r w:rsidRPr="005772AD">
              <w:rPr>
                <w:rFonts w:cstheme="minorHAnsi"/>
                <w:bCs/>
                <w:sz w:val="20"/>
                <w:szCs w:val="20"/>
              </w:rPr>
              <w:t>-</w:t>
            </w:r>
            <w:r w:rsidR="004C78B7" w:rsidRPr="005772AD">
              <w:rPr>
                <w:rFonts w:cstheme="minorHAnsi"/>
                <w:bCs/>
                <w:sz w:val="20"/>
                <w:szCs w:val="20"/>
              </w:rPr>
              <w:t xml:space="preserve">Usnesením 45/21: Předsednictvo </w:t>
            </w:r>
            <w:r w:rsidRPr="005772AD">
              <w:rPr>
                <w:rFonts w:cstheme="minorHAnsi"/>
                <w:bCs/>
                <w:sz w:val="20"/>
                <w:szCs w:val="20"/>
              </w:rPr>
              <w:t xml:space="preserve">vzalo na vědomí </w:t>
            </w:r>
            <w:r w:rsidR="004C78B7" w:rsidRPr="005772AD">
              <w:rPr>
                <w:rFonts w:cstheme="minorHAnsi"/>
                <w:bCs/>
                <w:sz w:val="20"/>
                <w:szCs w:val="20"/>
              </w:rPr>
              <w:t>průběžný přehled uhrazených členských příspěvků ke dni 31. 3. 2021</w:t>
            </w:r>
          </w:p>
          <w:p w14:paraId="2D0B42DE" w14:textId="6627E9B5" w:rsidR="00A33F2C" w:rsidRPr="005772AD" w:rsidRDefault="00A33F2C" w:rsidP="00A33F2C">
            <w:pPr>
              <w:spacing w:after="0" w:line="240" w:lineRule="auto"/>
              <w:jc w:val="both"/>
              <w:rPr>
                <w:rFonts w:cstheme="minorHAnsi"/>
                <w:bCs/>
                <w:sz w:val="20"/>
                <w:szCs w:val="20"/>
              </w:rPr>
            </w:pPr>
            <w:r w:rsidRPr="005772AD">
              <w:rPr>
                <w:rFonts w:cstheme="minorHAnsi"/>
                <w:bCs/>
                <w:sz w:val="20"/>
                <w:szCs w:val="20"/>
              </w:rPr>
              <w:t>- Usnesením 46/21: Předsednictvo stanovilo termín, místo konání a program jednání Sněmu HSRM - 14. 6. 2021</w:t>
            </w:r>
          </w:p>
          <w:p w14:paraId="4C95E002" w14:textId="15DB9285" w:rsidR="00DA102E" w:rsidRPr="005772AD" w:rsidRDefault="00A33F2C" w:rsidP="009D5E8E">
            <w:pPr>
              <w:spacing w:after="0"/>
              <w:rPr>
                <w:rFonts w:cstheme="minorHAnsi"/>
                <w:bCs/>
                <w:sz w:val="20"/>
                <w:szCs w:val="20"/>
              </w:rPr>
            </w:pPr>
            <w:r w:rsidRPr="005772AD">
              <w:rPr>
                <w:rFonts w:cstheme="minorHAnsi"/>
                <w:bCs/>
                <w:sz w:val="20"/>
                <w:szCs w:val="20"/>
              </w:rPr>
              <w:t>- Usnesením 47/21: Předsednictvo schválilo plán a cíle činnosti Odborné komise pro Rozvoj lidských zdrojů při HSRM pro rok 2021</w:t>
            </w:r>
          </w:p>
          <w:p w14:paraId="3FFAB6C0" w14:textId="7991F2CB" w:rsidR="009D5E8E" w:rsidRPr="005772AD" w:rsidRDefault="009D5E8E" w:rsidP="009D5E8E">
            <w:pPr>
              <w:spacing w:after="0" w:line="240" w:lineRule="auto"/>
              <w:jc w:val="both"/>
              <w:rPr>
                <w:sz w:val="20"/>
                <w:szCs w:val="20"/>
              </w:rPr>
            </w:pPr>
            <w:r w:rsidRPr="005772AD">
              <w:rPr>
                <w:rFonts w:cstheme="minorHAnsi"/>
                <w:bCs/>
                <w:sz w:val="20"/>
                <w:szCs w:val="20"/>
              </w:rPr>
              <w:t>-</w:t>
            </w:r>
            <w:r w:rsidRPr="005772AD">
              <w:rPr>
                <w:sz w:val="20"/>
                <w:szCs w:val="20"/>
              </w:rPr>
              <w:t>Usnesení</w:t>
            </w:r>
            <w:r w:rsidR="00B56D50">
              <w:rPr>
                <w:sz w:val="20"/>
                <w:szCs w:val="20"/>
              </w:rPr>
              <w:t>m</w:t>
            </w:r>
            <w:r w:rsidRPr="005772AD">
              <w:rPr>
                <w:sz w:val="20"/>
                <w:szCs w:val="20"/>
              </w:rPr>
              <w:t xml:space="preserve"> 50/21: </w:t>
            </w:r>
            <w:r w:rsidR="00C54423">
              <w:rPr>
                <w:sz w:val="20"/>
                <w:szCs w:val="20"/>
              </w:rPr>
              <w:t>byl schválen v</w:t>
            </w:r>
            <w:r w:rsidRPr="005772AD">
              <w:rPr>
                <w:sz w:val="20"/>
                <w:szCs w:val="20"/>
              </w:rPr>
              <w:t>ývoj hospodaření za období leden až duben 2021</w:t>
            </w:r>
          </w:p>
          <w:p w14:paraId="2A505EFE" w14:textId="6F1C5DF7" w:rsidR="00E21746" w:rsidRPr="005772AD" w:rsidRDefault="009D5E8E" w:rsidP="009D5E8E">
            <w:pPr>
              <w:spacing w:after="0" w:line="240" w:lineRule="auto"/>
              <w:jc w:val="both"/>
              <w:rPr>
                <w:sz w:val="20"/>
                <w:szCs w:val="20"/>
              </w:rPr>
            </w:pPr>
            <w:r w:rsidRPr="005772AD">
              <w:rPr>
                <w:sz w:val="20"/>
                <w:szCs w:val="20"/>
              </w:rPr>
              <w:t>-Usnesení</w:t>
            </w:r>
            <w:r w:rsidR="00C54423">
              <w:rPr>
                <w:sz w:val="20"/>
                <w:szCs w:val="20"/>
              </w:rPr>
              <w:t>m</w:t>
            </w:r>
            <w:r w:rsidRPr="005772AD">
              <w:rPr>
                <w:sz w:val="20"/>
                <w:szCs w:val="20"/>
              </w:rPr>
              <w:t xml:space="preserve"> 51/21: </w:t>
            </w:r>
            <w:r w:rsidR="00C54423">
              <w:rPr>
                <w:sz w:val="20"/>
                <w:szCs w:val="20"/>
              </w:rPr>
              <w:t>bylo schváleno n</w:t>
            </w:r>
            <w:r w:rsidRPr="005772AD">
              <w:rPr>
                <w:sz w:val="20"/>
                <w:szCs w:val="20"/>
              </w:rPr>
              <w:t>aplnění členských příspěvků k 30. 4. 2021</w:t>
            </w:r>
          </w:p>
          <w:p w14:paraId="6EBD884C" w14:textId="77044E03" w:rsidR="00E21746" w:rsidRPr="005772AD" w:rsidRDefault="00E21746" w:rsidP="00E21746">
            <w:pPr>
              <w:spacing w:after="0" w:line="240" w:lineRule="auto"/>
              <w:jc w:val="both"/>
              <w:rPr>
                <w:sz w:val="20"/>
                <w:szCs w:val="20"/>
              </w:rPr>
            </w:pPr>
            <w:r w:rsidRPr="005772AD">
              <w:rPr>
                <w:sz w:val="20"/>
                <w:szCs w:val="20"/>
              </w:rPr>
              <w:t>-Usnesení</w:t>
            </w:r>
            <w:r w:rsidR="00C54423">
              <w:rPr>
                <w:sz w:val="20"/>
                <w:szCs w:val="20"/>
              </w:rPr>
              <w:t>m</w:t>
            </w:r>
            <w:r w:rsidRPr="005772AD">
              <w:rPr>
                <w:sz w:val="20"/>
                <w:szCs w:val="20"/>
              </w:rPr>
              <w:t xml:space="preserve"> 52/21: </w:t>
            </w:r>
            <w:r w:rsidR="00C54423">
              <w:rPr>
                <w:sz w:val="20"/>
                <w:szCs w:val="20"/>
              </w:rPr>
              <w:t>byl schválen p</w:t>
            </w:r>
            <w:r w:rsidRPr="005772AD">
              <w:rPr>
                <w:sz w:val="20"/>
                <w:szCs w:val="20"/>
              </w:rPr>
              <w:t>růběh dotazníkového šetření „Budoucnost pracovníků v hornictví a uhelné energetice“ zpracovaného pro potřeby Uhelné platformy Ústeckého kraje</w:t>
            </w:r>
          </w:p>
          <w:p w14:paraId="68E66869" w14:textId="7E1F8E2C" w:rsidR="00E21746" w:rsidRPr="005772AD" w:rsidRDefault="00E21746" w:rsidP="00E21746">
            <w:pPr>
              <w:spacing w:after="0" w:line="240" w:lineRule="auto"/>
              <w:rPr>
                <w:bCs/>
                <w:sz w:val="20"/>
                <w:szCs w:val="20"/>
              </w:rPr>
            </w:pPr>
            <w:r w:rsidRPr="005772AD">
              <w:rPr>
                <w:bCs/>
                <w:sz w:val="20"/>
                <w:szCs w:val="20"/>
              </w:rPr>
              <w:t>-Usnesení</w:t>
            </w:r>
            <w:r w:rsidR="00E269BB">
              <w:rPr>
                <w:bCs/>
                <w:sz w:val="20"/>
                <w:szCs w:val="20"/>
              </w:rPr>
              <w:t>m</w:t>
            </w:r>
            <w:r w:rsidRPr="005772AD">
              <w:rPr>
                <w:bCs/>
                <w:sz w:val="20"/>
                <w:szCs w:val="20"/>
              </w:rPr>
              <w:t xml:space="preserve"> 53/21: </w:t>
            </w:r>
            <w:r w:rsidR="00E269BB">
              <w:rPr>
                <w:bCs/>
                <w:sz w:val="20"/>
                <w:szCs w:val="20"/>
              </w:rPr>
              <w:t xml:space="preserve">Byly schváleny informace o </w:t>
            </w:r>
            <w:r w:rsidRPr="005772AD">
              <w:rPr>
                <w:bCs/>
                <w:sz w:val="20"/>
                <w:szCs w:val="20"/>
              </w:rPr>
              <w:t>Regionální</w:t>
            </w:r>
            <w:r w:rsidR="00E269BB">
              <w:rPr>
                <w:bCs/>
                <w:sz w:val="20"/>
                <w:szCs w:val="20"/>
              </w:rPr>
              <w:t>m</w:t>
            </w:r>
            <w:r w:rsidRPr="005772AD">
              <w:rPr>
                <w:bCs/>
                <w:sz w:val="20"/>
                <w:szCs w:val="20"/>
              </w:rPr>
              <w:t xml:space="preserve"> veletrh</w:t>
            </w:r>
            <w:r w:rsidR="00E269BB">
              <w:rPr>
                <w:bCs/>
                <w:sz w:val="20"/>
                <w:szCs w:val="20"/>
              </w:rPr>
              <w:t>u</w:t>
            </w:r>
            <w:r w:rsidRPr="005772AD">
              <w:rPr>
                <w:bCs/>
                <w:sz w:val="20"/>
                <w:szCs w:val="20"/>
              </w:rPr>
              <w:t xml:space="preserve"> pracovních příležitostí – 5. ročník konaný od 8. 6. 2021 elektronickou formou</w:t>
            </w:r>
          </w:p>
          <w:p w14:paraId="57D3A236" w14:textId="25E99477" w:rsidR="003E487B" w:rsidRPr="005772AD" w:rsidRDefault="003E487B" w:rsidP="003E487B">
            <w:pPr>
              <w:pStyle w:val="Nadpis5"/>
              <w:spacing w:before="0"/>
              <w:ind w:left="1008" w:hanging="1008"/>
              <w:rPr>
                <w:rFonts w:asciiTheme="minorHAnsi" w:hAnsiTheme="minorHAnsi"/>
                <w:b/>
                <w:color w:val="auto"/>
                <w:sz w:val="20"/>
                <w:szCs w:val="20"/>
              </w:rPr>
            </w:pPr>
            <w:r w:rsidRPr="005772AD">
              <w:rPr>
                <w:rFonts w:asciiTheme="minorHAnsi" w:hAnsiTheme="minorHAnsi"/>
                <w:color w:val="auto"/>
                <w:sz w:val="20"/>
                <w:szCs w:val="20"/>
              </w:rPr>
              <w:t>-Usnesení</w:t>
            </w:r>
            <w:r w:rsidR="00E269BB">
              <w:rPr>
                <w:rFonts w:asciiTheme="minorHAnsi" w:hAnsiTheme="minorHAnsi"/>
                <w:color w:val="auto"/>
                <w:sz w:val="20"/>
                <w:szCs w:val="20"/>
              </w:rPr>
              <w:t>m</w:t>
            </w:r>
            <w:r w:rsidRPr="005772AD">
              <w:rPr>
                <w:rFonts w:asciiTheme="minorHAnsi" w:hAnsiTheme="minorHAnsi"/>
                <w:color w:val="auto"/>
                <w:sz w:val="20"/>
                <w:szCs w:val="20"/>
              </w:rPr>
              <w:t xml:space="preserve"> 59/21 </w:t>
            </w:r>
            <w:r w:rsidR="00E269BB">
              <w:rPr>
                <w:rFonts w:asciiTheme="minorHAnsi" w:hAnsiTheme="minorHAnsi"/>
                <w:color w:val="auto"/>
                <w:sz w:val="20"/>
                <w:szCs w:val="20"/>
              </w:rPr>
              <w:t>Schválilo Předsednictvo v</w:t>
            </w:r>
            <w:r w:rsidRPr="005772AD">
              <w:rPr>
                <w:rFonts w:asciiTheme="minorHAnsi" w:hAnsiTheme="minorHAnsi"/>
                <w:color w:val="auto"/>
                <w:sz w:val="20"/>
                <w:szCs w:val="20"/>
              </w:rPr>
              <w:t>ývoj hospodaření HSRM za leden až červenec 2021</w:t>
            </w:r>
          </w:p>
          <w:p w14:paraId="0C5CBD27" w14:textId="4B3E861D" w:rsidR="008674CE" w:rsidRPr="005772AD" w:rsidRDefault="008674CE" w:rsidP="008674CE">
            <w:pPr>
              <w:spacing w:after="0"/>
              <w:rPr>
                <w:bCs/>
                <w:sz w:val="20"/>
                <w:szCs w:val="20"/>
              </w:rPr>
            </w:pPr>
            <w:r w:rsidRPr="005772AD">
              <w:rPr>
                <w:sz w:val="20"/>
                <w:szCs w:val="20"/>
              </w:rPr>
              <w:t>-Usnesení</w:t>
            </w:r>
            <w:r w:rsidR="00E269BB">
              <w:rPr>
                <w:sz w:val="20"/>
                <w:szCs w:val="20"/>
              </w:rPr>
              <w:t>m</w:t>
            </w:r>
            <w:r w:rsidRPr="005772AD">
              <w:rPr>
                <w:sz w:val="20"/>
                <w:szCs w:val="20"/>
              </w:rPr>
              <w:t xml:space="preserve"> 65/21: </w:t>
            </w:r>
            <w:r w:rsidR="00FF2863">
              <w:rPr>
                <w:sz w:val="20"/>
                <w:szCs w:val="20"/>
              </w:rPr>
              <w:t xml:space="preserve">Přijalo Předsednictvo HSRM informaci </w:t>
            </w:r>
            <w:r w:rsidRPr="005772AD">
              <w:rPr>
                <w:bCs/>
                <w:sz w:val="20"/>
                <w:szCs w:val="20"/>
              </w:rPr>
              <w:t>Skupin</w:t>
            </w:r>
            <w:r w:rsidR="00FF2863">
              <w:rPr>
                <w:bCs/>
                <w:sz w:val="20"/>
                <w:szCs w:val="20"/>
              </w:rPr>
              <w:t>y</w:t>
            </w:r>
            <w:r w:rsidRPr="005772AD">
              <w:rPr>
                <w:bCs/>
                <w:sz w:val="20"/>
                <w:szCs w:val="20"/>
              </w:rPr>
              <w:t xml:space="preserve"> SPONA – vyhlášení vítěze Krušnohorská „NEJ“</w:t>
            </w:r>
          </w:p>
          <w:p w14:paraId="12385E48" w14:textId="3607C652" w:rsidR="00A63BAC" w:rsidRDefault="008674CE" w:rsidP="00D73B1C">
            <w:pPr>
              <w:pStyle w:val="Nadpis5"/>
              <w:spacing w:before="0"/>
              <w:ind w:left="1008" w:hanging="1008"/>
              <w:jc w:val="both"/>
              <w:rPr>
                <w:rFonts w:asciiTheme="minorHAnsi" w:hAnsiTheme="minorHAnsi"/>
                <w:color w:val="auto"/>
                <w:sz w:val="20"/>
                <w:szCs w:val="20"/>
              </w:rPr>
            </w:pPr>
            <w:r w:rsidRPr="005772AD">
              <w:rPr>
                <w:rFonts w:asciiTheme="minorHAnsi" w:hAnsiTheme="minorHAnsi"/>
                <w:color w:val="auto"/>
                <w:sz w:val="20"/>
                <w:szCs w:val="20"/>
              </w:rPr>
              <w:t>-Usnesení</w:t>
            </w:r>
            <w:r w:rsidR="00FF2863">
              <w:rPr>
                <w:rFonts w:asciiTheme="minorHAnsi" w:hAnsiTheme="minorHAnsi"/>
                <w:color w:val="auto"/>
                <w:sz w:val="20"/>
                <w:szCs w:val="20"/>
              </w:rPr>
              <w:t>m</w:t>
            </w:r>
            <w:r w:rsidRPr="005772AD">
              <w:rPr>
                <w:rFonts w:asciiTheme="minorHAnsi" w:hAnsiTheme="minorHAnsi"/>
                <w:color w:val="auto"/>
                <w:sz w:val="20"/>
                <w:szCs w:val="20"/>
              </w:rPr>
              <w:t xml:space="preserve"> 66/21: </w:t>
            </w:r>
            <w:r w:rsidR="00FF2863">
              <w:rPr>
                <w:rFonts w:asciiTheme="minorHAnsi" w:hAnsiTheme="minorHAnsi"/>
                <w:color w:val="auto"/>
                <w:sz w:val="20"/>
                <w:szCs w:val="20"/>
              </w:rPr>
              <w:t xml:space="preserve">Schválilo Předsednictvo - </w:t>
            </w:r>
            <w:r w:rsidRPr="005772AD">
              <w:rPr>
                <w:rFonts w:asciiTheme="minorHAnsi" w:hAnsiTheme="minorHAnsi"/>
                <w:color w:val="auto"/>
                <w:sz w:val="20"/>
                <w:szCs w:val="20"/>
              </w:rPr>
              <w:t>Harmonogram jednání HSRM pro rok 2022</w:t>
            </w:r>
          </w:p>
          <w:p w14:paraId="2A5C52EC" w14:textId="0843F29A" w:rsidR="00857091" w:rsidRDefault="00857091" w:rsidP="00857091">
            <w:pPr>
              <w:spacing w:after="0"/>
              <w:rPr>
                <w:sz w:val="20"/>
                <w:szCs w:val="20"/>
              </w:rPr>
            </w:pPr>
            <w:r w:rsidRPr="005772AD">
              <w:rPr>
                <w:sz w:val="20"/>
                <w:szCs w:val="20"/>
              </w:rPr>
              <w:t>-Usnesení</w:t>
            </w:r>
            <w:r>
              <w:rPr>
                <w:sz w:val="20"/>
                <w:szCs w:val="20"/>
              </w:rPr>
              <w:t>m</w:t>
            </w:r>
            <w:r w:rsidRPr="005772AD">
              <w:rPr>
                <w:sz w:val="20"/>
                <w:szCs w:val="20"/>
              </w:rPr>
              <w:t xml:space="preserve"> 7</w:t>
            </w:r>
            <w:r>
              <w:rPr>
                <w:sz w:val="20"/>
                <w:szCs w:val="20"/>
              </w:rPr>
              <w:t>5</w:t>
            </w:r>
            <w:r w:rsidRPr="005772AD">
              <w:rPr>
                <w:sz w:val="20"/>
                <w:szCs w:val="20"/>
              </w:rPr>
              <w:t>/21</w:t>
            </w:r>
            <w:r>
              <w:rPr>
                <w:sz w:val="20"/>
                <w:szCs w:val="20"/>
              </w:rPr>
              <w:t>: Předsednictvo HSRM vzalo na vědomí a doporučilo Sněmu schválit -</w:t>
            </w:r>
            <w:r w:rsidRPr="005772AD">
              <w:rPr>
                <w:sz w:val="20"/>
                <w:szCs w:val="20"/>
              </w:rPr>
              <w:t xml:space="preserve"> Návrh </w:t>
            </w:r>
            <w:r>
              <w:rPr>
                <w:sz w:val="20"/>
                <w:szCs w:val="20"/>
              </w:rPr>
              <w:t xml:space="preserve">rozpočtu HSRM </w:t>
            </w:r>
            <w:r w:rsidRPr="005772AD">
              <w:rPr>
                <w:sz w:val="20"/>
                <w:szCs w:val="20"/>
              </w:rPr>
              <w:t>pro rok 2022</w:t>
            </w:r>
          </w:p>
          <w:p w14:paraId="54F50F8F" w14:textId="2ACFFDAF" w:rsidR="00857091" w:rsidRPr="00857091" w:rsidRDefault="00857091" w:rsidP="00857091">
            <w:pPr>
              <w:spacing w:after="0"/>
            </w:pPr>
            <w:r w:rsidRPr="005772AD">
              <w:rPr>
                <w:sz w:val="20"/>
                <w:szCs w:val="20"/>
              </w:rPr>
              <w:t>-Usnesení</w:t>
            </w:r>
            <w:r>
              <w:rPr>
                <w:sz w:val="20"/>
                <w:szCs w:val="20"/>
              </w:rPr>
              <w:t>m</w:t>
            </w:r>
            <w:r w:rsidRPr="005772AD">
              <w:rPr>
                <w:sz w:val="20"/>
                <w:szCs w:val="20"/>
              </w:rPr>
              <w:t xml:space="preserve"> 7</w:t>
            </w:r>
            <w:r>
              <w:rPr>
                <w:sz w:val="20"/>
                <w:szCs w:val="20"/>
              </w:rPr>
              <w:t>6</w:t>
            </w:r>
            <w:r w:rsidRPr="005772AD">
              <w:rPr>
                <w:sz w:val="20"/>
                <w:szCs w:val="20"/>
              </w:rPr>
              <w:t>/21</w:t>
            </w:r>
            <w:r>
              <w:rPr>
                <w:sz w:val="20"/>
                <w:szCs w:val="20"/>
              </w:rPr>
              <w:t>: Předsednictvo HSRM vzalo na vědomí a doporučilo Sněmu schválit -</w:t>
            </w:r>
            <w:r w:rsidRPr="005772AD">
              <w:rPr>
                <w:sz w:val="20"/>
                <w:szCs w:val="20"/>
              </w:rPr>
              <w:t xml:space="preserve"> Návrh </w:t>
            </w:r>
            <w:r>
              <w:rPr>
                <w:sz w:val="20"/>
                <w:szCs w:val="20"/>
              </w:rPr>
              <w:t xml:space="preserve">Finančního řádu HSRM </w:t>
            </w:r>
            <w:r w:rsidRPr="005772AD">
              <w:rPr>
                <w:sz w:val="20"/>
                <w:szCs w:val="20"/>
              </w:rPr>
              <w:t>pro rok 2022</w:t>
            </w:r>
          </w:p>
          <w:p w14:paraId="043AAB9A" w14:textId="5ED22721" w:rsidR="002623C7" w:rsidRPr="00D73B1C" w:rsidRDefault="00A63BAC" w:rsidP="00FF2863">
            <w:pPr>
              <w:pStyle w:val="Nadpis5"/>
              <w:spacing w:before="0"/>
              <w:ind w:left="1008" w:hanging="1008"/>
              <w:jc w:val="both"/>
              <w:rPr>
                <w:rFonts w:asciiTheme="minorHAnsi" w:hAnsiTheme="minorHAnsi"/>
                <w:color w:val="FF0000"/>
                <w:sz w:val="20"/>
                <w:szCs w:val="20"/>
              </w:rPr>
            </w:pPr>
            <w:r w:rsidRPr="005772AD">
              <w:rPr>
                <w:rFonts w:asciiTheme="minorHAnsi" w:hAnsiTheme="minorHAnsi"/>
                <w:color w:val="auto"/>
                <w:sz w:val="20"/>
                <w:szCs w:val="20"/>
              </w:rPr>
              <w:t>-Usnesení</w:t>
            </w:r>
            <w:r w:rsidR="00FF2863">
              <w:rPr>
                <w:rFonts w:asciiTheme="minorHAnsi" w:hAnsiTheme="minorHAnsi"/>
                <w:color w:val="auto"/>
                <w:sz w:val="20"/>
                <w:szCs w:val="20"/>
              </w:rPr>
              <w:t>m</w:t>
            </w:r>
            <w:r w:rsidRPr="005772AD">
              <w:rPr>
                <w:rFonts w:asciiTheme="minorHAnsi" w:hAnsiTheme="minorHAnsi"/>
                <w:color w:val="auto"/>
                <w:sz w:val="20"/>
                <w:szCs w:val="20"/>
              </w:rPr>
              <w:t xml:space="preserve"> </w:t>
            </w:r>
            <w:r w:rsidR="00D454A8" w:rsidRPr="005772AD">
              <w:rPr>
                <w:rFonts w:asciiTheme="minorHAnsi" w:hAnsiTheme="minorHAnsi"/>
                <w:color w:val="auto"/>
                <w:sz w:val="20"/>
                <w:szCs w:val="20"/>
              </w:rPr>
              <w:t>78/21</w:t>
            </w:r>
            <w:r w:rsidR="00FF2863">
              <w:rPr>
                <w:rFonts w:asciiTheme="minorHAnsi" w:hAnsiTheme="minorHAnsi"/>
                <w:color w:val="auto"/>
                <w:sz w:val="20"/>
                <w:szCs w:val="20"/>
              </w:rPr>
              <w:t>: Předsednictvo HSRM vzalo na vědomí a doporučilo Sněmu schválit -</w:t>
            </w:r>
            <w:r w:rsidR="00D454A8" w:rsidRPr="005772AD">
              <w:rPr>
                <w:rFonts w:asciiTheme="minorHAnsi" w:hAnsiTheme="minorHAnsi"/>
                <w:color w:val="auto"/>
                <w:sz w:val="20"/>
                <w:szCs w:val="20"/>
              </w:rPr>
              <w:t xml:space="preserve"> </w:t>
            </w:r>
            <w:r w:rsidRPr="005772AD">
              <w:rPr>
                <w:rFonts w:asciiTheme="minorHAnsi" w:hAnsiTheme="minorHAnsi"/>
                <w:color w:val="auto"/>
                <w:sz w:val="20"/>
                <w:szCs w:val="20"/>
              </w:rPr>
              <w:t>Návrh nosných témat HSRM pro rok 2022</w:t>
            </w:r>
            <w:r w:rsidR="008674CE" w:rsidRPr="005772AD">
              <w:rPr>
                <w:rFonts w:asciiTheme="minorHAnsi" w:hAnsiTheme="minorHAnsi"/>
                <w:color w:val="auto"/>
                <w:sz w:val="20"/>
                <w:szCs w:val="20"/>
              </w:rPr>
              <w:t xml:space="preserve"> </w:t>
            </w:r>
          </w:p>
        </w:tc>
      </w:tr>
      <w:tr w:rsidR="005527F3" w:rsidRPr="00774F24" w14:paraId="3847B390" w14:textId="77777777" w:rsidTr="00862647">
        <w:trPr>
          <w:jc w:val="center"/>
        </w:trPr>
        <w:tc>
          <w:tcPr>
            <w:tcW w:w="0" w:type="auto"/>
            <w:shd w:val="clear" w:color="auto" w:fill="D9D9D9" w:themeFill="background1" w:themeFillShade="D9"/>
            <w:tcMar>
              <w:top w:w="68" w:type="dxa"/>
              <w:bottom w:w="68" w:type="dxa"/>
            </w:tcMar>
            <w:textDirection w:val="btLr"/>
            <w:vAlign w:val="center"/>
            <w:hideMark/>
          </w:tcPr>
          <w:p w14:paraId="7FE3F8A9" w14:textId="07827D83" w:rsidR="00774F24" w:rsidRPr="00774F24" w:rsidRDefault="00862647" w:rsidP="00774F24">
            <w:pPr>
              <w:spacing w:after="0" w:line="240" w:lineRule="auto"/>
              <w:jc w:val="center"/>
              <w:rPr>
                <w:rFonts w:ascii="Calibri" w:eastAsia="Times New Roman" w:hAnsi="Calibri" w:cs="Times New Roman"/>
                <w:b/>
                <w:color w:val="000000"/>
                <w:lang w:eastAsia="cs-CZ"/>
              </w:rPr>
            </w:pPr>
            <w:proofErr w:type="spellStart"/>
            <w:r>
              <w:rPr>
                <w:rFonts w:ascii="Calibri" w:eastAsia="Times New Roman" w:hAnsi="Calibri" w:cs="Times New Roman"/>
                <w:b/>
                <w:color w:val="000000"/>
                <w:lang w:eastAsia="cs-CZ"/>
              </w:rPr>
              <w:t>oo</w:t>
            </w:r>
            <w:proofErr w:type="spellEnd"/>
          </w:p>
        </w:tc>
        <w:tc>
          <w:tcPr>
            <w:tcW w:w="0" w:type="auto"/>
            <w:shd w:val="clear" w:color="auto" w:fill="auto"/>
            <w:vAlign w:val="center"/>
          </w:tcPr>
          <w:p w14:paraId="6E28D5A4" w14:textId="786F33C7" w:rsidR="00DA102E" w:rsidRPr="00B82848" w:rsidRDefault="00DA102E" w:rsidP="00DA102E">
            <w:pPr>
              <w:spacing w:after="0"/>
              <w:rPr>
                <w:rFonts w:cstheme="minorHAnsi"/>
                <w:b/>
                <w:sz w:val="20"/>
                <w:szCs w:val="20"/>
                <w:u w:val="single"/>
              </w:rPr>
            </w:pPr>
            <w:r w:rsidRPr="00B82848">
              <w:rPr>
                <w:rFonts w:cstheme="minorHAnsi"/>
                <w:b/>
                <w:sz w:val="20"/>
                <w:szCs w:val="20"/>
              </w:rPr>
              <w:t>-Destinační agentura Krušné hory – Velká fotografická soutěž od 1. 1. do 31. 8. 2021</w:t>
            </w:r>
          </w:p>
          <w:p w14:paraId="2F98E8CB" w14:textId="77777777" w:rsidR="00DA102E" w:rsidRPr="00B82848" w:rsidRDefault="00DA102E" w:rsidP="00DA102E">
            <w:pPr>
              <w:pStyle w:val="Nadpis5"/>
              <w:spacing w:before="0"/>
              <w:jc w:val="both"/>
              <w:rPr>
                <w:rFonts w:asciiTheme="minorHAnsi" w:hAnsiTheme="minorHAnsi" w:cstheme="minorHAnsi"/>
                <w:bCs/>
                <w:color w:val="auto"/>
                <w:sz w:val="20"/>
                <w:szCs w:val="20"/>
              </w:rPr>
            </w:pPr>
            <w:r w:rsidRPr="00B82848">
              <w:rPr>
                <w:rFonts w:asciiTheme="minorHAnsi" w:hAnsiTheme="minorHAnsi" w:cstheme="minorHAnsi"/>
                <w:bCs/>
                <w:color w:val="auto"/>
                <w:sz w:val="20"/>
                <w:szCs w:val="20"/>
              </w:rPr>
              <w:t xml:space="preserve">Destinační agentura Krušné hory o.p.s. vyhlásila letní soutěž pro všechny fotografy, kteří mohou své snímky a videa zachycující krásy Krušných hor zasílat elektronicky na adresu: </w:t>
            </w:r>
            <w:hyperlink r:id="rId11" w:history="1">
              <w:r w:rsidRPr="00B82848">
                <w:rPr>
                  <w:rStyle w:val="Hypertextovodkaz"/>
                  <w:rFonts w:asciiTheme="minorHAnsi" w:hAnsiTheme="minorHAnsi" w:cstheme="minorHAnsi"/>
                  <w:bCs/>
                  <w:color w:val="auto"/>
                  <w:sz w:val="20"/>
                  <w:szCs w:val="20"/>
                </w:rPr>
                <w:t>soutezdakh2021@seznam.cz</w:t>
              </w:r>
            </w:hyperlink>
            <w:r w:rsidRPr="00B82848">
              <w:rPr>
                <w:rFonts w:asciiTheme="minorHAnsi" w:hAnsiTheme="minorHAnsi" w:cstheme="minorHAnsi"/>
                <w:bCs/>
                <w:color w:val="auto"/>
                <w:sz w:val="20"/>
                <w:szCs w:val="20"/>
              </w:rPr>
              <w:t xml:space="preserve"> v termínu od ledna 2021 do 31. 8. 2021. Fotografie a videa budou vybírána odbornou porotou a veřejností. Na vítěze čekají ceny v hodnotě 5.000 Kč.</w:t>
            </w:r>
          </w:p>
          <w:p w14:paraId="63749064" w14:textId="77777777" w:rsidR="00DA102E" w:rsidRPr="00B82848" w:rsidRDefault="00DA102E" w:rsidP="00DA102E">
            <w:pPr>
              <w:spacing w:after="0" w:line="240" w:lineRule="auto"/>
              <w:rPr>
                <w:rFonts w:cstheme="minorHAnsi"/>
                <w:b/>
                <w:sz w:val="20"/>
                <w:szCs w:val="20"/>
              </w:rPr>
            </w:pPr>
          </w:p>
          <w:p w14:paraId="5B4333BD" w14:textId="5D2251C7" w:rsidR="00DA102E" w:rsidRPr="00B82848" w:rsidRDefault="00DA102E" w:rsidP="00DA102E">
            <w:pPr>
              <w:spacing w:after="0"/>
              <w:rPr>
                <w:rFonts w:cstheme="minorHAnsi"/>
                <w:sz w:val="20"/>
                <w:szCs w:val="20"/>
              </w:rPr>
            </w:pPr>
            <w:r w:rsidRPr="00B82848">
              <w:rPr>
                <w:rFonts w:cstheme="minorHAnsi"/>
                <w:b/>
                <w:sz w:val="20"/>
                <w:szCs w:val="20"/>
              </w:rPr>
              <w:t>-Destinační agentura Krušné hory – Krušnohorská „NEJ“</w:t>
            </w:r>
            <w:r w:rsidRPr="00B82848">
              <w:rPr>
                <w:rFonts w:cstheme="minorHAnsi"/>
                <w:b/>
                <w:sz w:val="20"/>
                <w:szCs w:val="20"/>
              </w:rPr>
              <w:tab/>
            </w:r>
          </w:p>
          <w:p w14:paraId="3C24C495" w14:textId="763B6185" w:rsidR="00DA102E" w:rsidRPr="00B82848" w:rsidRDefault="00DA102E" w:rsidP="00DA102E">
            <w:pPr>
              <w:spacing w:after="0"/>
              <w:rPr>
                <w:rFonts w:cstheme="minorHAnsi"/>
                <w:sz w:val="20"/>
                <w:szCs w:val="20"/>
              </w:rPr>
            </w:pPr>
            <w:r w:rsidRPr="00B82848">
              <w:rPr>
                <w:rFonts w:cstheme="minorHAnsi"/>
                <w:sz w:val="20"/>
                <w:szCs w:val="20"/>
              </w:rPr>
              <w:t>Hledá se nejúspěšnější novinka v cestovním ruchu za uplynulý rok 2020 v Krušných horách a v podhůří. Do 31. března 2021 bude probíhat na sociálních sítích nominace produktu z oblasti cestovního ruchu, který byl poprvé uveden před veřejnost v loňském roce: akce, zážitek, časopis o cestování aj.</w:t>
            </w:r>
          </w:p>
          <w:p w14:paraId="5F1927C5" w14:textId="77777777" w:rsidR="00DA102E" w:rsidRPr="00B82848" w:rsidRDefault="00DA102E" w:rsidP="00DA102E">
            <w:pPr>
              <w:spacing w:after="0" w:line="240" w:lineRule="auto"/>
              <w:rPr>
                <w:rFonts w:cstheme="minorHAnsi"/>
                <w:sz w:val="20"/>
                <w:szCs w:val="20"/>
              </w:rPr>
            </w:pPr>
          </w:p>
          <w:p w14:paraId="344BF9DA" w14:textId="420F2837" w:rsidR="00DA102E" w:rsidRPr="00B82848" w:rsidRDefault="00DA102E" w:rsidP="00DA102E">
            <w:pPr>
              <w:spacing w:after="0"/>
              <w:rPr>
                <w:rFonts w:cstheme="minorHAnsi"/>
                <w:bCs/>
                <w:sz w:val="20"/>
                <w:szCs w:val="20"/>
              </w:rPr>
            </w:pPr>
            <w:r w:rsidRPr="00B82848">
              <w:rPr>
                <w:rFonts w:cstheme="minorHAnsi"/>
                <w:bCs/>
                <w:sz w:val="20"/>
                <w:szCs w:val="20"/>
              </w:rPr>
              <w:t xml:space="preserve">- </w:t>
            </w:r>
            <w:r w:rsidRPr="00B82848">
              <w:rPr>
                <w:rFonts w:cstheme="minorHAnsi"/>
                <w:b/>
                <w:sz w:val="20"/>
                <w:szCs w:val="20"/>
              </w:rPr>
              <w:t>SOKRATES 1, Regionální veletrh středního vzdělávání</w:t>
            </w:r>
          </w:p>
          <w:p w14:paraId="61BCEE32" w14:textId="30ECFCF7" w:rsidR="00DA102E" w:rsidRPr="00B82848" w:rsidRDefault="00DA102E" w:rsidP="00DA102E">
            <w:pPr>
              <w:pStyle w:val="Nadpis5"/>
              <w:spacing w:before="0"/>
              <w:jc w:val="both"/>
              <w:rPr>
                <w:rFonts w:asciiTheme="minorHAnsi" w:hAnsiTheme="minorHAnsi" w:cstheme="minorHAnsi"/>
                <w:bCs/>
                <w:color w:val="auto"/>
                <w:sz w:val="20"/>
                <w:szCs w:val="20"/>
              </w:rPr>
            </w:pPr>
            <w:r w:rsidRPr="00B82848">
              <w:rPr>
                <w:rFonts w:asciiTheme="minorHAnsi" w:hAnsiTheme="minorHAnsi" w:cstheme="minorHAnsi"/>
                <w:bCs/>
                <w:color w:val="auto"/>
                <w:sz w:val="20"/>
                <w:szCs w:val="20"/>
              </w:rPr>
              <w:t>Okresní hospodářská komora Most ve spolupráci se společností CHEMINVEST s. r. o. a Úřadem práce ČR, Krajskou pobočkou v Ústí nad Labem, Kontaktním pracovištěm Most pořáda</w:t>
            </w:r>
            <w:r w:rsidR="00BF4576">
              <w:rPr>
                <w:rFonts w:asciiTheme="minorHAnsi" w:hAnsiTheme="minorHAnsi" w:cstheme="minorHAnsi"/>
                <w:bCs/>
                <w:color w:val="auto"/>
                <w:sz w:val="20"/>
                <w:szCs w:val="20"/>
              </w:rPr>
              <w:t>li</w:t>
            </w:r>
            <w:r w:rsidRPr="00B82848">
              <w:rPr>
                <w:rFonts w:asciiTheme="minorHAnsi" w:hAnsiTheme="minorHAnsi" w:cstheme="minorHAnsi"/>
                <w:bCs/>
                <w:color w:val="auto"/>
                <w:sz w:val="20"/>
                <w:szCs w:val="20"/>
              </w:rPr>
              <w:t xml:space="preserve"> elektronickou cestou 19 ročník SOKRATES 1, Regionální veletrh </w:t>
            </w:r>
            <w:r w:rsidRPr="00BF4576">
              <w:rPr>
                <w:rFonts w:asciiTheme="minorHAnsi" w:hAnsiTheme="minorHAnsi" w:cstheme="minorHAnsi"/>
                <w:b/>
                <w:color w:val="auto"/>
                <w:sz w:val="20"/>
                <w:szCs w:val="20"/>
              </w:rPr>
              <w:t>středního vzdělávání</w:t>
            </w:r>
            <w:r w:rsidRPr="00B82848">
              <w:rPr>
                <w:rFonts w:asciiTheme="minorHAnsi" w:hAnsiTheme="minorHAnsi" w:cstheme="minorHAnsi"/>
                <w:bCs/>
                <w:color w:val="auto"/>
                <w:sz w:val="20"/>
                <w:szCs w:val="20"/>
              </w:rPr>
              <w:t xml:space="preserve">. </w:t>
            </w:r>
          </w:p>
          <w:p w14:paraId="66EF50AC" w14:textId="77777777" w:rsidR="005A24E9" w:rsidRPr="00B82848" w:rsidRDefault="005A24E9" w:rsidP="005A24E9">
            <w:pPr>
              <w:spacing w:after="0" w:line="240" w:lineRule="auto"/>
              <w:rPr>
                <w:sz w:val="20"/>
                <w:szCs w:val="20"/>
              </w:rPr>
            </w:pPr>
          </w:p>
          <w:p w14:paraId="18278319" w14:textId="21ACB53D" w:rsidR="00DA102E" w:rsidRPr="00B82848" w:rsidRDefault="005A24E9" w:rsidP="005A24E9">
            <w:pPr>
              <w:spacing w:after="0"/>
              <w:rPr>
                <w:rFonts w:cstheme="minorHAnsi"/>
                <w:bCs/>
                <w:sz w:val="20"/>
                <w:szCs w:val="20"/>
              </w:rPr>
            </w:pPr>
            <w:r w:rsidRPr="00B82848">
              <w:rPr>
                <w:rFonts w:cstheme="minorHAnsi"/>
                <w:bCs/>
                <w:sz w:val="20"/>
                <w:szCs w:val="20"/>
              </w:rPr>
              <w:t>-</w:t>
            </w:r>
            <w:r w:rsidRPr="00B82848">
              <w:rPr>
                <w:rFonts w:cstheme="minorHAnsi"/>
                <w:b/>
                <w:sz w:val="20"/>
                <w:szCs w:val="20"/>
              </w:rPr>
              <w:t xml:space="preserve"> Novela zákona o drahách – likvidace lokálek (ohrožení regionálních tratí). </w:t>
            </w:r>
            <w:r w:rsidRPr="00B82848">
              <w:rPr>
                <w:rFonts w:cstheme="minorHAnsi"/>
                <w:bCs/>
                <w:sz w:val="20"/>
                <w:szCs w:val="20"/>
              </w:rPr>
              <w:t xml:space="preserve">Novela zákona umožní Správě železnic zakonzervování trati, jež nesplní požadovaný </w:t>
            </w:r>
            <w:r w:rsidRPr="00B82848">
              <w:rPr>
                <w:rFonts w:cstheme="minorHAnsi"/>
                <w:bCs/>
                <w:sz w:val="20"/>
                <w:szCs w:val="20"/>
              </w:rPr>
              <w:lastRenderedPageBreak/>
              <w:t>objem dopravy. Takto by mohly být zlikvidovány regionální tratě např. Moldavská dráha, Chomutov-Vejprty, Osek Město-Moldava, Děčín-Oldřichov u Duchcova aj.</w:t>
            </w:r>
          </w:p>
          <w:p w14:paraId="229FF160" w14:textId="5B60905A" w:rsidR="005A24E9" w:rsidRPr="00B82848" w:rsidRDefault="005A24E9" w:rsidP="005A24E9">
            <w:pPr>
              <w:spacing w:after="0" w:line="259" w:lineRule="auto"/>
              <w:jc w:val="both"/>
              <w:rPr>
                <w:rFonts w:cstheme="minorHAnsi"/>
                <w:sz w:val="20"/>
                <w:szCs w:val="20"/>
              </w:rPr>
            </w:pPr>
            <w:r w:rsidRPr="00B82848">
              <w:rPr>
                <w:rFonts w:cstheme="minorHAnsi"/>
                <w:bCs/>
                <w:sz w:val="20"/>
                <w:szCs w:val="20"/>
              </w:rPr>
              <w:t xml:space="preserve">Předsednictvo usnesením 33/21 písemně požádalo </w:t>
            </w:r>
            <w:r w:rsidRPr="00B82848">
              <w:rPr>
                <w:rFonts w:cstheme="minorHAnsi"/>
                <w:sz w:val="20"/>
                <w:szCs w:val="20"/>
              </w:rPr>
              <w:t>Ing. Hanu Aulickou o nepodpoření novely zákona o drahách - zakonzervování regionálních tratí.</w:t>
            </w:r>
          </w:p>
          <w:p w14:paraId="692FAD30" w14:textId="648B9674" w:rsidR="00C13CCF" w:rsidRDefault="00CA5398" w:rsidP="001206C9">
            <w:pPr>
              <w:spacing w:after="0" w:line="240" w:lineRule="auto"/>
              <w:rPr>
                <w:sz w:val="20"/>
                <w:szCs w:val="20"/>
              </w:rPr>
            </w:pPr>
            <w:r w:rsidRPr="00B82848">
              <w:rPr>
                <w:rFonts w:ascii="Calibri" w:hAnsi="Calibri" w:cs="Calibri"/>
                <w:bCs/>
                <w:sz w:val="20"/>
                <w:szCs w:val="20"/>
              </w:rPr>
              <w:t>-Usnesením 40/21: Předsednictvo nadále sleduje další informace o stavu projednávání Poslanecké sněmovny ČR k předložené Novele zákona o drahách, zakonzervování regionálních tratí</w:t>
            </w:r>
            <w:r w:rsidR="004C78B7" w:rsidRPr="00B82848">
              <w:rPr>
                <w:rFonts w:ascii="Calibri" w:hAnsi="Calibri" w:cs="Calibri"/>
                <w:bCs/>
                <w:sz w:val="20"/>
                <w:szCs w:val="20"/>
              </w:rPr>
              <w:t>.</w:t>
            </w:r>
            <w:r w:rsidR="00D73B1C">
              <w:rPr>
                <w:rFonts w:ascii="Calibri" w:hAnsi="Calibri" w:cs="Calibri"/>
                <w:bCs/>
                <w:sz w:val="20"/>
                <w:szCs w:val="20"/>
              </w:rPr>
              <w:t xml:space="preserve"> </w:t>
            </w:r>
            <w:r w:rsidR="00C82777" w:rsidRPr="00C82777">
              <w:rPr>
                <w:sz w:val="20"/>
                <w:szCs w:val="20"/>
              </w:rPr>
              <w:t>Předsednictvo HSRM přijalo u</w:t>
            </w:r>
            <w:r w:rsidR="00D73B1C" w:rsidRPr="00C82777">
              <w:rPr>
                <w:sz w:val="20"/>
                <w:szCs w:val="20"/>
              </w:rPr>
              <w:t>snesení</w:t>
            </w:r>
            <w:r w:rsidR="00C82777" w:rsidRPr="00C82777">
              <w:rPr>
                <w:sz w:val="20"/>
                <w:szCs w:val="20"/>
              </w:rPr>
              <w:t>m</w:t>
            </w:r>
            <w:r w:rsidR="00D73B1C" w:rsidRPr="00C82777">
              <w:rPr>
                <w:sz w:val="20"/>
                <w:szCs w:val="20"/>
              </w:rPr>
              <w:t xml:space="preserve"> 69/21: Informace o zrušení návrhu poslance Kolovratníka ve věci „Konzervace tratí s menším provozem“</w:t>
            </w:r>
          </w:p>
          <w:p w14:paraId="100D0229" w14:textId="77777777" w:rsidR="001206C9" w:rsidRPr="00C82777" w:rsidRDefault="001206C9" w:rsidP="001206C9">
            <w:pPr>
              <w:spacing w:after="0" w:line="240" w:lineRule="auto"/>
              <w:rPr>
                <w:rFonts w:ascii="Calibri" w:hAnsi="Calibri" w:cs="Calibri"/>
                <w:bCs/>
                <w:sz w:val="20"/>
                <w:szCs w:val="20"/>
              </w:rPr>
            </w:pPr>
          </w:p>
          <w:p w14:paraId="3ED92F96" w14:textId="108FF52C" w:rsidR="00C13CCF" w:rsidRPr="00B82848" w:rsidRDefault="00C13CCF" w:rsidP="00C13CCF">
            <w:pPr>
              <w:spacing w:after="0" w:line="240" w:lineRule="auto"/>
              <w:jc w:val="both"/>
              <w:rPr>
                <w:rFonts w:cstheme="minorHAnsi"/>
                <w:sz w:val="20"/>
                <w:szCs w:val="20"/>
              </w:rPr>
            </w:pPr>
            <w:r w:rsidRPr="00B82848">
              <w:rPr>
                <w:rFonts w:cstheme="minorHAnsi"/>
                <w:bCs/>
                <w:sz w:val="20"/>
                <w:szCs w:val="20"/>
              </w:rPr>
              <w:t>-</w:t>
            </w:r>
            <w:r w:rsidRPr="00B82848">
              <w:rPr>
                <w:rFonts w:cstheme="minorHAnsi"/>
                <w:b/>
                <w:sz w:val="20"/>
                <w:szCs w:val="20"/>
              </w:rPr>
              <w:t xml:space="preserve"> SOKRATES 2 Prezentace vysokých a vyšších odborných škol</w:t>
            </w:r>
            <w:r w:rsidRPr="00B82848">
              <w:rPr>
                <w:rFonts w:cstheme="minorHAnsi"/>
                <w:b/>
                <w:sz w:val="20"/>
                <w:szCs w:val="20"/>
              </w:rPr>
              <w:tab/>
            </w:r>
          </w:p>
          <w:p w14:paraId="1EF11060" w14:textId="77777777" w:rsidR="00C13CCF" w:rsidRPr="00B82848" w:rsidRDefault="00C13CCF" w:rsidP="00C13CCF">
            <w:pPr>
              <w:pStyle w:val="Nadpis5"/>
              <w:spacing w:before="0"/>
              <w:ind w:left="1008" w:hanging="1008"/>
              <w:jc w:val="both"/>
              <w:rPr>
                <w:rFonts w:asciiTheme="minorHAnsi" w:hAnsiTheme="minorHAnsi" w:cstheme="minorHAnsi"/>
                <w:bCs/>
                <w:color w:val="auto"/>
                <w:sz w:val="20"/>
                <w:szCs w:val="20"/>
              </w:rPr>
            </w:pPr>
            <w:r w:rsidRPr="00B82848">
              <w:rPr>
                <w:rFonts w:asciiTheme="minorHAnsi" w:hAnsiTheme="minorHAnsi" w:cstheme="minorHAnsi"/>
                <w:bCs/>
                <w:color w:val="auto"/>
                <w:sz w:val="20"/>
                <w:szCs w:val="20"/>
              </w:rPr>
              <w:t>Okresní hospodářská komora Most ve spolupráci se společností CHEMINVEST s.r.o. a Úřadem práce ČR, Krajskou pobočkou v Ústí nad Labem, Kontaktním</w:t>
            </w:r>
          </w:p>
          <w:p w14:paraId="05C0FF83" w14:textId="4AD9969B" w:rsidR="00C13CCF" w:rsidRPr="00B82848" w:rsidRDefault="00C13CCF" w:rsidP="00C13CCF">
            <w:pPr>
              <w:pStyle w:val="Nadpis5"/>
              <w:spacing w:before="0"/>
              <w:ind w:left="1008" w:hanging="1008"/>
              <w:jc w:val="both"/>
              <w:rPr>
                <w:rFonts w:asciiTheme="minorHAnsi" w:hAnsiTheme="minorHAnsi" w:cstheme="minorHAnsi"/>
                <w:bCs/>
                <w:color w:val="auto"/>
                <w:sz w:val="20"/>
                <w:szCs w:val="20"/>
              </w:rPr>
            </w:pPr>
            <w:r w:rsidRPr="00B82848">
              <w:rPr>
                <w:rFonts w:asciiTheme="minorHAnsi" w:hAnsiTheme="minorHAnsi" w:cstheme="minorHAnsi"/>
                <w:bCs/>
                <w:color w:val="auto"/>
                <w:sz w:val="20"/>
                <w:szCs w:val="20"/>
              </w:rPr>
              <w:t>pracovištěm Most, pořáda</w:t>
            </w:r>
            <w:r w:rsidR="00BF4576">
              <w:rPr>
                <w:rFonts w:asciiTheme="minorHAnsi" w:hAnsiTheme="minorHAnsi" w:cstheme="minorHAnsi"/>
                <w:bCs/>
                <w:color w:val="auto"/>
                <w:sz w:val="20"/>
                <w:szCs w:val="20"/>
              </w:rPr>
              <w:t>li</w:t>
            </w:r>
            <w:r w:rsidRPr="00B82848">
              <w:rPr>
                <w:rFonts w:asciiTheme="minorHAnsi" w:hAnsiTheme="minorHAnsi" w:cstheme="minorHAnsi"/>
                <w:bCs/>
                <w:color w:val="auto"/>
                <w:sz w:val="20"/>
                <w:szCs w:val="20"/>
              </w:rPr>
              <w:t xml:space="preserve"> pod záštitou hejtmana Ústeckého kraje Ing. Jana Schillera 13. ročník SOKRATES 2 </w:t>
            </w:r>
            <w:r w:rsidRPr="00BF4576">
              <w:rPr>
                <w:rFonts w:asciiTheme="minorHAnsi" w:hAnsiTheme="minorHAnsi" w:cstheme="minorHAnsi"/>
                <w:b/>
                <w:color w:val="auto"/>
                <w:sz w:val="20"/>
                <w:szCs w:val="20"/>
              </w:rPr>
              <w:t>Prezentace vysokých a vyšších odborných škol</w:t>
            </w:r>
            <w:r w:rsidRPr="00B82848">
              <w:rPr>
                <w:rFonts w:asciiTheme="minorHAnsi" w:hAnsiTheme="minorHAnsi" w:cstheme="minorHAnsi"/>
                <w:bCs/>
                <w:color w:val="auto"/>
                <w:sz w:val="20"/>
                <w:szCs w:val="20"/>
              </w:rPr>
              <w:t>. Akce</w:t>
            </w:r>
          </w:p>
          <w:p w14:paraId="0F1D19B7" w14:textId="77777777" w:rsidR="00005F5D" w:rsidRPr="00B82848" w:rsidRDefault="00C13CCF" w:rsidP="00C13CCF">
            <w:pPr>
              <w:pStyle w:val="Nadpis5"/>
              <w:spacing w:before="0"/>
              <w:ind w:left="1008" w:hanging="1008"/>
              <w:jc w:val="both"/>
              <w:rPr>
                <w:rFonts w:asciiTheme="minorHAnsi" w:hAnsiTheme="minorHAnsi" w:cstheme="minorHAnsi"/>
                <w:bCs/>
                <w:color w:val="auto"/>
                <w:sz w:val="20"/>
                <w:szCs w:val="20"/>
              </w:rPr>
            </w:pPr>
            <w:r w:rsidRPr="00B82848">
              <w:rPr>
                <w:rFonts w:asciiTheme="minorHAnsi" w:hAnsiTheme="minorHAnsi" w:cstheme="minorHAnsi"/>
                <w:bCs/>
                <w:color w:val="auto"/>
                <w:sz w:val="20"/>
                <w:szCs w:val="20"/>
              </w:rPr>
              <w:t>je určena pro výchovné poradce a žáky posledních ročníků středních škol a další zájemce.</w:t>
            </w:r>
          </w:p>
          <w:p w14:paraId="70782C79" w14:textId="77777777" w:rsidR="00A33F2C" w:rsidRPr="00B82848" w:rsidRDefault="00A33F2C" w:rsidP="00A33F2C">
            <w:pPr>
              <w:spacing w:after="0" w:line="240" w:lineRule="auto"/>
              <w:rPr>
                <w:sz w:val="20"/>
                <w:szCs w:val="20"/>
              </w:rPr>
            </w:pPr>
          </w:p>
          <w:p w14:paraId="6AE6AF06" w14:textId="5909D4E0" w:rsidR="00A33F2C" w:rsidRPr="00B82848" w:rsidRDefault="00A33F2C" w:rsidP="00A33F2C">
            <w:pPr>
              <w:spacing w:after="0"/>
              <w:rPr>
                <w:rFonts w:cstheme="minorHAnsi"/>
                <w:b/>
                <w:bCs/>
                <w:sz w:val="20"/>
                <w:szCs w:val="20"/>
              </w:rPr>
            </w:pPr>
            <w:r w:rsidRPr="00B82848">
              <w:rPr>
                <w:rFonts w:cstheme="minorHAnsi"/>
                <w:sz w:val="20"/>
                <w:szCs w:val="20"/>
              </w:rPr>
              <w:t xml:space="preserve">- </w:t>
            </w:r>
            <w:r w:rsidRPr="00B82848">
              <w:rPr>
                <w:rFonts w:cstheme="minorHAnsi"/>
                <w:b/>
                <w:bCs/>
                <w:sz w:val="20"/>
                <w:szCs w:val="20"/>
              </w:rPr>
              <w:t>Dotazníkové šetření „Budoucnost pracovníků v hornictví a uhelné energetice“</w:t>
            </w:r>
          </w:p>
          <w:p w14:paraId="761462F7" w14:textId="4FFFC896" w:rsidR="0091361A" w:rsidRPr="00B82848" w:rsidRDefault="00A33F2C" w:rsidP="0091361A">
            <w:pPr>
              <w:pStyle w:val="Nadpis5"/>
              <w:spacing w:before="0"/>
              <w:jc w:val="both"/>
              <w:rPr>
                <w:rFonts w:asciiTheme="minorHAnsi" w:hAnsiTheme="minorHAnsi" w:cstheme="minorHAnsi"/>
                <w:color w:val="auto"/>
                <w:sz w:val="20"/>
                <w:szCs w:val="20"/>
              </w:rPr>
            </w:pPr>
            <w:r w:rsidRPr="00B82848">
              <w:rPr>
                <w:rFonts w:asciiTheme="minorHAnsi" w:hAnsiTheme="minorHAnsi" w:cstheme="minorHAnsi"/>
                <w:color w:val="auto"/>
                <w:sz w:val="20"/>
                <w:szCs w:val="20"/>
              </w:rPr>
              <w:t>Ing. Helena Veverková předložila členům HSRM Dotazníkové šetření „Budoucnost pracovníků v hornictví a uhelné energetice“, které bylo rozesláno respondentům. Cílem dotazníkového šetření bude zmapovat situaci v oblasti zaměstnanosti v návaznosti na ukončení a útlum těžby hnědého uhlí</w:t>
            </w:r>
            <w:r w:rsidR="00483B3D">
              <w:rPr>
                <w:rFonts w:asciiTheme="minorHAnsi" w:hAnsiTheme="minorHAnsi" w:cstheme="minorHAnsi"/>
                <w:color w:val="auto"/>
                <w:sz w:val="20"/>
                <w:szCs w:val="20"/>
              </w:rPr>
              <w:t xml:space="preserve"> </w:t>
            </w:r>
            <w:r w:rsidRPr="00B82848">
              <w:rPr>
                <w:rFonts w:asciiTheme="minorHAnsi" w:hAnsiTheme="minorHAnsi" w:cstheme="minorHAnsi"/>
                <w:color w:val="auto"/>
                <w:sz w:val="20"/>
                <w:szCs w:val="20"/>
              </w:rPr>
              <w:t xml:space="preserve">a uhelné energetiky. </w:t>
            </w:r>
          </w:p>
          <w:p w14:paraId="7434C4D8" w14:textId="77777777" w:rsidR="0091361A" w:rsidRPr="00B82848" w:rsidRDefault="0091361A" w:rsidP="0091361A">
            <w:pPr>
              <w:spacing w:after="0" w:line="240" w:lineRule="auto"/>
              <w:rPr>
                <w:sz w:val="20"/>
                <w:szCs w:val="20"/>
              </w:rPr>
            </w:pPr>
          </w:p>
          <w:p w14:paraId="3D473F2D" w14:textId="53DF9887" w:rsidR="0091361A" w:rsidRPr="00FF15B4" w:rsidRDefault="0091361A" w:rsidP="0091361A">
            <w:pPr>
              <w:spacing w:after="0"/>
              <w:rPr>
                <w:rFonts w:cstheme="minorHAnsi"/>
                <w:sz w:val="20"/>
                <w:szCs w:val="20"/>
              </w:rPr>
            </w:pPr>
            <w:r w:rsidRPr="00FF15B4">
              <w:rPr>
                <w:rFonts w:cstheme="minorHAnsi"/>
                <w:b/>
                <w:bCs/>
                <w:sz w:val="20"/>
                <w:szCs w:val="20"/>
              </w:rPr>
              <w:t>- Informace z jednání Meziresortní komise k 18 mld</w:t>
            </w:r>
            <w:r w:rsidRPr="00FF15B4">
              <w:rPr>
                <w:rFonts w:cstheme="minorHAnsi"/>
                <w:sz w:val="20"/>
                <w:szCs w:val="20"/>
              </w:rPr>
              <w:t>.</w:t>
            </w:r>
          </w:p>
          <w:p w14:paraId="367B9E43" w14:textId="3F733EDD" w:rsidR="00C82777" w:rsidRPr="00FF15B4" w:rsidRDefault="0091361A" w:rsidP="00C82777">
            <w:pPr>
              <w:pStyle w:val="Nadpis5"/>
              <w:spacing w:before="0"/>
              <w:jc w:val="both"/>
              <w:rPr>
                <w:rFonts w:asciiTheme="minorHAnsi" w:hAnsiTheme="minorHAnsi" w:cstheme="minorHAnsi"/>
                <w:color w:val="auto"/>
                <w:sz w:val="20"/>
                <w:szCs w:val="20"/>
              </w:rPr>
            </w:pPr>
            <w:r w:rsidRPr="00FF15B4">
              <w:rPr>
                <w:rFonts w:asciiTheme="minorHAnsi" w:hAnsiTheme="minorHAnsi" w:cstheme="minorHAnsi"/>
                <w:color w:val="auto"/>
                <w:sz w:val="20"/>
                <w:szCs w:val="20"/>
              </w:rPr>
              <w:t xml:space="preserve">Ing. Helena Veverková předložila členům HSRM informace z jednání Meziresortní komise k 18 mld., které se konalo 21. 4. 2021 formou videokonference. Na programu byly projednány informace zástupců MF k vypisování veřejných zakázek; informace zástupců MPO o přípravě projektové dokumentace pro MF k zadávání veřejných zakázek; projednání a schválení 4. aktualizace Koncepce řešení ekologických škod vzniklých před privatizací hnědouhelných těžebních společností v Ústeckém a Karlovarském kraji rozšířenou o projekt ID 828 </w:t>
            </w:r>
            <w:proofErr w:type="spellStart"/>
            <w:r w:rsidRPr="00FF15B4">
              <w:rPr>
                <w:rFonts w:asciiTheme="minorHAnsi" w:hAnsiTheme="minorHAnsi" w:cstheme="minorHAnsi"/>
                <w:color w:val="auto"/>
                <w:sz w:val="20"/>
                <w:szCs w:val="20"/>
              </w:rPr>
              <w:t>Okořínský</w:t>
            </w:r>
            <w:proofErr w:type="spellEnd"/>
            <w:r w:rsidRPr="00FF15B4">
              <w:rPr>
                <w:rFonts w:asciiTheme="minorHAnsi" w:hAnsiTheme="minorHAnsi" w:cstheme="minorHAnsi"/>
                <w:color w:val="auto"/>
                <w:sz w:val="20"/>
                <w:szCs w:val="20"/>
              </w:rPr>
              <w:t xml:space="preserve"> vodovod – VT Srpina; projednání a schválení novelizace Směrnice, kterou vláda ČR schválila usnesením č. 403/2019 a na základě kterého došlo k ukončení financování projektů sanací a rekultivací; projednání nově předložených projektů. Členové komise se shodli na ukončení možnosti obcí žádat v rámci „Programu 18mld.“ o úhradu nákladů spojených se zpracováním projektové dokumentace díla na revitalizaci území postiženého bývalou hornickou činností. </w:t>
            </w:r>
          </w:p>
          <w:p w14:paraId="433F8BE9" w14:textId="77777777" w:rsidR="00C82777" w:rsidRPr="001206C9" w:rsidRDefault="00C82777" w:rsidP="00C82777">
            <w:pPr>
              <w:spacing w:after="0" w:line="240" w:lineRule="auto"/>
              <w:rPr>
                <w:sz w:val="20"/>
                <w:szCs w:val="20"/>
              </w:rPr>
            </w:pPr>
          </w:p>
          <w:p w14:paraId="7CA03F10" w14:textId="77777777" w:rsidR="00C82777" w:rsidRPr="00FF15B4" w:rsidRDefault="00E21746" w:rsidP="00C82777">
            <w:pPr>
              <w:pStyle w:val="Normlnweb"/>
              <w:spacing w:after="0" w:line="240" w:lineRule="auto"/>
              <w:rPr>
                <w:rFonts w:asciiTheme="minorHAnsi" w:hAnsiTheme="minorHAnsi"/>
                <w:sz w:val="20"/>
                <w:szCs w:val="20"/>
              </w:rPr>
            </w:pPr>
            <w:r w:rsidRPr="00FF15B4">
              <w:rPr>
                <w:rFonts w:asciiTheme="minorHAnsi" w:hAnsiTheme="minorHAnsi"/>
                <w:sz w:val="20"/>
                <w:szCs w:val="20"/>
              </w:rPr>
              <w:t xml:space="preserve">- </w:t>
            </w:r>
            <w:r w:rsidR="00C82777" w:rsidRPr="00FF15B4">
              <w:rPr>
                <w:rFonts w:asciiTheme="minorHAnsi" w:hAnsiTheme="minorHAnsi"/>
                <w:b/>
                <w:sz w:val="20"/>
                <w:szCs w:val="20"/>
              </w:rPr>
              <w:t xml:space="preserve">Bc. Gabriela Nekolová zpracovala pro HSRM </w:t>
            </w:r>
            <w:r w:rsidRPr="00FF15B4">
              <w:rPr>
                <w:rFonts w:asciiTheme="minorHAnsi" w:hAnsiTheme="minorHAnsi"/>
                <w:b/>
                <w:sz w:val="20"/>
                <w:szCs w:val="20"/>
              </w:rPr>
              <w:t>Aktuální informace o výběru strategických transformačních projektů pro Plán spravedlivé územní transformace Ústeckého kraje</w:t>
            </w:r>
            <w:r w:rsidR="00C82777" w:rsidRPr="00FF15B4">
              <w:rPr>
                <w:rFonts w:asciiTheme="minorHAnsi" w:hAnsiTheme="minorHAnsi"/>
                <w:b/>
                <w:sz w:val="20"/>
                <w:szCs w:val="20"/>
              </w:rPr>
              <w:t>:</w:t>
            </w:r>
            <w:r w:rsidR="00C82777" w:rsidRPr="00FF15B4">
              <w:rPr>
                <w:rFonts w:asciiTheme="minorHAnsi" w:hAnsiTheme="minorHAnsi"/>
                <w:sz w:val="20"/>
                <w:szCs w:val="20"/>
              </w:rPr>
              <w:t xml:space="preserve"> Na konci června (30. 6. 2021), proběhlo schválení Plánu transformace Ústeckého kraje ve verzi 8.0, který je podkladovým dokumentem za Ústecký kraj pro stanovení priorit v rámci plánované podpory transformace v Operačním programu spravedlivé transformace (OPST). </w:t>
            </w:r>
          </w:p>
          <w:p w14:paraId="6042AF94" w14:textId="55EB7747" w:rsidR="00BB324C" w:rsidRPr="00E0413F" w:rsidRDefault="00C82777" w:rsidP="00C82777">
            <w:pPr>
              <w:pStyle w:val="Normlnweb"/>
              <w:spacing w:after="0" w:line="240" w:lineRule="auto"/>
              <w:rPr>
                <w:rFonts w:asciiTheme="minorHAnsi" w:hAnsiTheme="minorHAnsi"/>
                <w:b/>
                <w:sz w:val="20"/>
                <w:szCs w:val="20"/>
              </w:rPr>
            </w:pPr>
            <w:r w:rsidRPr="00FF15B4">
              <w:rPr>
                <w:rFonts w:asciiTheme="minorHAnsi" w:hAnsiTheme="minorHAnsi"/>
                <w:sz w:val="20"/>
                <w:szCs w:val="20"/>
              </w:rPr>
              <w:t>Zároveň bylo doporučeno rozdělení krajské alokace ve výši 15,8 mld. Kč a to následovně: 50% na realizaci strategických projektů a 50% na tematické výzvy a grantová schémata. Dále byly doporučeny strategické projekty pro Plán spravedlivé územní transformace i strategické projekty za Ústecký kraj. Přičemž byla doporučena maximální výše dotace na jeden strategický projekt ve výši 50 mil EUR. Bc. Gabriela Nekolová poskytla členům HSRM s</w:t>
            </w:r>
            <w:r w:rsidRPr="00FF15B4">
              <w:rPr>
                <w:rFonts w:asciiTheme="minorHAnsi" w:hAnsiTheme="minorHAnsi"/>
                <w:b/>
                <w:sz w:val="20"/>
                <w:szCs w:val="20"/>
              </w:rPr>
              <w:t>eznam doporučených strategických projektů za Ústecký kraj</w:t>
            </w:r>
            <w:r w:rsidR="00BB324C">
              <w:rPr>
                <w:rFonts w:asciiTheme="minorHAnsi" w:hAnsiTheme="minorHAnsi"/>
                <w:b/>
                <w:sz w:val="20"/>
                <w:szCs w:val="20"/>
              </w:rPr>
              <w:t>.</w:t>
            </w:r>
          </w:p>
          <w:p w14:paraId="79569A01" w14:textId="3408EFFC" w:rsidR="00BB324C" w:rsidRPr="00E0413F" w:rsidRDefault="003E487B" w:rsidP="00E0413F">
            <w:pPr>
              <w:pStyle w:val="Nadpis5"/>
              <w:spacing w:before="0"/>
              <w:ind w:left="1008" w:hanging="1008"/>
              <w:rPr>
                <w:rFonts w:asciiTheme="minorHAnsi" w:hAnsiTheme="minorHAnsi"/>
                <w:b/>
                <w:color w:val="auto"/>
                <w:sz w:val="20"/>
                <w:szCs w:val="20"/>
              </w:rPr>
            </w:pPr>
            <w:r w:rsidRPr="00FF15B4">
              <w:rPr>
                <w:rFonts w:asciiTheme="minorHAnsi" w:hAnsiTheme="minorHAnsi"/>
                <w:color w:val="auto"/>
                <w:sz w:val="20"/>
                <w:szCs w:val="20"/>
              </w:rPr>
              <w:t xml:space="preserve">- </w:t>
            </w:r>
            <w:r w:rsidR="00FF15B4" w:rsidRPr="00FF15B4">
              <w:rPr>
                <w:rFonts w:asciiTheme="minorHAnsi" w:hAnsiTheme="minorHAnsi"/>
                <w:color w:val="auto"/>
                <w:sz w:val="20"/>
                <w:szCs w:val="20"/>
              </w:rPr>
              <w:t xml:space="preserve">Členové HSRM byli seznámeni </w:t>
            </w:r>
            <w:r w:rsidR="00FF15B4" w:rsidRPr="00483B3D">
              <w:rPr>
                <w:rFonts w:asciiTheme="minorHAnsi" w:hAnsiTheme="minorHAnsi"/>
                <w:b/>
                <w:color w:val="auto"/>
                <w:sz w:val="20"/>
                <w:szCs w:val="20"/>
              </w:rPr>
              <w:t xml:space="preserve">s přípravami </w:t>
            </w:r>
            <w:r w:rsidRPr="00483B3D">
              <w:rPr>
                <w:rFonts w:asciiTheme="minorHAnsi" w:hAnsiTheme="minorHAnsi"/>
                <w:b/>
                <w:color w:val="auto"/>
                <w:sz w:val="20"/>
                <w:szCs w:val="20"/>
              </w:rPr>
              <w:t>Energetické</w:t>
            </w:r>
            <w:r w:rsidR="00FF15B4" w:rsidRPr="00483B3D">
              <w:rPr>
                <w:rFonts w:asciiTheme="minorHAnsi" w:hAnsiTheme="minorHAnsi"/>
                <w:b/>
                <w:color w:val="auto"/>
                <w:sz w:val="20"/>
                <w:szCs w:val="20"/>
              </w:rPr>
              <w:t xml:space="preserve">ho </w:t>
            </w:r>
            <w:r w:rsidRPr="00483B3D">
              <w:rPr>
                <w:rFonts w:asciiTheme="minorHAnsi" w:hAnsiTheme="minorHAnsi"/>
                <w:b/>
                <w:color w:val="auto"/>
                <w:sz w:val="20"/>
                <w:szCs w:val="20"/>
              </w:rPr>
              <w:t>a Chemické</w:t>
            </w:r>
            <w:r w:rsidR="00FF15B4" w:rsidRPr="00483B3D">
              <w:rPr>
                <w:rFonts w:asciiTheme="minorHAnsi" w:hAnsiTheme="minorHAnsi"/>
                <w:b/>
                <w:color w:val="auto"/>
                <w:sz w:val="20"/>
                <w:szCs w:val="20"/>
              </w:rPr>
              <w:t>ho</w:t>
            </w:r>
            <w:r w:rsidRPr="00483B3D">
              <w:rPr>
                <w:rFonts w:asciiTheme="minorHAnsi" w:hAnsiTheme="minorHAnsi"/>
                <w:b/>
                <w:color w:val="auto"/>
                <w:sz w:val="20"/>
                <w:szCs w:val="20"/>
              </w:rPr>
              <w:t xml:space="preserve"> fór</w:t>
            </w:r>
            <w:r w:rsidR="00FF15B4" w:rsidRPr="00483B3D">
              <w:rPr>
                <w:rFonts w:asciiTheme="minorHAnsi" w:hAnsiTheme="minorHAnsi"/>
                <w:b/>
                <w:color w:val="auto"/>
                <w:sz w:val="20"/>
                <w:szCs w:val="20"/>
              </w:rPr>
              <w:t>a</w:t>
            </w:r>
            <w:r w:rsidRPr="00483B3D">
              <w:rPr>
                <w:rFonts w:asciiTheme="minorHAnsi" w:hAnsiTheme="minorHAnsi"/>
                <w:b/>
                <w:color w:val="auto"/>
                <w:sz w:val="20"/>
                <w:szCs w:val="20"/>
              </w:rPr>
              <w:t xml:space="preserve"> Ústeckého kraje</w:t>
            </w:r>
            <w:r w:rsidR="00D8194D">
              <w:rPr>
                <w:rFonts w:asciiTheme="minorHAnsi" w:hAnsiTheme="minorHAnsi"/>
                <w:b/>
                <w:color w:val="auto"/>
                <w:sz w:val="20"/>
                <w:szCs w:val="20"/>
              </w:rPr>
              <w:t>.</w:t>
            </w:r>
          </w:p>
          <w:p w14:paraId="5D72BE6F" w14:textId="77777777" w:rsidR="00FF15B4" w:rsidRDefault="00EF4C5C" w:rsidP="00EF4C5C">
            <w:pPr>
              <w:pStyle w:val="Nadpis5"/>
              <w:spacing w:before="0"/>
              <w:ind w:left="1008" w:hanging="1008"/>
              <w:rPr>
                <w:rFonts w:asciiTheme="minorHAnsi" w:hAnsiTheme="minorHAnsi"/>
                <w:b/>
                <w:color w:val="auto"/>
                <w:sz w:val="20"/>
                <w:szCs w:val="20"/>
              </w:rPr>
            </w:pPr>
            <w:r w:rsidRPr="00FF15B4">
              <w:rPr>
                <w:rFonts w:asciiTheme="minorHAnsi" w:hAnsiTheme="minorHAnsi"/>
                <w:color w:val="auto"/>
                <w:sz w:val="20"/>
                <w:szCs w:val="20"/>
              </w:rPr>
              <w:t xml:space="preserve">- </w:t>
            </w:r>
            <w:r w:rsidR="00FF15B4" w:rsidRPr="00FF15B4">
              <w:rPr>
                <w:rFonts w:asciiTheme="minorHAnsi" w:hAnsiTheme="minorHAnsi"/>
                <w:color w:val="auto"/>
                <w:sz w:val="20"/>
                <w:szCs w:val="20"/>
              </w:rPr>
              <w:t xml:space="preserve">Předsednictvo HSRM přijalo </w:t>
            </w:r>
            <w:r w:rsidRPr="00FF15B4">
              <w:rPr>
                <w:rFonts w:asciiTheme="minorHAnsi" w:hAnsiTheme="minorHAnsi"/>
                <w:color w:val="auto"/>
                <w:sz w:val="20"/>
                <w:szCs w:val="20"/>
              </w:rPr>
              <w:t>Usnesení</w:t>
            </w:r>
            <w:r w:rsidR="00FF15B4" w:rsidRPr="00FF15B4">
              <w:rPr>
                <w:rFonts w:asciiTheme="minorHAnsi" w:hAnsiTheme="minorHAnsi"/>
                <w:color w:val="auto"/>
                <w:sz w:val="20"/>
                <w:szCs w:val="20"/>
              </w:rPr>
              <w:t>m</w:t>
            </w:r>
            <w:r w:rsidRPr="00FF15B4">
              <w:rPr>
                <w:rFonts w:asciiTheme="minorHAnsi" w:hAnsiTheme="minorHAnsi"/>
                <w:color w:val="auto"/>
                <w:sz w:val="20"/>
                <w:szCs w:val="20"/>
              </w:rPr>
              <w:t xml:space="preserve"> 61/21 </w:t>
            </w:r>
            <w:r w:rsidR="00FF15B4" w:rsidRPr="00FF15B4">
              <w:rPr>
                <w:rFonts w:asciiTheme="minorHAnsi" w:hAnsiTheme="minorHAnsi"/>
                <w:color w:val="auto"/>
                <w:sz w:val="20"/>
                <w:szCs w:val="20"/>
              </w:rPr>
              <w:t>p</w:t>
            </w:r>
            <w:r w:rsidRPr="00FF15B4">
              <w:rPr>
                <w:rFonts w:asciiTheme="minorHAnsi" w:hAnsiTheme="minorHAnsi"/>
                <w:color w:val="auto"/>
                <w:sz w:val="20"/>
                <w:szCs w:val="20"/>
              </w:rPr>
              <w:t>růběžn</w:t>
            </w:r>
            <w:r w:rsidR="00FF15B4" w:rsidRPr="00FF15B4">
              <w:rPr>
                <w:rFonts w:asciiTheme="minorHAnsi" w:hAnsiTheme="minorHAnsi"/>
                <w:color w:val="auto"/>
                <w:sz w:val="20"/>
                <w:szCs w:val="20"/>
              </w:rPr>
              <w:t>é</w:t>
            </w:r>
            <w:r w:rsidRPr="00FF15B4">
              <w:rPr>
                <w:rFonts w:asciiTheme="minorHAnsi" w:hAnsiTheme="minorHAnsi"/>
                <w:color w:val="auto"/>
                <w:sz w:val="20"/>
                <w:szCs w:val="20"/>
              </w:rPr>
              <w:t xml:space="preserve"> informac</w:t>
            </w:r>
            <w:r w:rsidR="00FF15B4" w:rsidRPr="00FF15B4">
              <w:rPr>
                <w:rFonts w:asciiTheme="minorHAnsi" w:hAnsiTheme="minorHAnsi"/>
                <w:color w:val="auto"/>
                <w:sz w:val="20"/>
                <w:szCs w:val="20"/>
              </w:rPr>
              <w:t xml:space="preserve">e </w:t>
            </w:r>
            <w:r w:rsidRPr="00FF15B4">
              <w:rPr>
                <w:rFonts w:asciiTheme="minorHAnsi" w:hAnsiTheme="minorHAnsi"/>
                <w:color w:val="auto"/>
                <w:sz w:val="20"/>
                <w:szCs w:val="20"/>
              </w:rPr>
              <w:t xml:space="preserve">o dílčích výsledcích </w:t>
            </w:r>
            <w:r w:rsidRPr="00FF15B4">
              <w:rPr>
                <w:rFonts w:asciiTheme="minorHAnsi" w:hAnsiTheme="minorHAnsi"/>
                <w:b/>
                <w:color w:val="auto"/>
                <w:sz w:val="20"/>
                <w:szCs w:val="20"/>
              </w:rPr>
              <w:t>dotazníkového šetření „Budoucnost pracovníků v hornictví a uhelné</w:t>
            </w:r>
          </w:p>
          <w:p w14:paraId="6058015D" w14:textId="454BCBBD" w:rsidR="00BB324C" w:rsidRPr="00E0413F" w:rsidRDefault="00EF4C5C" w:rsidP="00E0413F">
            <w:pPr>
              <w:pStyle w:val="Nadpis5"/>
              <w:spacing w:before="0"/>
              <w:ind w:left="1008" w:hanging="1008"/>
              <w:rPr>
                <w:rFonts w:asciiTheme="minorHAnsi" w:hAnsiTheme="minorHAnsi"/>
                <w:color w:val="auto"/>
                <w:sz w:val="20"/>
                <w:szCs w:val="20"/>
              </w:rPr>
            </w:pPr>
            <w:r w:rsidRPr="00FF15B4">
              <w:rPr>
                <w:rFonts w:asciiTheme="minorHAnsi" w:hAnsiTheme="minorHAnsi"/>
                <w:b/>
                <w:color w:val="auto"/>
                <w:sz w:val="20"/>
                <w:szCs w:val="20"/>
              </w:rPr>
              <w:t>energetice</w:t>
            </w:r>
            <w:r w:rsidRPr="00FF15B4">
              <w:rPr>
                <w:rFonts w:asciiTheme="minorHAnsi" w:hAnsiTheme="minorHAnsi"/>
                <w:color w:val="auto"/>
                <w:sz w:val="20"/>
                <w:szCs w:val="20"/>
              </w:rPr>
              <w:t>“</w:t>
            </w:r>
            <w:r w:rsidR="00FF15B4">
              <w:rPr>
                <w:rFonts w:asciiTheme="minorHAnsi" w:hAnsiTheme="minorHAnsi"/>
                <w:color w:val="auto"/>
                <w:sz w:val="20"/>
                <w:szCs w:val="20"/>
              </w:rPr>
              <w:t>, z</w:t>
            </w:r>
            <w:r w:rsidRPr="00FF15B4">
              <w:rPr>
                <w:rFonts w:asciiTheme="minorHAnsi" w:hAnsiTheme="minorHAnsi"/>
                <w:color w:val="auto"/>
                <w:sz w:val="20"/>
                <w:szCs w:val="20"/>
              </w:rPr>
              <w:t>pracovaného</w:t>
            </w:r>
            <w:r w:rsidR="00FF15B4" w:rsidRPr="00FF15B4">
              <w:rPr>
                <w:rFonts w:asciiTheme="minorHAnsi" w:hAnsiTheme="minorHAnsi"/>
                <w:color w:val="auto"/>
                <w:sz w:val="20"/>
                <w:szCs w:val="20"/>
              </w:rPr>
              <w:t xml:space="preserve"> </w:t>
            </w:r>
            <w:r w:rsidRPr="00FF15B4">
              <w:rPr>
                <w:rFonts w:asciiTheme="minorHAnsi" w:hAnsiTheme="minorHAnsi"/>
                <w:color w:val="auto"/>
                <w:sz w:val="20"/>
                <w:szCs w:val="20"/>
              </w:rPr>
              <w:t>pro potřeby Uhelné</w:t>
            </w:r>
            <w:r w:rsidR="00FF15B4" w:rsidRPr="00FF15B4">
              <w:rPr>
                <w:rFonts w:asciiTheme="minorHAnsi" w:hAnsiTheme="minorHAnsi"/>
                <w:color w:val="auto"/>
                <w:sz w:val="20"/>
                <w:szCs w:val="20"/>
              </w:rPr>
              <w:t xml:space="preserve"> </w:t>
            </w:r>
            <w:r w:rsidRPr="00FF15B4">
              <w:rPr>
                <w:rFonts w:asciiTheme="minorHAnsi" w:hAnsiTheme="minorHAnsi"/>
                <w:color w:val="auto"/>
                <w:sz w:val="20"/>
                <w:szCs w:val="20"/>
              </w:rPr>
              <w:t>platformy Ústeckého kraje</w:t>
            </w:r>
            <w:r w:rsidR="00FF15B4">
              <w:rPr>
                <w:rFonts w:asciiTheme="minorHAnsi" w:hAnsiTheme="minorHAnsi"/>
                <w:color w:val="auto"/>
                <w:sz w:val="20"/>
                <w:szCs w:val="20"/>
              </w:rPr>
              <w:t>.</w:t>
            </w:r>
          </w:p>
          <w:p w14:paraId="5EEF8004" w14:textId="555C3F10" w:rsidR="008674CE" w:rsidRDefault="008674CE" w:rsidP="008674CE">
            <w:pPr>
              <w:spacing w:after="0" w:line="240" w:lineRule="auto"/>
              <w:rPr>
                <w:b/>
                <w:sz w:val="20"/>
                <w:szCs w:val="20"/>
              </w:rPr>
            </w:pPr>
            <w:r w:rsidRPr="00D41280">
              <w:rPr>
                <w:b/>
                <w:sz w:val="20"/>
                <w:szCs w:val="20"/>
              </w:rPr>
              <w:t>-</w:t>
            </w:r>
            <w:r w:rsidR="00FF15B4" w:rsidRPr="00D41280">
              <w:rPr>
                <w:b/>
                <w:sz w:val="20"/>
                <w:szCs w:val="20"/>
              </w:rPr>
              <w:t xml:space="preserve"> Bc. Gabriela Nekolová</w:t>
            </w:r>
            <w:r w:rsidR="00FF15B4" w:rsidRPr="00FF15B4">
              <w:rPr>
                <w:sz w:val="20"/>
                <w:szCs w:val="20"/>
              </w:rPr>
              <w:t xml:space="preserve"> informovala členy HSRM </w:t>
            </w:r>
            <w:r w:rsidR="00FF15B4" w:rsidRPr="00483B3D">
              <w:rPr>
                <w:b/>
                <w:sz w:val="20"/>
                <w:szCs w:val="20"/>
              </w:rPr>
              <w:t xml:space="preserve">o průběhu </w:t>
            </w:r>
            <w:r w:rsidRPr="00483B3D">
              <w:rPr>
                <w:b/>
                <w:sz w:val="20"/>
                <w:szCs w:val="20"/>
              </w:rPr>
              <w:t>konání konference Podnikatelského fóra Ústeckého kraje ze dne 23. - 24. září 2021</w:t>
            </w:r>
          </w:p>
          <w:p w14:paraId="5874C83D" w14:textId="07D3EF8D" w:rsidR="00901EDE" w:rsidRPr="00E0413F" w:rsidRDefault="00D41280" w:rsidP="00E0413F">
            <w:pPr>
              <w:pStyle w:val="Nadpis5"/>
              <w:spacing w:before="0"/>
              <w:jc w:val="both"/>
              <w:rPr>
                <w:rFonts w:asciiTheme="minorHAnsi" w:hAnsiTheme="minorHAnsi"/>
                <w:color w:val="auto"/>
                <w:sz w:val="20"/>
                <w:szCs w:val="20"/>
              </w:rPr>
            </w:pPr>
            <w:r w:rsidRPr="00D41280">
              <w:rPr>
                <w:rFonts w:asciiTheme="minorHAnsi" w:hAnsiTheme="minorHAnsi"/>
                <w:color w:val="auto"/>
                <w:sz w:val="20"/>
                <w:szCs w:val="20"/>
              </w:rPr>
              <w:t xml:space="preserve">Celkem se konference za dva dny účastnilo 100 hostů prezenčně a 215 bylo připojeno ONLINE. Přednášky z obou dnů konference jsou nahrány </w:t>
            </w:r>
            <w:r w:rsidRPr="00D41280">
              <w:rPr>
                <w:rFonts w:asciiTheme="minorHAnsi" w:hAnsiTheme="minorHAnsi"/>
                <w:color w:val="auto"/>
                <w:sz w:val="20"/>
                <w:szCs w:val="20"/>
              </w:rPr>
              <w:br/>
            </w:r>
            <w:r w:rsidRPr="00D41280">
              <w:rPr>
                <w:rFonts w:asciiTheme="minorHAnsi" w:hAnsiTheme="minorHAnsi"/>
                <w:color w:val="auto"/>
                <w:sz w:val="20"/>
                <w:szCs w:val="20"/>
              </w:rPr>
              <w:lastRenderedPageBreak/>
              <w:t xml:space="preserve">a budou k dispozici v odkaze, který sekretariát HSR-ÚK rozešle okresním radám. První den byl věnován představení transformačních a dalších nástrojů podpory uhelných regionů. Druhý den konání konference Podnikatelského fóra byl věnován Workshopu česko-saské spolupráci v oblasti vodíkové ekonomiky. Více informací včetně všech prezentací a videozáznamů je na </w:t>
            </w:r>
            <w:hyperlink r:id="rId12" w:history="1">
              <w:r w:rsidRPr="00D41280">
                <w:rPr>
                  <w:rStyle w:val="Hypertextovodkaz"/>
                  <w:rFonts w:asciiTheme="minorHAnsi" w:hAnsiTheme="minorHAnsi"/>
                  <w:color w:val="auto"/>
                  <w:sz w:val="20"/>
                  <w:szCs w:val="20"/>
                </w:rPr>
                <w:t>www.forumusteckykraj.cz/podnikatelske</w:t>
              </w:r>
            </w:hyperlink>
          </w:p>
          <w:p w14:paraId="2B393C94" w14:textId="68999830" w:rsidR="00BB324C" w:rsidRPr="00E0413F" w:rsidRDefault="00A63BAC" w:rsidP="001206C9">
            <w:pPr>
              <w:spacing w:after="0"/>
              <w:rPr>
                <w:color w:val="0000FF" w:themeColor="hyperlink"/>
                <w:sz w:val="20"/>
                <w:szCs w:val="20"/>
                <w:u w:val="single"/>
              </w:rPr>
            </w:pPr>
            <w:r w:rsidRPr="00FF15B4">
              <w:rPr>
                <w:sz w:val="20"/>
                <w:szCs w:val="20"/>
              </w:rPr>
              <w:t>-</w:t>
            </w:r>
            <w:r w:rsidR="00483B3D">
              <w:rPr>
                <w:rFonts w:ascii="Arial Narrow" w:hAnsi="Arial Narrow"/>
              </w:rPr>
              <w:t xml:space="preserve"> </w:t>
            </w:r>
            <w:r w:rsidR="00483B3D" w:rsidRPr="00901EDE">
              <w:rPr>
                <w:b/>
                <w:sz w:val="20"/>
                <w:szCs w:val="20"/>
              </w:rPr>
              <w:t>Ing. Stanislav Štýs informoval členy HSRM prostřednictvím zvukové nahrávky,</w:t>
            </w:r>
            <w:r w:rsidR="00483B3D" w:rsidRPr="00483B3D">
              <w:rPr>
                <w:sz w:val="20"/>
                <w:szCs w:val="20"/>
              </w:rPr>
              <w:t xml:space="preserve"> kde vysvětluje svou motivaci, proč se rozhodl předat do Oblastního muzea v Mostě svůj rozsáhlý fotoarchiv, včetně dalších dokumentačních podkladů a nejrůznějších artefaktů s rekultivační tématikou. </w:t>
            </w:r>
            <w:r w:rsidRPr="00483B3D">
              <w:rPr>
                <w:sz w:val="20"/>
                <w:szCs w:val="20"/>
              </w:rPr>
              <w:t xml:space="preserve">Informace o </w:t>
            </w:r>
            <w:r w:rsidRPr="00483B3D">
              <w:rPr>
                <w:b/>
                <w:sz w:val="20"/>
                <w:szCs w:val="20"/>
              </w:rPr>
              <w:t>založení fotoarchivu rekultivační dokumentace v Oblastním muzeu v Mostě</w:t>
            </w:r>
            <w:r w:rsidRPr="00483B3D">
              <w:rPr>
                <w:sz w:val="20"/>
                <w:szCs w:val="20"/>
              </w:rPr>
              <w:t>, včetně komentářů cca 60.000 originálních snímků s tematikou rekul</w:t>
            </w:r>
            <w:r w:rsidR="00B932A1" w:rsidRPr="00483B3D">
              <w:rPr>
                <w:sz w:val="20"/>
                <w:szCs w:val="20"/>
              </w:rPr>
              <w:t>t</w:t>
            </w:r>
            <w:r w:rsidRPr="00483B3D">
              <w:rPr>
                <w:sz w:val="20"/>
                <w:szCs w:val="20"/>
              </w:rPr>
              <w:t>ivací v mostecké pánvi z let 1952 až 2020.</w:t>
            </w:r>
            <w:r w:rsidR="00483B3D" w:rsidRPr="00483B3D">
              <w:rPr>
                <w:sz w:val="20"/>
                <w:szCs w:val="20"/>
              </w:rPr>
              <w:t xml:space="preserve"> </w:t>
            </w:r>
            <w:r w:rsidR="00483B3D" w:rsidRPr="00483B3D">
              <w:rPr>
                <w:b/>
                <w:sz w:val="20"/>
                <w:szCs w:val="20"/>
              </w:rPr>
              <w:t>Zvukový soubor, informace k tématu, je umístěn na webové stránce HSRM:</w:t>
            </w:r>
            <w:r w:rsidR="00483B3D">
              <w:rPr>
                <w:b/>
                <w:sz w:val="20"/>
                <w:szCs w:val="20"/>
              </w:rPr>
              <w:t xml:space="preserve"> </w:t>
            </w:r>
            <w:hyperlink r:id="rId13" w:history="1">
              <w:r w:rsidR="00483B3D" w:rsidRPr="00483B3D">
                <w:rPr>
                  <w:rStyle w:val="Hypertextovodkaz"/>
                  <w:sz w:val="20"/>
                  <w:szCs w:val="20"/>
                </w:rPr>
                <w:t>http://www.hsr-uk.cz/hsr-m/prezentace.html</w:t>
              </w:r>
            </w:hyperlink>
          </w:p>
          <w:p w14:paraId="321CADB3" w14:textId="77777777" w:rsidR="00483B3D" w:rsidRDefault="00483B3D" w:rsidP="00483B3D">
            <w:pPr>
              <w:pStyle w:val="Nadpis5"/>
              <w:spacing w:before="0"/>
              <w:ind w:left="1008" w:hanging="1008"/>
              <w:jc w:val="both"/>
              <w:rPr>
                <w:rFonts w:asciiTheme="minorHAnsi" w:hAnsiTheme="minorHAnsi"/>
                <w:color w:val="auto"/>
                <w:sz w:val="20"/>
                <w:szCs w:val="20"/>
              </w:rPr>
            </w:pPr>
            <w:r w:rsidRPr="00483B3D">
              <w:rPr>
                <w:rFonts w:asciiTheme="minorHAnsi" w:hAnsiTheme="minorHAnsi"/>
                <w:color w:val="auto"/>
                <w:sz w:val="20"/>
                <w:szCs w:val="20"/>
              </w:rPr>
              <w:t xml:space="preserve">- </w:t>
            </w:r>
            <w:r w:rsidRPr="00901EDE">
              <w:rPr>
                <w:rFonts w:asciiTheme="minorHAnsi" w:hAnsiTheme="minorHAnsi"/>
                <w:b/>
                <w:color w:val="auto"/>
                <w:sz w:val="20"/>
                <w:szCs w:val="20"/>
              </w:rPr>
              <w:t xml:space="preserve">Energetické fórum Ústeckého kraje se konalo 21. 10. 2021 v Inovačním centru Ústeckého kraje, z. </w:t>
            </w:r>
            <w:proofErr w:type="gramStart"/>
            <w:r w:rsidRPr="00901EDE">
              <w:rPr>
                <w:rFonts w:asciiTheme="minorHAnsi" w:hAnsiTheme="minorHAnsi"/>
                <w:b/>
                <w:color w:val="auto"/>
                <w:sz w:val="20"/>
                <w:szCs w:val="20"/>
              </w:rPr>
              <w:t>s.</w:t>
            </w:r>
            <w:proofErr w:type="gramEnd"/>
            <w:r w:rsidRPr="00901EDE">
              <w:rPr>
                <w:rFonts w:asciiTheme="minorHAnsi" w:hAnsiTheme="minorHAnsi"/>
                <w:b/>
                <w:color w:val="auto"/>
                <w:sz w:val="20"/>
                <w:szCs w:val="20"/>
              </w:rPr>
              <w:t>, v Ústí nad Labem</w:t>
            </w:r>
            <w:r w:rsidRPr="00483B3D">
              <w:rPr>
                <w:rFonts w:asciiTheme="minorHAnsi" w:hAnsiTheme="minorHAnsi"/>
                <w:color w:val="auto"/>
                <w:sz w:val="20"/>
                <w:szCs w:val="20"/>
              </w:rPr>
              <w:t>. Program konference byl sestaven do čtyř</w:t>
            </w:r>
          </w:p>
          <w:p w14:paraId="7BC0966F" w14:textId="77777777" w:rsidR="00483B3D" w:rsidRDefault="00483B3D" w:rsidP="00483B3D">
            <w:pPr>
              <w:pStyle w:val="Nadpis5"/>
              <w:spacing w:before="0"/>
              <w:ind w:left="1008" w:hanging="1008"/>
              <w:jc w:val="both"/>
              <w:rPr>
                <w:rFonts w:asciiTheme="minorHAnsi" w:hAnsiTheme="minorHAnsi"/>
                <w:color w:val="auto"/>
                <w:sz w:val="20"/>
                <w:szCs w:val="20"/>
              </w:rPr>
            </w:pPr>
            <w:r w:rsidRPr="00483B3D">
              <w:rPr>
                <w:rFonts w:asciiTheme="minorHAnsi" w:hAnsiTheme="minorHAnsi"/>
                <w:color w:val="auto"/>
                <w:sz w:val="20"/>
                <w:szCs w:val="20"/>
              </w:rPr>
              <w:t>bloků, které zahrnovaly prezentace</w:t>
            </w:r>
            <w:r>
              <w:rPr>
                <w:rFonts w:asciiTheme="minorHAnsi" w:hAnsiTheme="minorHAnsi"/>
                <w:color w:val="auto"/>
                <w:sz w:val="20"/>
                <w:szCs w:val="20"/>
              </w:rPr>
              <w:t xml:space="preserve"> </w:t>
            </w:r>
            <w:r w:rsidRPr="00483B3D">
              <w:rPr>
                <w:rFonts w:asciiTheme="minorHAnsi" w:hAnsiTheme="minorHAnsi"/>
                <w:color w:val="auto"/>
                <w:sz w:val="20"/>
                <w:szCs w:val="20"/>
              </w:rPr>
              <w:t>a příspěvky například na téma „Současný stav a reálné naplňování SEK ČR“, „Ústecký kraj a energetika</w:t>
            </w:r>
            <w:r>
              <w:rPr>
                <w:rFonts w:asciiTheme="minorHAnsi" w:hAnsiTheme="minorHAnsi"/>
                <w:color w:val="auto"/>
                <w:sz w:val="20"/>
                <w:szCs w:val="20"/>
              </w:rPr>
              <w:t xml:space="preserve"> </w:t>
            </w:r>
            <w:r w:rsidRPr="00483B3D">
              <w:rPr>
                <w:rFonts w:asciiTheme="minorHAnsi" w:hAnsiTheme="minorHAnsi"/>
                <w:color w:val="auto"/>
                <w:sz w:val="20"/>
                <w:szCs w:val="20"/>
              </w:rPr>
              <w:t>v nových souvislostech“,</w:t>
            </w:r>
          </w:p>
          <w:p w14:paraId="4F9A72CA" w14:textId="77777777" w:rsidR="00483B3D" w:rsidRDefault="00483B3D" w:rsidP="00483B3D">
            <w:pPr>
              <w:pStyle w:val="Nadpis5"/>
              <w:spacing w:before="0"/>
              <w:ind w:left="1008" w:hanging="1008"/>
              <w:jc w:val="both"/>
              <w:rPr>
                <w:rFonts w:asciiTheme="minorHAnsi" w:hAnsiTheme="minorHAnsi"/>
                <w:color w:val="auto"/>
                <w:sz w:val="20"/>
                <w:szCs w:val="20"/>
              </w:rPr>
            </w:pPr>
            <w:r w:rsidRPr="00483B3D">
              <w:rPr>
                <w:rFonts w:asciiTheme="minorHAnsi" w:hAnsiTheme="minorHAnsi"/>
                <w:color w:val="auto"/>
                <w:sz w:val="20"/>
                <w:szCs w:val="20"/>
              </w:rPr>
              <w:t>„Energetika není jen o výrobě.“ Průběh Energetického fóra Ústeckého kraje</w:t>
            </w:r>
            <w:r>
              <w:rPr>
                <w:rFonts w:asciiTheme="minorHAnsi" w:hAnsiTheme="minorHAnsi"/>
                <w:color w:val="auto"/>
                <w:sz w:val="20"/>
                <w:szCs w:val="20"/>
              </w:rPr>
              <w:t xml:space="preserve"> </w:t>
            </w:r>
            <w:r w:rsidRPr="00483B3D">
              <w:rPr>
                <w:rFonts w:asciiTheme="minorHAnsi" w:hAnsiTheme="minorHAnsi"/>
                <w:color w:val="auto"/>
                <w:sz w:val="20"/>
                <w:szCs w:val="20"/>
              </w:rPr>
              <w:t>moderoval Ing. Petr Svoboda, CSc., ředitel Výzkumného ústavu pro hnědé uhlí a.s.</w:t>
            </w:r>
          </w:p>
          <w:p w14:paraId="61C11749" w14:textId="77777777" w:rsidR="00483B3D" w:rsidRDefault="00483B3D" w:rsidP="00483B3D">
            <w:pPr>
              <w:pStyle w:val="Nadpis5"/>
              <w:spacing w:before="0"/>
              <w:ind w:left="1008" w:hanging="1008"/>
              <w:jc w:val="both"/>
              <w:rPr>
                <w:rFonts w:asciiTheme="minorHAnsi" w:hAnsiTheme="minorHAnsi"/>
                <w:color w:val="auto"/>
                <w:sz w:val="20"/>
                <w:szCs w:val="20"/>
              </w:rPr>
            </w:pPr>
            <w:r>
              <w:rPr>
                <w:rFonts w:asciiTheme="minorHAnsi" w:hAnsiTheme="minorHAnsi"/>
                <w:color w:val="auto"/>
                <w:sz w:val="20"/>
                <w:szCs w:val="20"/>
              </w:rPr>
              <w:t xml:space="preserve">Prezentace </w:t>
            </w:r>
            <w:r w:rsidRPr="00483B3D">
              <w:rPr>
                <w:rFonts w:asciiTheme="minorHAnsi" w:hAnsiTheme="minorHAnsi"/>
                <w:color w:val="auto"/>
                <w:sz w:val="20"/>
                <w:szCs w:val="20"/>
              </w:rPr>
              <w:t>a příspěvky z konference EFUK budou jako každý rok k nahlédnutí v „TEMA speciál.“</w:t>
            </w:r>
            <w:r>
              <w:rPr>
                <w:rFonts w:asciiTheme="minorHAnsi" w:hAnsiTheme="minorHAnsi"/>
                <w:color w:val="auto"/>
                <w:sz w:val="20"/>
                <w:szCs w:val="20"/>
              </w:rPr>
              <w:t xml:space="preserve"> </w:t>
            </w:r>
            <w:r w:rsidRPr="00D41280">
              <w:rPr>
                <w:rFonts w:asciiTheme="minorHAnsi" w:hAnsiTheme="minorHAnsi"/>
                <w:b/>
                <w:color w:val="auto"/>
                <w:sz w:val="20"/>
                <w:szCs w:val="20"/>
              </w:rPr>
              <w:t>Ing. Petr Svoboda</w:t>
            </w:r>
            <w:r w:rsidRPr="00483B3D">
              <w:rPr>
                <w:rFonts w:asciiTheme="minorHAnsi" w:hAnsiTheme="minorHAnsi"/>
                <w:color w:val="auto"/>
                <w:sz w:val="20"/>
                <w:szCs w:val="20"/>
              </w:rPr>
              <w:t xml:space="preserve"> zpracoval k tomuto bodu programu podrobnější</w:t>
            </w:r>
          </w:p>
          <w:p w14:paraId="67704A78" w14:textId="77777777" w:rsidR="00E21746" w:rsidRDefault="00483B3D" w:rsidP="00483B3D">
            <w:pPr>
              <w:pStyle w:val="Nadpis5"/>
              <w:spacing w:before="0"/>
              <w:ind w:left="1008" w:hanging="1008"/>
              <w:jc w:val="both"/>
              <w:rPr>
                <w:rFonts w:asciiTheme="minorHAnsi" w:hAnsiTheme="minorHAnsi"/>
                <w:color w:val="auto"/>
                <w:sz w:val="20"/>
                <w:szCs w:val="20"/>
              </w:rPr>
            </w:pPr>
            <w:r w:rsidRPr="00483B3D">
              <w:rPr>
                <w:rFonts w:asciiTheme="minorHAnsi" w:hAnsiTheme="minorHAnsi"/>
                <w:color w:val="auto"/>
                <w:sz w:val="20"/>
                <w:szCs w:val="20"/>
              </w:rPr>
              <w:t>informace o průběhu EFUK</w:t>
            </w:r>
            <w:r w:rsidR="001206C9">
              <w:rPr>
                <w:rFonts w:asciiTheme="minorHAnsi" w:hAnsiTheme="minorHAnsi"/>
                <w:color w:val="auto"/>
                <w:sz w:val="20"/>
                <w:szCs w:val="20"/>
              </w:rPr>
              <w:t>.</w:t>
            </w:r>
          </w:p>
          <w:p w14:paraId="1969376B" w14:textId="77777777" w:rsidR="00E0413F" w:rsidRDefault="00E0413F" w:rsidP="00E0413F">
            <w:pPr>
              <w:pStyle w:val="Nadpis5"/>
              <w:spacing w:before="0"/>
              <w:ind w:left="1008" w:hanging="1008"/>
              <w:jc w:val="both"/>
              <w:rPr>
                <w:rFonts w:asciiTheme="minorHAnsi" w:hAnsiTheme="minorHAnsi" w:cs="Arial Narrow"/>
                <w:color w:val="auto"/>
                <w:sz w:val="20"/>
                <w:szCs w:val="20"/>
              </w:rPr>
            </w:pPr>
            <w:r w:rsidRPr="00E0413F">
              <w:rPr>
                <w:rFonts w:asciiTheme="minorHAnsi" w:hAnsiTheme="minorHAnsi" w:cs="Arial Narrow"/>
                <w:b/>
                <w:color w:val="auto"/>
                <w:sz w:val="20"/>
                <w:szCs w:val="20"/>
              </w:rPr>
              <w:t>Chemické fórum Ústeckého kraje 2021</w:t>
            </w:r>
            <w:r w:rsidRPr="00E0413F">
              <w:rPr>
                <w:rFonts w:asciiTheme="minorHAnsi" w:hAnsiTheme="minorHAnsi" w:cs="Arial Narrow"/>
                <w:color w:val="auto"/>
                <w:sz w:val="20"/>
                <w:szCs w:val="20"/>
              </w:rPr>
              <w:t xml:space="preserve"> se konalo 25. listopadu 2021 v prostorách Inovačního centra</w:t>
            </w:r>
            <w:r>
              <w:rPr>
                <w:rFonts w:asciiTheme="minorHAnsi" w:hAnsiTheme="minorHAnsi" w:cs="Arial Narrow"/>
                <w:color w:val="auto"/>
                <w:sz w:val="20"/>
                <w:szCs w:val="20"/>
              </w:rPr>
              <w:t xml:space="preserve"> </w:t>
            </w:r>
            <w:r w:rsidRPr="00E0413F">
              <w:rPr>
                <w:rFonts w:asciiTheme="minorHAnsi" w:hAnsiTheme="minorHAnsi" w:cs="Arial Narrow"/>
                <w:color w:val="auto"/>
                <w:sz w:val="20"/>
                <w:szCs w:val="20"/>
              </w:rPr>
              <w:t>Ústeckého kraje, Ústí nad Labem. Bylo zaměřené na téma</w:t>
            </w:r>
          </w:p>
          <w:p w14:paraId="39FCF4CA" w14:textId="34D80DA4" w:rsidR="00E0413F" w:rsidRPr="00E0413F" w:rsidRDefault="00E0413F" w:rsidP="00E0413F">
            <w:pPr>
              <w:pStyle w:val="Nadpis5"/>
              <w:spacing w:before="0"/>
              <w:ind w:left="1008" w:hanging="1008"/>
              <w:jc w:val="both"/>
              <w:rPr>
                <w:rFonts w:asciiTheme="minorHAnsi" w:hAnsiTheme="minorHAnsi" w:cs="Arial Narrow"/>
                <w:color w:val="auto"/>
                <w:sz w:val="20"/>
                <w:szCs w:val="20"/>
              </w:rPr>
            </w:pPr>
            <w:r w:rsidRPr="00E0413F">
              <w:rPr>
                <w:rFonts w:asciiTheme="minorHAnsi" w:hAnsiTheme="minorHAnsi" w:cs="Arial Narrow"/>
                <w:color w:val="auto"/>
                <w:sz w:val="20"/>
                <w:szCs w:val="20"/>
              </w:rPr>
              <w:t>„Dekarbonizace (nejen) chemického</w:t>
            </w:r>
            <w:r>
              <w:rPr>
                <w:rFonts w:asciiTheme="minorHAnsi" w:hAnsiTheme="minorHAnsi" w:cs="Arial Narrow"/>
                <w:b/>
                <w:color w:val="auto"/>
                <w:sz w:val="20"/>
                <w:szCs w:val="20"/>
              </w:rPr>
              <w:t xml:space="preserve"> </w:t>
            </w:r>
            <w:r w:rsidRPr="00E0413F">
              <w:rPr>
                <w:rFonts w:asciiTheme="minorHAnsi" w:hAnsiTheme="minorHAnsi" w:cs="Arial Narrow"/>
                <w:color w:val="auto"/>
                <w:sz w:val="20"/>
                <w:szCs w:val="20"/>
              </w:rPr>
              <w:t>průmyslu.“</w:t>
            </w:r>
          </w:p>
        </w:tc>
      </w:tr>
      <w:tr w:rsidR="005527F3" w:rsidRPr="00774F24" w14:paraId="396AED54" w14:textId="77777777" w:rsidTr="00862647">
        <w:trPr>
          <w:trHeight w:val="1883"/>
          <w:jc w:val="center"/>
        </w:trPr>
        <w:tc>
          <w:tcPr>
            <w:tcW w:w="0" w:type="auto"/>
            <w:shd w:val="clear" w:color="auto" w:fill="D9D9D9" w:themeFill="background1" w:themeFillShade="D9"/>
            <w:tcMar>
              <w:top w:w="68" w:type="dxa"/>
              <w:bottom w:w="68" w:type="dxa"/>
            </w:tcMar>
            <w:textDirection w:val="btLr"/>
            <w:vAlign w:val="center"/>
          </w:tcPr>
          <w:p w14:paraId="31C06E69" w14:textId="39636379" w:rsidR="008648A2" w:rsidRPr="00D40BEB" w:rsidRDefault="00D40BEB" w:rsidP="002E6FE3">
            <w:pPr>
              <w:spacing w:after="0" w:line="240" w:lineRule="auto"/>
              <w:ind w:left="113"/>
              <w:jc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lastRenderedPageBreak/>
              <w:t>A</w:t>
            </w:r>
            <w:r w:rsidR="008648A2" w:rsidRPr="00D40BEB">
              <w:rPr>
                <w:rFonts w:ascii="Calibri" w:eastAsia="Times New Roman" w:hAnsi="Calibri" w:cs="Times New Roman"/>
                <w:b/>
                <w:color w:val="000000"/>
                <w:lang w:eastAsia="cs-CZ"/>
              </w:rPr>
              <w:t>kční plán</w:t>
            </w:r>
            <w:r w:rsidR="00F26EF9">
              <w:rPr>
                <w:rFonts w:ascii="Calibri" w:eastAsia="Times New Roman" w:hAnsi="Calibri" w:cs="Times New Roman"/>
                <w:b/>
                <w:color w:val="000000"/>
                <w:lang w:eastAsia="cs-CZ"/>
              </w:rPr>
              <w:t>y</w:t>
            </w:r>
            <w:r w:rsidR="008648A2" w:rsidRPr="00D40BEB">
              <w:rPr>
                <w:rFonts w:ascii="Calibri" w:eastAsia="Times New Roman" w:hAnsi="Calibri" w:cs="Times New Roman"/>
                <w:b/>
                <w:color w:val="000000"/>
                <w:lang w:eastAsia="cs-CZ"/>
              </w:rPr>
              <w:t xml:space="preserve"> Strategie hospodářské restrukturalizace ÚK, MSK, KVK</w:t>
            </w:r>
          </w:p>
        </w:tc>
        <w:tc>
          <w:tcPr>
            <w:tcW w:w="0" w:type="auto"/>
            <w:shd w:val="clear" w:color="auto" w:fill="auto"/>
            <w:vAlign w:val="center"/>
          </w:tcPr>
          <w:p w14:paraId="5F6794C9" w14:textId="77777777" w:rsidR="00DA102E" w:rsidRPr="00B82848" w:rsidRDefault="00DA102E" w:rsidP="00841A2A">
            <w:pPr>
              <w:spacing w:after="0"/>
              <w:jc w:val="both"/>
              <w:rPr>
                <w:rFonts w:cstheme="minorHAnsi"/>
                <w:b/>
                <w:sz w:val="20"/>
                <w:szCs w:val="20"/>
              </w:rPr>
            </w:pPr>
            <w:r w:rsidRPr="00B82848">
              <w:rPr>
                <w:rFonts w:cstheme="minorHAnsi"/>
                <w:sz w:val="20"/>
                <w:szCs w:val="20"/>
              </w:rPr>
              <w:t>-</w:t>
            </w:r>
            <w:r w:rsidRPr="00B82848">
              <w:rPr>
                <w:rFonts w:cstheme="minorHAnsi"/>
                <w:b/>
                <w:sz w:val="20"/>
                <w:szCs w:val="20"/>
              </w:rPr>
              <w:t xml:space="preserve"> Vládní program RE:START – jednání pracovní skupiny resocializace</w:t>
            </w:r>
          </w:p>
          <w:p w14:paraId="23C3D7AF" w14:textId="77777777" w:rsidR="00DA102E" w:rsidRPr="00B82848" w:rsidRDefault="00DA102E" w:rsidP="00E0413F">
            <w:pPr>
              <w:spacing w:line="240" w:lineRule="auto"/>
              <w:jc w:val="both"/>
              <w:rPr>
                <w:rFonts w:cstheme="minorHAnsi"/>
                <w:bCs/>
                <w:sz w:val="20"/>
                <w:szCs w:val="20"/>
              </w:rPr>
            </w:pPr>
            <w:r w:rsidRPr="00B82848">
              <w:rPr>
                <w:rFonts w:cstheme="minorHAnsi"/>
                <w:sz w:val="20"/>
                <w:szCs w:val="20"/>
              </w:rPr>
              <w:t>V roce 2018 vznikla pracovní skupina pro resocializaci území po těžbě uhlí v rámci jednoho z úkolů akčního plánu strategie RE:START. Ing. Andrea Langhammerová, regionální konzultantka ÚK, MMR, předložila informaci z jednání pracovní skupiny pro resocializaci území po těžbě uhlí. Uvádí, že „V současné době se projednává úprava definice pro NUTS Severozápad, především její textové rozvolnění:</w:t>
            </w:r>
            <w:r w:rsidRPr="00B82848">
              <w:rPr>
                <w:rFonts w:cstheme="minorHAnsi"/>
                <w:b/>
                <w:sz w:val="20"/>
                <w:szCs w:val="20"/>
              </w:rPr>
              <w:t xml:space="preserve"> </w:t>
            </w:r>
            <w:r w:rsidRPr="00B82848">
              <w:rPr>
                <w:rFonts w:cstheme="minorHAnsi"/>
                <w:sz w:val="20"/>
                <w:szCs w:val="20"/>
              </w:rPr>
              <w:t xml:space="preserve">Podporu je možné poskytnout na aktivity/projekty revitalizačního a resocializačního charakteru, které jsou umístěny v územích přímo postižených těžební činností uhlí, včetně dokončené sanační, rekultivační a případně revitalizační etapy v období po roce 2002 a v územích na tato území bezprostředně navazujících, bez jejichž zapojení do požadovaných aktivit/projektů, by nebylo docíleno komplexního územního řešení, které je nutným výsledkem požadovaných aktivit/projektů.“ MMR na základě připravených projektů v území a výsledků </w:t>
            </w:r>
            <w:proofErr w:type="spellStart"/>
            <w:r w:rsidRPr="00B82848">
              <w:rPr>
                <w:rFonts w:cstheme="minorHAnsi"/>
                <w:sz w:val="20"/>
                <w:szCs w:val="20"/>
              </w:rPr>
              <w:t>prioritizace</w:t>
            </w:r>
            <w:proofErr w:type="spellEnd"/>
            <w:r w:rsidRPr="00B82848">
              <w:rPr>
                <w:rFonts w:cstheme="minorHAnsi"/>
                <w:sz w:val="20"/>
                <w:szCs w:val="20"/>
              </w:rPr>
              <w:t xml:space="preserve"> aktivit ve spolupráci s řídícími orgány a dalšími poskytovateli podpory připraví matici zdrojů pro financování aktivit resocializace.</w:t>
            </w:r>
          </w:p>
          <w:p w14:paraId="704076E3" w14:textId="62E4B519" w:rsidR="00A76F28" w:rsidRPr="00B82848" w:rsidRDefault="00A76F28" w:rsidP="00841A2A">
            <w:pPr>
              <w:spacing w:after="0" w:line="240" w:lineRule="auto"/>
              <w:jc w:val="both"/>
              <w:rPr>
                <w:rFonts w:cstheme="minorHAnsi"/>
                <w:b/>
                <w:sz w:val="20"/>
                <w:szCs w:val="20"/>
              </w:rPr>
            </w:pPr>
            <w:r w:rsidRPr="00B82848">
              <w:rPr>
                <w:rFonts w:cstheme="minorHAnsi"/>
                <w:sz w:val="20"/>
                <w:szCs w:val="20"/>
              </w:rPr>
              <w:t>-</w:t>
            </w:r>
            <w:r w:rsidRPr="00B82848">
              <w:rPr>
                <w:rFonts w:cstheme="minorHAnsi"/>
                <w:b/>
                <w:sz w:val="20"/>
                <w:szCs w:val="20"/>
              </w:rPr>
              <w:t xml:space="preserve"> Aktuální informace k vládnímu programu RE:START</w:t>
            </w:r>
          </w:p>
          <w:p w14:paraId="64C6CB1C" w14:textId="697E91F8" w:rsidR="001206C9" w:rsidRPr="00BB324C" w:rsidRDefault="00A76F28" w:rsidP="00BB324C">
            <w:pPr>
              <w:pStyle w:val="Nadpis5"/>
              <w:spacing w:before="0"/>
              <w:jc w:val="both"/>
              <w:rPr>
                <w:rFonts w:asciiTheme="minorHAnsi" w:hAnsiTheme="minorHAnsi" w:cstheme="minorHAnsi"/>
                <w:bCs/>
                <w:color w:val="auto"/>
                <w:sz w:val="20"/>
                <w:szCs w:val="20"/>
              </w:rPr>
            </w:pPr>
            <w:r w:rsidRPr="00B82848">
              <w:rPr>
                <w:rFonts w:asciiTheme="minorHAnsi" w:hAnsiTheme="minorHAnsi" w:cstheme="minorHAnsi"/>
                <w:bCs/>
                <w:color w:val="auto"/>
                <w:sz w:val="20"/>
                <w:szCs w:val="20"/>
              </w:rPr>
              <w:t>Ing. Miloš Soukup, vedoucí oddělení RE:START, MMR., připravil pro členy HSRM aktuální informace o přehledu čerpání finančních prostředků z Výzev v rámci vládního programu RE:START.</w:t>
            </w:r>
          </w:p>
        </w:tc>
      </w:tr>
      <w:tr w:rsidR="005527F3" w:rsidRPr="00774F24" w14:paraId="1BE21248" w14:textId="77777777" w:rsidTr="00862647">
        <w:trPr>
          <w:jc w:val="center"/>
        </w:trPr>
        <w:tc>
          <w:tcPr>
            <w:tcW w:w="0" w:type="auto"/>
            <w:shd w:val="clear" w:color="auto" w:fill="D9D9D9" w:themeFill="background1" w:themeFillShade="D9"/>
            <w:tcMar>
              <w:top w:w="68" w:type="dxa"/>
              <w:bottom w:w="68" w:type="dxa"/>
            </w:tcMar>
            <w:textDirection w:val="btLr"/>
            <w:vAlign w:val="center"/>
            <w:hideMark/>
          </w:tcPr>
          <w:p w14:paraId="561F8888" w14:textId="77777777" w:rsidR="00774F24" w:rsidRPr="00774F24" w:rsidRDefault="009D4AE0" w:rsidP="009D4AE0">
            <w:pPr>
              <w:spacing w:after="0" w:line="240" w:lineRule="auto"/>
              <w:jc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t xml:space="preserve"> </w:t>
            </w:r>
            <w:r w:rsidR="00774F24" w:rsidRPr="00774F24">
              <w:rPr>
                <w:rFonts w:ascii="Calibri" w:eastAsia="Times New Roman" w:hAnsi="Calibri" w:cs="Times New Roman"/>
                <w:b/>
                <w:color w:val="000000"/>
                <w:lang w:eastAsia="cs-CZ"/>
              </w:rPr>
              <w:t>Akční plán</w:t>
            </w:r>
            <w:r w:rsidR="00622C9A">
              <w:rPr>
                <w:rFonts w:ascii="Calibri" w:eastAsia="Times New Roman" w:hAnsi="Calibri" w:cs="Times New Roman"/>
                <w:b/>
                <w:color w:val="000000"/>
                <w:lang w:eastAsia="cs-CZ"/>
              </w:rPr>
              <w:t>y</w:t>
            </w:r>
            <w:r w:rsidR="00774F24" w:rsidRPr="00774F24">
              <w:rPr>
                <w:rFonts w:ascii="Calibri" w:eastAsia="Times New Roman" w:hAnsi="Calibri" w:cs="Times New Roman"/>
                <w:b/>
                <w:color w:val="000000"/>
                <w:lang w:eastAsia="cs-CZ"/>
              </w:rPr>
              <w:t xml:space="preserve"> Strategie hospodářské restrukturalizace ÚK, MSK, KVK</w:t>
            </w:r>
          </w:p>
        </w:tc>
        <w:tc>
          <w:tcPr>
            <w:tcW w:w="0" w:type="auto"/>
            <w:shd w:val="clear" w:color="auto" w:fill="auto"/>
            <w:vAlign w:val="center"/>
            <w:hideMark/>
          </w:tcPr>
          <w:p w14:paraId="39E57F63" w14:textId="77777777" w:rsidR="00841A2A" w:rsidRPr="00B82848" w:rsidRDefault="00841A2A" w:rsidP="00841A2A">
            <w:pPr>
              <w:spacing w:after="0" w:line="240" w:lineRule="auto"/>
              <w:jc w:val="both"/>
              <w:rPr>
                <w:rFonts w:cstheme="minorHAnsi"/>
                <w:b/>
                <w:bCs/>
                <w:sz w:val="20"/>
                <w:szCs w:val="20"/>
              </w:rPr>
            </w:pPr>
            <w:r w:rsidRPr="00B82848">
              <w:rPr>
                <w:rFonts w:cstheme="minorHAnsi"/>
                <w:b/>
                <w:bCs/>
                <w:sz w:val="20"/>
                <w:szCs w:val="20"/>
              </w:rPr>
              <w:t>Informace o 4. Akčním plánu programu RE:START</w:t>
            </w:r>
          </w:p>
          <w:p w14:paraId="384DCDEF" w14:textId="0B0EBB6F" w:rsidR="00C35E08" w:rsidRPr="001206C9" w:rsidRDefault="00841A2A" w:rsidP="00E649A7">
            <w:pPr>
              <w:keepLines/>
              <w:spacing w:after="0" w:line="240" w:lineRule="auto"/>
              <w:jc w:val="both"/>
              <w:rPr>
                <w:rFonts w:eastAsia="Times New Roman" w:cstheme="minorHAnsi"/>
                <w:sz w:val="20"/>
                <w:szCs w:val="20"/>
                <w:lang w:eastAsia="cs-CZ"/>
              </w:rPr>
            </w:pPr>
            <w:r w:rsidRPr="00B82848">
              <w:rPr>
                <w:rFonts w:cstheme="minorHAnsi"/>
                <w:sz w:val="20"/>
                <w:szCs w:val="20"/>
              </w:rPr>
              <w:t>RE:START = Strategie hospodářské restrukturalizace ÚK, MSK, KVK. Východiskem je Strategický rámec, který je pravidelně aktualizován a naplňován Akčními plány. Od roku 2017 do současnosti v rámci dotačních titulů bylo do postižených regionů poskytnuto více než 9 mld. Kč. Na realizace projektů bylo konkrétně poskytnuto do Karlovarského kraje 1.452.656.692 Kč, do Ústeckého kraje 2.952.673.086 Kč.</w:t>
            </w:r>
            <w:r w:rsidR="00F44588">
              <w:rPr>
                <w:rFonts w:cstheme="minorHAnsi"/>
                <w:sz w:val="20"/>
                <w:szCs w:val="20"/>
              </w:rPr>
              <w:t>,</w:t>
            </w:r>
            <w:r w:rsidRPr="00B82848">
              <w:rPr>
                <w:rFonts w:cstheme="minorHAnsi"/>
                <w:sz w:val="20"/>
                <w:szCs w:val="20"/>
              </w:rPr>
              <w:t xml:space="preserve"> a do Moravskoslezského kraje 4.674.631.117 Kč. Pro rok 2020 až 2021 bylo v rámci aktualizace AP navrženo celkem 17 opatření</w:t>
            </w:r>
            <w:r w:rsidR="00F44588">
              <w:rPr>
                <w:rFonts w:cstheme="minorHAnsi"/>
                <w:sz w:val="20"/>
                <w:szCs w:val="20"/>
              </w:rPr>
              <w:t>ch</w:t>
            </w:r>
            <w:r w:rsidRPr="00B82848">
              <w:rPr>
                <w:rFonts w:cstheme="minorHAnsi"/>
                <w:sz w:val="20"/>
                <w:szCs w:val="20"/>
              </w:rPr>
              <w:t xml:space="preserve"> z toho 12 nových opatření</w:t>
            </w:r>
            <w:r w:rsidR="00F44588">
              <w:rPr>
                <w:rFonts w:cstheme="minorHAnsi"/>
                <w:sz w:val="20"/>
                <w:szCs w:val="20"/>
              </w:rPr>
              <w:t xml:space="preserve">ch, </w:t>
            </w:r>
            <w:r w:rsidRPr="00B82848">
              <w:rPr>
                <w:rFonts w:cstheme="minorHAnsi"/>
                <w:sz w:val="20"/>
                <w:szCs w:val="20"/>
              </w:rPr>
              <w:t xml:space="preserve">z nichž 7 </w:t>
            </w:r>
            <w:proofErr w:type="gramStart"/>
            <w:r w:rsidRPr="00B82848">
              <w:rPr>
                <w:rFonts w:cstheme="minorHAnsi"/>
                <w:sz w:val="20"/>
                <w:szCs w:val="20"/>
              </w:rPr>
              <w:t>opatření</w:t>
            </w:r>
            <w:r w:rsidR="00E649A7">
              <w:rPr>
                <w:rFonts w:cstheme="minorHAnsi"/>
                <w:sz w:val="20"/>
                <w:szCs w:val="20"/>
              </w:rPr>
              <w:t>ch</w:t>
            </w:r>
            <w:proofErr w:type="gramEnd"/>
            <w:r w:rsidRPr="00B82848">
              <w:rPr>
                <w:rFonts w:cstheme="minorHAnsi"/>
                <w:sz w:val="20"/>
                <w:szCs w:val="20"/>
              </w:rPr>
              <w:t xml:space="preserve"> je vázáno na COVID 19, dále pak 5 aktualizovaných původních opatření</w:t>
            </w:r>
            <w:r w:rsidR="00F44588">
              <w:rPr>
                <w:rFonts w:cstheme="minorHAnsi"/>
                <w:sz w:val="20"/>
                <w:szCs w:val="20"/>
              </w:rPr>
              <w:t>ch</w:t>
            </w:r>
            <w:r w:rsidRPr="00B82848">
              <w:rPr>
                <w:rFonts w:cstheme="minorHAnsi"/>
                <w:sz w:val="20"/>
                <w:szCs w:val="20"/>
              </w:rPr>
              <w:t xml:space="preserve">, z toho je jedno opatření vázané na COVID 19. Na vládě ČR byla dne 29. 3. 2021 projednána a schválena Usnesením č. 321 realizace opatření aktualizace AP pro období 2021 – 2030. Současně je sladěn interval přípravy AP se Strategií regionálního rozvoje ČR v intervalu jeden krát za dva roky. Nová a aktualizovaná opatření 4 AP jsou například podpora digitalizace + </w:t>
            </w:r>
            <w:proofErr w:type="spellStart"/>
            <w:r w:rsidRPr="00B82848">
              <w:rPr>
                <w:rFonts w:cstheme="minorHAnsi"/>
                <w:sz w:val="20"/>
                <w:szCs w:val="20"/>
              </w:rPr>
              <w:t>robotalizace</w:t>
            </w:r>
            <w:proofErr w:type="spellEnd"/>
            <w:r w:rsidRPr="00B82848">
              <w:rPr>
                <w:rFonts w:cstheme="minorHAnsi"/>
                <w:sz w:val="20"/>
                <w:szCs w:val="20"/>
              </w:rPr>
              <w:t xml:space="preserve"> malých a středních firem, podpora kulturních a kreativních odvětví, podpora komunitní energetiky, výzkum, vývoj, poradenství.</w:t>
            </w:r>
          </w:p>
        </w:tc>
      </w:tr>
      <w:tr w:rsidR="005527F3" w:rsidRPr="00774F24" w14:paraId="6B64A659" w14:textId="77777777" w:rsidTr="00862647">
        <w:trPr>
          <w:trHeight w:val="6020"/>
          <w:jc w:val="center"/>
        </w:trPr>
        <w:tc>
          <w:tcPr>
            <w:tcW w:w="0" w:type="auto"/>
            <w:shd w:val="clear" w:color="auto" w:fill="D9D9D9" w:themeFill="background1" w:themeFillShade="D9"/>
            <w:tcMar>
              <w:top w:w="68" w:type="dxa"/>
              <w:bottom w:w="68" w:type="dxa"/>
            </w:tcMar>
            <w:textDirection w:val="btLr"/>
            <w:vAlign w:val="center"/>
            <w:hideMark/>
          </w:tcPr>
          <w:p w14:paraId="4AE4206F" w14:textId="005EE5E4" w:rsidR="00774F24" w:rsidRPr="00774F24" w:rsidRDefault="00774F24" w:rsidP="002E25B4">
            <w:pPr>
              <w:spacing w:after="0" w:line="240" w:lineRule="auto"/>
              <w:jc w:val="center"/>
              <w:rPr>
                <w:rFonts w:ascii="Calibri" w:eastAsia="Times New Roman" w:hAnsi="Calibri" w:cs="Times New Roman"/>
                <w:b/>
                <w:color w:val="000000"/>
                <w:lang w:eastAsia="cs-CZ"/>
              </w:rPr>
            </w:pPr>
            <w:r w:rsidRPr="00774F24">
              <w:rPr>
                <w:rFonts w:ascii="Calibri" w:eastAsia="Times New Roman" w:hAnsi="Calibri" w:cs="Times New Roman"/>
                <w:b/>
                <w:color w:val="000000"/>
                <w:lang w:eastAsia="cs-CZ"/>
              </w:rPr>
              <w:lastRenderedPageBreak/>
              <w:t xml:space="preserve">Informace z jednání </w:t>
            </w:r>
            <w:r w:rsidR="0061206E">
              <w:rPr>
                <w:rFonts w:ascii="Calibri" w:eastAsia="Times New Roman" w:hAnsi="Calibri" w:cs="Times New Roman"/>
                <w:b/>
                <w:color w:val="000000"/>
                <w:lang w:eastAsia="cs-CZ"/>
              </w:rPr>
              <w:t xml:space="preserve"> </w:t>
            </w:r>
            <w:r w:rsidRPr="00774F24">
              <w:rPr>
                <w:rFonts w:ascii="Calibri" w:eastAsia="Times New Roman" w:hAnsi="Calibri" w:cs="Times New Roman"/>
                <w:b/>
                <w:color w:val="000000"/>
                <w:lang w:eastAsia="cs-CZ"/>
              </w:rPr>
              <w:t>HSR-ÚK</w:t>
            </w:r>
            <w:r w:rsidR="002E25B4">
              <w:rPr>
                <w:rFonts w:ascii="Calibri" w:eastAsia="Times New Roman" w:hAnsi="Calibri" w:cs="Times New Roman"/>
                <w:b/>
                <w:color w:val="000000"/>
                <w:lang w:eastAsia="cs-CZ"/>
              </w:rPr>
              <w:t xml:space="preserve"> a</w:t>
            </w:r>
            <w:r w:rsidR="00C56B57">
              <w:rPr>
                <w:rFonts w:ascii="Calibri" w:eastAsia="Times New Roman" w:hAnsi="Calibri" w:cs="Times New Roman"/>
                <w:b/>
                <w:color w:val="000000"/>
                <w:lang w:eastAsia="cs-CZ"/>
              </w:rPr>
              <w:t xml:space="preserve"> </w:t>
            </w:r>
            <w:r w:rsidR="00C56B57" w:rsidRPr="002E25B4">
              <w:rPr>
                <w:b/>
                <w:bCs/>
                <w:sz w:val="20"/>
                <w:szCs w:val="20"/>
              </w:rPr>
              <w:t>„Plán Spravedlivé transformace Ústeckého kraje“</w:t>
            </w:r>
          </w:p>
        </w:tc>
        <w:tc>
          <w:tcPr>
            <w:tcW w:w="0" w:type="auto"/>
            <w:shd w:val="clear" w:color="auto" w:fill="auto"/>
            <w:vAlign w:val="center"/>
            <w:hideMark/>
          </w:tcPr>
          <w:p w14:paraId="520811DC" w14:textId="15FC1C4C" w:rsidR="006654A1" w:rsidRPr="00B82848" w:rsidRDefault="00031FFD" w:rsidP="001206C9">
            <w:pPr>
              <w:spacing w:after="0"/>
              <w:rPr>
                <w:rFonts w:cstheme="minorHAnsi"/>
                <w:sz w:val="20"/>
                <w:szCs w:val="20"/>
              </w:rPr>
            </w:pPr>
            <w:r>
              <w:rPr>
                <w:b/>
                <w:bCs/>
                <w:sz w:val="20"/>
                <w:szCs w:val="20"/>
              </w:rPr>
              <w:t>-</w:t>
            </w:r>
            <w:r w:rsidR="006654A1" w:rsidRPr="00B82848">
              <w:rPr>
                <w:b/>
                <w:bCs/>
                <w:sz w:val="20"/>
                <w:szCs w:val="20"/>
              </w:rPr>
              <w:t xml:space="preserve">Bc. </w:t>
            </w:r>
            <w:r w:rsidR="00187C5D" w:rsidRPr="00B82848">
              <w:rPr>
                <w:b/>
                <w:bCs/>
                <w:sz w:val="20"/>
                <w:szCs w:val="20"/>
              </w:rPr>
              <w:t>Gabriela Nekolová, předsedkyně HSR-ÚK</w:t>
            </w:r>
            <w:r w:rsidR="00187C5D" w:rsidRPr="00B82848">
              <w:rPr>
                <w:sz w:val="20"/>
                <w:szCs w:val="20"/>
              </w:rPr>
              <w:t xml:space="preserve">, </w:t>
            </w:r>
            <w:r w:rsidR="006654A1" w:rsidRPr="00B82848">
              <w:rPr>
                <w:sz w:val="20"/>
                <w:szCs w:val="20"/>
              </w:rPr>
              <w:t xml:space="preserve">poskytla informace </w:t>
            </w:r>
            <w:r w:rsidR="004551A0" w:rsidRPr="00B82848">
              <w:rPr>
                <w:sz w:val="20"/>
                <w:szCs w:val="20"/>
              </w:rPr>
              <w:t xml:space="preserve">o </w:t>
            </w:r>
            <w:r w:rsidR="00187C5D" w:rsidRPr="00B82848">
              <w:rPr>
                <w:sz w:val="20"/>
                <w:szCs w:val="20"/>
              </w:rPr>
              <w:t xml:space="preserve">průběhu </w:t>
            </w:r>
            <w:r w:rsidR="00187C5D" w:rsidRPr="00B82848">
              <w:rPr>
                <w:b/>
                <w:sz w:val="20"/>
                <w:szCs w:val="20"/>
              </w:rPr>
              <w:t>jednání HSR-ÚK</w:t>
            </w:r>
            <w:r w:rsidR="00187C5D" w:rsidRPr="00B82848">
              <w:rPr>
                <w:sz w:val="20"/>
                <w:szCs w:val="20"/>
              </w:rPr>
              <w:t xml:space="preserve">, které se konalo </w:t>
            </w:r>
            <w:r w:rsidR="00E0413F">
              <w:rPr>
                <w:sz w:val="20"/>
                <w:szCs w:val="20"/>
              </w:rPr>
              <w:t>online</w:t>
            </w:r>
            <w:r w:rsidR="006654A1" w:rsidRPr="00B82848">
              <w:rPr>
                <w:sz w:val="20"/>
                <w:szCs w:val="20"/>
              </w:rPr>
              <w:t xml:space="preserve"> </w:t>
            </w:r>
            <w:r w:rsidR="00187C5D" w:rsidRPr="00B82848">
              <w:rPr>
                <w:b/>
                <w:sz w:val="20"/>
                <w:szCs w:val="20"/>
              </w:rPr>
              <w:t>1</w:t>
            </w:r>
            <w:r w:rsidR="006654A1" w:rsidRPr="00B82848">
              <w:rPr>
                <w:b/>
                <w:sz w:val="20"/>
                <w:szCs w:val="20"/>
              </w:rPr>
              <w:t>0</w:t>
            </w:r>
            <w:r w:rsidR="00187C5D" w:rsidRPr="00B82848">
              <w:rPr>
                <w:b/>
                <w:sz w:val="20"/>
                <w:szCs w:val="20"/>
              </w:rPr>
              <w:t>. prosince 20</w:t>
            </w:r>
            <w:r w:rsidR="006654A1" w:rsidRPr="00B82848">
              <w:rPr>
                <w:b/>
                <w:sz w:val="20"/>
                <w:szCs w:val="20"/>
              </w:rPr>
              <w:t>20</w:t>
            </w:r>
            <w:r w:rsidR="00187C5D" w:rsidRPr="00B82848">
              <w:rPr>
                <w:b/>
                <w:sz w:val="20"/>
                <w:szCs w:val="20"/>
              </w:rPr>
              <w:t xml:space="preserve"> v </w:t>
            </w:r>
            <w:r w:rsidR="006654A1" w:rsidRPr="00B82848">
              <w:rPr>
                <w:b/>
                <w:sz w:val="20"/>
                <w:szCs w:val="20"/>
              </w:rPr>
              <w:t>Mostě</w:t>
            </w:r>
            <w:r w:rsidR="00187C5D" w:rsidRPr="00B82848">
              <w:rPr>
                <w:sz w:val="20"/>
                <w:szCs w:val="20"/>
              </w:rPr>
              <w:t xml:space="preserve">. </w:t>
            </w:r>
            <w:r w:rsidR="006654A1" w:rsidRPr="00B82848">
              <w:rPr>
                <w:rFonts w:cstheme="minorHAnsi"/>
                <w:sz w:val="20"/>
                <w:szCs w:val="20"/>
              </w:rPr>
              <w:t>Na programu HSR-ÚK se projednávalo hospodaření HSR-ÚK za rok 2020, návrh rozpočtu pro rok 2021, aktuální vývoj v procesu transformace regionu, návrh harmonogramu akcí HSR-ÚK na rok 2021 a priority HSR-ÚK – plnění v roce 2020 a návrh priorit HSR-ÚK na rok 2021. Bc. Gabriela Nekolová, předsedkyně HSR-ÚK, informovala členy o připravovaném jednání s nově zvoleným vedením Ústeckého kraje.</w:t>
            </w:r>
          </w:p>
          <w:p w14:paraId="37A69F62" w14:textId="1574B3AF" w:rsidR="003861F0" w:rsidRPr="00E660CF" w:rsidRDefault="006654A1" w:rsidP="00E660CF">
            <w:pPr>
              <w:pStyle w:val="Nadpis5"/>
              <w:spacing w:before="0"/>
              <w:jc w:val="both"/>
              <w:rPr>
                <w:rFonts w:asciiTheme="minorHAnsi" w:hAnsiTheme="minorHAnsi" w:cstheme="minorHAnsi"/>
                <w:bCs/>
                <w:i/>
                <w:color w:val="auto"/>
                <w:sz w:val="20"/>
                <w:szCs w:val="20"/>
              </w:rPr>
            </w:pPr>
            <w:r w:rsidRPr="00483B3D">
              <w:rPr>
                <w:rFonts w:asciiTheme="minorHAnsi" w:hAnsiTheme="minorHAnsi" w:cstheme="minorHAnsi"/>
                <w:b/>
                <w:color w:val="auto"/>
                <w:sz w:val="20"/>
                <w:szCs w:val="20"/>
              </w:rPr>
              <w:t xml:space="preserve">-Naplňování priorit HSR-ÚK v roce 2020 a jejich aktualizace pro rok 2021: </w:t>
            </w:r>
            <w:r w:rsidRPr="00483B3D">
              <w:rPr>
                <w:rFonts w:asciiTheme="minorHAnsi" w:hAnsiTheme="minorHAnsi" w:cstheme="minorHAnsi"/>
                <w:bCs/>
                <w:color w:val="auto"/>
                <w:sz w:val="20"/>
                <w:szCs w:val="20"/>
              </w:rPr>
              <w:t xml:space="preserve">Bc. Gabriela Nekolová, předsedkyně HSR-ÚK, předložila materiál „Naplňování priorit HSR-ÚK v roce 2020 a jejich aktualizaci pro rok 2021“. Členům Předsednictva HSRM byl tento materiál přeposlán 29. 12. 2020 k prostudování. </w:t>
            </w:r>
          </w:p>
          <w:p w14:paraId="2CBD18B8" w14:textId="1C9E40DD" w:rsidR="005444F0" w:rsidRPr="00E660CF" w:rsidRDefault="00DA102E" w:rsidP="00E660CF">
            <w:pPr>
              <w:pStyle w:val="Nadpis5"/>
              <w:spacing w:before="0"/>
              <w:jc w:val="both"/>
              <w:rPr>
                <w:rFonts w:asciiTheme="minorHAnsi" w:hAnsiTheme="minorHAnsi" w:cstheme="minorHAnsi"/>
                <w:color w:val="auto"/>
                <w:sz w:val="20"/>
                <w:szCs w:val="20"/>
                <w:u w:val="single"/>
              </w:rPr>
            </w:pPr>
            <w:r w:rsidRPr="00B82848">
              <w:rPr>
                <w:rFonts w:asciiTheme="minorHAnsi" w:hAnsiTheme="minorHAnsi" w:cstheme="minorHAnsi"/>
                <w:color w:val="auto"/>
                <w:sz w:val="20"/>
                <w:szCs w:val="20"/>
              </w:rPr>
              <w:t xml:space="preserve">- </w:t>
            </w:r>
            <w:r w:rsidRPr="00B82848">
              <w:rPr>
                <w:rFonts w:asciiTheme="minorHAnsi" w:hAnsiTheme="minorHAnsi" w:cstheme="minorHAnsi"/>
                <w:b/>
                <w:bCs/>
                <w:color w:val="auto"/>
                <w:sz w:val="20"/>
                <w:szCs w:val="20"/>
              </w:rPr>
              <w:t xml:space="preserve">Jednání HSR-ÚK z. </w:t>
            </w:r>
            <w:proofErr w:type="gramStart"/>
            <w:r w:rsidRPr="00B82848">
              <w:rPr>
                <w:rFonts w:asciiTheme="minorHAnsi" w:hAnsiTheme="minorHAnsi" w:cstheme="minorHAnsi"/>
                <w:b/>
                <w:bCs/>
                <w:color w:val="auto"/>
                <w:sz w:val="20"/>
                <w:szCs w:val="20"/>
              </w:rPr>
              <w:t>s.</w:t>
            </w:r>
            <w:proofErr w:type="gramEnd"/>
            <w:r w:rsidRPr="00B82848">
              <w:rPr>
                <w:rFonts w:asciiTheme="minorHAnsi" w:hAnsiTheme="minorHAnsi" w:cstheme="minorHAnsi"/>
                <w:b/>
                <w:bCs/>
                <w:color w:val="auto"/>
                <w:sz w:val="20"/>
                <w:szCs w:val="20"/>
              </w:rPr>
              <w:t>, se konalo ONLINE dne 1. 2. 2021 od 13:00 hodin v Mostě.</w:t>
            </w:r>
            <w:r w:rsidRPr="00B82848">
              <w:rPr>
                <w:rFonts w:asciiTheme="minorHAnsi" w:hAnsiTheme="minorHAnsi" w:cstheme="minorHAnsi"/>
                <w:color w:val="auto"/>
                <w:sz w:val="20"/>
                <w:szCs w:val="20"/>
              </w:rPr>
              <w:t xml:space="preserve"> K jednání Sněmu HSR-ÚK byl přizván hejtman Ústeckého kraje Ing. Jan Schiller </w:t>
            </w:r>
            <w:r w:rsidRPr="00B82848">
              <w:rPr>
                <w:rFonts w:asciiTheme="minorHAnsi" w:hAnsiTheme="minorHAnsi" w:cstheme="minorHAnsi"/>
                <w:color w:val="auto"/>
                <w:sz w:val="20"/>
                <w:szCs w:val="20"/>
              </w:rPr>
              <w:br/>
              <w:t xml:space="preserve">a 1. náměstkyně hejtmana Ing. Lubomíra Mejstříková, CSc., MBA. Na Sněmu HSR-ÚK se projednávaly tyto body programu: procedurální otázky, slovo hejtmana ÚK, kooptace zástupců ÚK, kontrola plnění usnesení z předcházejícího jednání Sněmu, informace o hospodaření, priority HSR-ÚK jejich naplňování v roce 2020 </w:t>
            </w:r>
            <w:r w:rsidRPr="00B82848">
              <w:rPr>
                <w:rFonts w:asciiTheme="minorHAnsi" w:hAnsiTheme="minorHAnsi" w:cstheme="minorHAnsi"/>
                <w:color w:val="auto"/>
                <w:sz w:val="20"/>
                <w:szCs w:val="20"/>
              </w:rPr>
              <w:br/>
              <w:t xml:space="preserve">a aktualizace priorit pro rok 2021, transformace regionu, informace o činnosti platforem při HSR-ÚK: Výzkumně vzdělávací platforma, Vodíková platforma </w:t>
            </w:r>
            <w:r w:rsidRPr="00B82848">
              <w:rPr>
                <w:rFonts w:asciiTheme="minorHAnsi" w:hAnsiTheme="minorHAnsi" w:cstheme="minorHAnsi"/>
                <w:color w:val="auto"/>
                <w:sz w:val="20"/>
                <w:szCs w:val="20"/>
              </w:rPr>
              <w:br/>
              <w:t xml:space="preserve">a Platforma průmyslníků.  Na závěr jednání byly poskytnuty informace o harmonogramu akcí HSR-ÚK. </w:t>
            </w:r>
          </w:p>
          <w:p w14:paraId="20955F31" w14:textId="47E44E57" w:rsidR="003861F0" w:rsidRPr="00B82848" w:rsidRDefault="003861F0" w:rsidP="003861F0">
            <w:pPr>
              <w:spacing w:after="0" w:line="240" w:lineRule="auto"/>
              <w:jc w:val="both"/>
              <w:rPr>
                <w:rFonts w:cstheme="minorHAnsi"/>
                <w:sz w:val="20"/>
                <w:szCs w:val="20"/>
              </w:rPr>
            </w:pPr>
            <w:r w:rsidRPr="00B82848">
              <w:rPr>
                <w:rFonts w:cstheme="minorHAnsi"/>
                <w:sz w:val="20"/>
                <w:szCs w:val="20"/>
              </w:rPr>
              <w:t>-</w:t>
            </w:r>
            <w:r w:rsidRPr="00B82848">
              <w:rPr>
                <w:rFonts w:cstheme="minorHAnsi"/>
                <w:b/>
                <w:bCs/>
                <w:sz w:val="20"/>
                <w:szCs w:val="20"/>
              </w:rPr>
              <w:t xml:space="preserve"> Informace z jednání ONLINE Hospodářské a sociální rady Ústeckého </w:t>
            </w:r>
            <w:proofErr w:type="gramStart"/>
            <w:r w:rsidRPr="00B82848">
              <w:rPr>
                <w:rFonts w:cstheme="minorHAnsi"/>
                <w:b/>
                <w:bCs/>
                <w:sz w:val="20"/>
                <w:szCs w:val="20"/>
              </w:rPr>
              <w:t>kraje z. .s.</w:t>
            </w:r>
            <w:proofErr w:type="gramEnd"/>
            <w:r w:rsidRPr="00B82848">
              <w:rPr>
                <w:rFonts w:cstheme="minorHAnsi"/>
                <w:b/>
                <w:bCs/>
                <w:sz w:val="20"/>
                <w:szCs w:val="20"/>
              </w:rPr>
              <w:t xml:space="preserve">  </w:t>
            </w:r>
          </w:p>
          <w:p w14:paraId="30414164" w14:textId="6058C0AB" w:rsidR="003861F0" w:rsidRPr="00B82848" w:rsidRDefault="003861F0" w:rsidP="003861F0">
            <w:pPr>
              <w:spacing w:after="0" w:line="240" w:lineRule="auto"/>
              <w:jc w:val="both"/>
              <w:rPr>
                <w:rFonts w:cstheme="minorHAnsi"/>
                <w:sz w:val="20"/>
                <w:szCs w:val="20"/>
              </w:rPr>
            </w:pPr>
            <w:r w:rsidRPr="00B82848">
              <w:rPr>
                <w:rFonts w:cstheme="minorHAnsi"/>
                <w:sz w:val="20"/>
                <w:szCs w:val="20"/>
              </w:rPr>
              <w:t xml:space="preserve">104. řádné jednání HSR-ÚK se konalo </w:t>
            </w:r>
            <w:r w:rsidRPr="00B82848">
              <w:rPr>
                <w:rFonts w:cstheme="minorHAnsi"/>
                <w:b/>
                <w:bCs/>
                <w:sz w:val="20"/>
                <w:szCs w:val="20"/>
              </w:rPr>
              <w:t>ONLINE dne 25.</w:t>
            </w:r>
            <w:r w:rsidR="001206C9">
              <w:rPr>
                <w:rFonts w:cstheme="minorHAnsi"/>
                <w:b/>
                <w:bCs/>
                <w:sz w:val="20"/>
                <w:szCs w:val="20"/>
              </w:rPr>
              <w:t xml:space="preserve"> </w:t>
            </w:r>
            <w:r w:rsidRPr="00B82848">
              <w:rPr>
                <w:rFonts w:cstheme="minorHAnsi"/>
                <w:b/>
                <w:bCs/>
                <w:sz w:val="20"/>
                <w:szCs w:val="20"/>
              </w:rPr>
              <w:t>3.</w:t>
            </w:r>
            <w:r w:rsidR="001206C9">
              <w:rPr>
                <w:rFonts w:cstheme="minorHAnsi"/>
                <w:b/>
                <w:bCs/>
                <w:sz w:val="20"/>
                <w:szCs w:val="20"/>
              </w:rPr>
              <w:t xml:space="preserve"> </w:t>
            </w:r>
            <w:r w:rsidRPr="00B82848">
              <w:rPr>
                <w:rFonts w:cstheme="minorHAnsi"/>
                <w:b/>
                <w:bCs/>
                <w:sz w:val="20"/>
                <w:szCs w:val="20"/>
              </w:rPr>
              <w:t>2021</w:t>
            </w:r>
            <w:r w:rsidRPr="00B82848">
              <w:rPr>
                <w:rFonts w:cstheme="minorHAnsi"/>
                <w:sz w:val="20"/>
                <w:szCs w:val="20"/>
              </w:rPr>
              <w:t xml:space="preserve"> od 11:00 hodin. Na programu byly zahrnuty následující témata: Aktuální vývoj v procesu transformace regionu. K tomuto tématu byly poskytnuty informace o přípravě transformačních programů, regionální dimenze spravedlivé transformace, systémové řešení kohezní politiky a postup HSR-ÚK v rámci přípravy strategických dokumentů. Dále členové tripartity byli seznámeni s činností platforem při HSR-ÚK. Na programu jednání byly zahrnuty informace o Paktu zaměstnanosti Ústeckého kraje a činnosti HSR-ÚK v jeho rámci, návrh harmonogramu akcí HSR-ÚK na rok 2021. </w:t>
            </w:r>
          </w:p>
          <w:p w14:paraId="0641C5C0" w14:textId="36A09B35" w:rsidR="004504C5" w:rsidRPr="004504C5" w:rsidRDefault="008674CE" w:rsidP="004504C5">
            <w:pPr>
              <w:pStyle w:val="Nadpis5"/>
              <w:spacing w:before="0"/>
              <w:jc w:val="both"/>
              <w:rPr>
                <w:rFonts w:asciiTheme="minorHAnsi" w:hAnsiTheme="minorHAnsi"/>
                <w:color w:val="auto"/>
                <w:sz w:val="20"/>
                <w:szCs w:val="20"/>
              </w:rPr>
            </w:pPr>
            <w:r w:rsidRPr="004504C5">
              <w:rPr>
                <w:rFonts w:asciiTheme="minorHAnsi" w:eastAsia="Times New Roman" w:hAnsiTheme="minorHAnsi" w:cs="Times New Roman"/>
                <w:b/>
                <w:color w:val="auto"/>
                <w:sz w:val="20"/>
                <w:szCs w:val="20"/>
                <w:lang w:eastAsia="cs-CZ"/>
              </w:rPr>
              <w:t>-</w:t>
            </w:r>
            <w:r w:rsidRPr="004504C5">
              <w:rPr>
                <w:rFonts w:asciiTheme="minorHAnsi" w:hAnsiTheme="minorHAnsi"/>
                <w:b/>
                <w:color w:val="auto"/>
                <w:sz w:val="20"/>
                <w:szCs w:val="20"/>
              </w:rPr>
              <w:t xml:space="preserve"> Informace z ONLINE jednání Hospodářské a sociální rady Ústeckého kraje, z. </w:t>
            </w:r>
            <w:proofErr w:type="gramStart"/>
            <w:r w:rsidRPr="004504C5">
              <w:rPr>
                <w:rFonts w:asciiTheme="minorHAnsi" w:hAnsiTheme="minorHAnsi"/>
                <w:b/>
                <w:color w:val="auto"/>
                <w:sz w:val="20"/>
                <w:szCs w:val="20"/>
              </w:rPr>
              <w:t>s.</w:t>
            </w:r>
            <w:proofErr w:type="gramEnd"/>
            <w:r w:rsidRPr="004504C5">
              <w:rPr>
                <w:rFonts w:asciiTheme="minorHAnsi" w:hAnsiTheme="minorHAnsi"/>
                <w:b/>
                <w:color w:val="auto"/>
                <w:sz w:val="20"/>
                <w:szCs w:val="20"/>
              </w:rPr>
              <w:t xml:space="preserve"> ze dne 16. 9. 2021</w:t>
            </w:r>
            <w:r w:rsidR="004504C5" w:rsidRPr="004504C5">
              <w:rPr>
                <w:rFonts w:asciiTheme="minorHAnsi" w:hAnsiTheme="minorHAnsi"/>
                <w:color w:val="auto"/>
                <w:sz w:val="20"/>
                <w:szCs w:val="20"/>
              </w:rPr>
              <w:t xml:space="preserve"> </w:t>
            </w:r>
            <w:r w:rsidR="004504C5">
              <w:rPr>
                <w:rFonts w:asciiTheme="minorHAnsi" w:hAnsiTheme="minorHAnsi"/>
                <w:color w:val="auto"/>
                <w:sz w:val="20"/>
                <w:szCs w:val="20"/>
              </w:rPr>
              <w:t>–</w:t>
            </w:r>
            <w:r w:rsidR="004504C5" w:rsidRPr="004504C5">
              <w:rPr>
                <w:rFonts w:asciiTheme="minorHAnsi" w:hAnsiTheme="minorHAnsi"/>
                <w:color w:val="auto"/>
                <w:sz w:val="20"/>
                <w:szCs w:val="20"/>
              </w:rPr>
              <w:t xml:space="preserve"> </w:t>
            </w:r>
            <w:r w:rsidR="0082571B">
              <w:rPr>
                <w:rFonts w:asciiTheme="minorHAnsi" w:hAnsiTheme="minorHAnsi"/>
                <w:color w:val="auto"/>
                <w:sz w:val="20"/>
                <w:szCs w:val="20"/>
              </w:rPr>
              <w:t xml:space="preserve">Bc. </w:t>
            </w:r>
            <w:r w:rsidR="004504C5">
              <w:rPr>
                <w:rFonts w:asciiTheme="minorHAnsi" w:hAnsiTheme="minorHAnsi"/>
                <w:color w:val="auto"/>
                <w:sz w:val="20"/>
                <w:szCs w:val="20"/>
              </w:rPr>
              <w:t xml:space="preserve">Gabriela </w:t>
            </w:r>
            <w:r w:rsidR="004504C5" w:rsidRPr="004504C5">
              <w:rPr>
                <w:rFonts w:asciiTheme="minorHAnsi" w:hAnsiTheme="minorHAnsi"/>
                <w:color w:val="auto"/>
                <w:sz w:val="20"/>
                <w:szCs w:val="20"/>
              </w:rPr>
              <w:t>Nekolová informovala o změně v orgánech Podkrušnohorského technického muzea o.p.s. Delegátem za HSR-ÚK byl ve Správní radě</w:t>
            </w:r>
            <w:r w:rsidR="004504C5">
              <w:rPr>
                <w:rFonts w:asciiTheme="minorHAnsi" w:hAnsiTheme="minorHAnsi"/>
                <w:color w:val="auto"/>
                <w:sz w:val="20"/>
                <w:szCs w:val="20"/>
              </w:rPr>
              <w:t xml:space="preserve"> </w:t>
            </w:r>
            <w:r w:rsidR="004504C5" w:rsidRPr="004504C5">
              <w:rPr>
                <w:rFonts w:asciiTheme="minorHAnsi" w:hAnsiTheme="minorHAnsi"/>
                <w:color w:val="auto"/>
                <w:sz w:val="20"/>
                <w:szCs w:val="20"/>
              </w:rPr>
              <w:t xml:space="preserve">PTM o.p.s., Ing. Luboš Trojna. Z důvodu ukončení jeho působnosti v Předsednictvu HSR-ÚK za Ústecký kraj, bylo ukončeno jeho členství ve Správní radě PTM, o.p.s. Výkonný výbor HSR-ÚK doporučil nového zástupce za HSR-ÚK </w:t>
            </w:r>
            <w:r w:rsidR="004504C5">
              <w:rPr>
                <w:rFonts w:asciiTheme="minorHAnsi" w:hAnsiTheme="minorHAnsi"/>
                <w:color w:val="auto"/>
                <w:sz w:val="20"/>
                <w:szCs w:val="20"/>
              </w:rPr>
              <w:br/>
            </w:r>
            <w:r w:rsidR="004504C5" w:rsidRPr="004504C5">
              <w:rPr>
                <w:rFonts w:asciiTheme="minorHAnsi" w:hAnsiTheme="minorHAnsi"/>
                <w:color w:val="auto"/>
                <w:sz w:val="20"/>
                <w:szCs w:val="20"/>
              </w:rPr>
              <w:t>a Předsednictvo HSR-ÚK toto doporučení schválilo. Zástupcem</w:t>
            </w:r>
            <w:r w:rsidR="004504C5">
              <w:rPr>
                <w:rFonts w:asciiTheme="minorHAnsi" w:hAnsiTheme="minorHAnsi"/>
                <w:color w:val="auto"/>
                <w:sz w:val="20"/>
                <w:szCs w:val="20"/>
              </w:rPr>
              <w:t xml:space="preserve"> </w:t>
            </w:r>
            <w:r w:rsidR="004504C5" w:rsidRPr="004504C5">
              <w:rPr>
                <w:rFonts w:asciiTheme="minorHAnsi" w:hAnsiTheme="minorHAnsi"/>
                <w:color w:val="auto"/>
                <w:sz w:val="20"/>
                <w:szCs w:val="20"/>
              </w:rPr>
              <w:t>za HSR-ÚK ve Správní radě PTM o.p.s. byla jmenována Bc. Gabriela Nekolová. Na programu HSR-ÚK</w:t>
            </w:r>
          </w:p>
          <w:p w14:paraId="39675286" w14:textId="77777777" w:rsidR="004504C5" w:rsidRDefault="004504C5" w:rsidP="004504C5">
            <w:pPr>
              <w:pStyle w:val="Nadpis5"/>
              <w:spacing w:before="0"/>
              <w:ind w:left="1008" w:hanging="1008"/>
              <w:jc w:val="both"/>
              <w:rPr>
                <w:rFonts w:asciiTheme="minorHAnsi" w:hAnsiTheme="minorHAnsi"/>
                <w:color w:val="auto"/>
                <w:sz w:val="20"/>
                <w:szCs w:val="20"/>
              </w:rPr>
            </w:pPr>
            <w:r w:rsidRPr="004504C5">
              <w:rPr>
                <w:rFonts w:asciiTheme="minorHAnsi" w:hAnsiTheme="minorHAnsi"/>
                <w:color w:val="auto"/>
                <w:sz w:val="20"/>
                <w:szCs w:val="20"/>
              </w:rPr>
              <w:t>bylo zařazeno hospodaření za období leden až srpen 2021 a problematika nedostatečných příspěvků</w:t>
            </w:r>
            <w:r>
              <w:rPr>
                <w:rFonts w:asciiTheme="minorHAnsi" w:hAnsiTheme="minorHAnsi"/>
                <w:color w:val="auto"/>
                <w:sz w:val="20"/>
                <w:szCs w:val="20"/>
              </w:rPr>
              <w:t xml:space="preserve"> </w:t>
            </w:r>
            <w:r w:rsidRPr="004504C5">
              <w:rPr>
                <w:rFonts w:asciiTheme="minorHAnsi" w:hAnsiTheme="minorHAnsi"/>
                <w:color w:val="auto"/>
                <w:sz w:val="20"/>
                <w:szCs w:val="20"/>
              </w:rPr>
              <w:t xml:space="preserve">pro zdravotně postižené zaměstnance. </w:t>
            </w:r>
          </w:p>
          <w:p w14:paraId="029EE44E" w14:textId="77777777" w:rsidR="004504C5" w:rsidRDefault="004504C5" w:rsidP="004504C5">
            <w:pPr>
              <w:pStyle w:val="Nadpis5"/>
              <w:spacing w:before="0"/>
              <w:ind w:left="1008" w:hanging="1008"/>
              <w:jc w:val="both"/>
              <w:rPr>
                <w:rFonts w:asciiTheme="minorHAnsi" w:hAnsiTheme="minorHAnsi"/>
                <w:color w:val="auto"/>
                <w:sz w:val="20"/>
                <w:szCs w:val="20"/>
              </w:rPr>
            </w:pPr>
            <w:r w:rsidRPr="004504C5">
              <w:rPr>
                <w:rFonts w:asciiTheme="minorHAnsi" w:hAnsiTheme="minorHAnsi"/>
                <w:color w:val="auto"/>
                <w:sz w:val="20"/>
                <w:szCs w:val="20"/>
              </w:rPr>
              <w:t>K aktuálnímu vývoji</w:t>
            </w:r>
            <w:r>
              <w:rPr>
                <w:rFonts w:asciiTheme="minorHAnsi" w:hAnsiTheme="minorHAnsi"/>
                <w:color w:val="auto"/>
                <w:sz w:val="20"/>
                <w:szCs w:val="20"/>
              </w:rPr>
              <w:t xml:space="preserve"> </w:t>
            </w:r>
            <w:r w:rsidRPr="004504C5">
              <w:rPr>
                <w:rFonts w:asciiTheme="minorHAnsi" w:hAnsiTheme="minorHAnsi"/>
                <w:color w:val="auto"/>
                <w:sz w:val="20"/>
                <w:szCs w:val="20"/>
              </w:rPr>
              <w:t>v procesu transformace regionu p. Nekolová sdělila, že členům HSRM byly zaslány e-mailem dokumenty „Seznam strategických projektů – Ústecký</w:t>
            </w:r>
          </w:p>
          <w:p w14:paraId="0F08743C" w14:textId="77777777" w:rsidR="004504C5" w:rsidRDefault="004504C5" w:rsidP="004504C5">
            <w:pPr>
              <w:pStyle w:val="Nadpis5"/>
              <w:spacing w:before="0"/>
              <w:ind w:left="1008" w:hanging="1008"/>
              <w:jc w:val="both"/>
              <w:rPr>
                <w:rFonts w:asciiTheme="minorHAnsi" w:hAnsiTheme="minorHAnsi"/>
                <w:color w:val="auto"/>
                <w:sz w:val="20"/>
                <w:szCs w:val="20"/>
              </w:rPr>
            </w:pPr>
            <w:r w:rsidRPr="004504C5">
              <w:rPr>
                <w:rFonts w:asciiTheme="minorHAnsi" w:hAnsiTheme="minorHAnsi"/>
                <w:color w:val="auto"/>
                <w:sz w:val="20"/>
                <w:szCs w:val="20"/>
              </w:rPr>
              <w:t xml:space="preserve">kraj“ a „Návrh na rozdělení alokace Prioritní osy Ústecký kraj OPST na specifické </w:t>
            </w:r>
            <w:r w:rsidRPr="0082571B">
              <w:rPr>
                <w:rFonts w:asciiTheme="minorHAnsi" w:hAnsiTheme="minorHAnsi"/>
                <w:b/>
                <w:color w:val="auto"/>
                <w:sz w:val="20"/>
                <w:szCs w:val="20"/>
              </w:rPr>
              <w:t>cíle Plánu transformace Ústeckého kraje</w:t>
            </w:r>
            <w:r w:rsidRPr="004504C5">
              <w:rPr>
                <w:rFonts w:asciiTheme="minorHAnsi" w:hAnsiTheme="minorHAnsi"/>
                <w:color w:val="auto"/>
                <w:sz w:val="20"/>
                <w:szCs w:val="20"/>
              </w:rPr>
              <w:t>.“ Tyto dokumenty byly projednány a</w:t>
            </w:r>
          </w:p>
          <w:p w14:paraId="47715A45" w14:textId="0660B4E6" w:rsidR="004504C5" w:rsidRDefault="004504C5" w:rsidP="004504C5">
            <w:pPr>
              <w:pStyle w:val="Nadpis5"/>
              <w:spacing w:before="0"/>
              <w:ind w:left="1008" w:hanging="1008"/>
              <w:jc w:val="both"/>
              <w:rPr>
                <w:rFonts w:asciiTheme="minorHAnsi" w:hAnsiTheme="minorHAnsi"/>
                <w:color w:val="auto"/>
                <w:sz w:val="20"/>
                <w:szCs w:val="20"/>
              </w:rPr>
            </w:pPr>
            <w:r w:rsidRPr="004504C5">
              <w:rPr>
                <w:rFonts w:asciiTheme="minorHAnsi" w:hAnsiTheme="minorHAnsi"/>
                <w:color w:val="auto"/>
                <w:sz w:val="20"/>
                <w:szCs w:val="20"/>
              </w:rPr>
              <w:t>schváleny na</w:t>
            </w:r>
            <w:r>
              <w:rPr>
                <w:rFonts w:asciiTheme="minorHAnsi" w:hAnsiTheme="minorHAnsi"/>
                <w:color w:val="auto"/>
                <w:sz w:val="20"/>
                <w:szCs w:val="20"/>
              </w:rPr>
              <w:t xml:space="preserve"> </w:t>
            </w:r>
            <w:r w:rsidRPr="004504C5">
              <w:rPr>
                <w:rFonts w:asciiTheme="minorHAnsi" w:hAnsiTheme="minorHAnsi"/>
                <w:color w:val="auto"/>
                <w:sz w:val="20"/>
                <w:szCs w:val="20"/>
              </w:rPr>
              <w:t xml:space="preserve">jednání Regionální stálé konferenci (RSK). Dále </w:t>
            </w:r>
            <w:r w:rsidR="00E0413F">
              <w:rPr>
                <w:rFonts w:asciiTheme="minorHAnsi" w:hAnsiTheme="minorHAnsi"/>
                <w:color w:val="auto"/>
                <w:sz w:val="20"/>
                <w:szCs w:val="20"/>
              </w:rPr>
              <w:t xml:space="preserve">Bc. Gabriela </w:t>
            </w:r>
            <w:r w:rsidRPr="004504C5">
              <w:rPr>
                <w:rFonts w:asciiTheme="minorHAnsi" w:hAnsiTheme="minorHAnsi"/>
                <w:color w:val="auto"/>
                <w:sz w:val="20"/>
                <w:szCs w:val="20"/>
              </w:rPr>
              <w:t>Nekolová informovala o činnosti Platformy průmyslníků, Výzkumně vzdělávací platformě</w:t>
            </w:r>
          </w:p>
          <w:p w14:paraId="6541C4ED" w14:textId="77777777" w:rsidR="00E649A7" w:rsidRDefault="004504C5" w:rsidP="00361545">
            <w:pPr>
              <w:pStyle w:val="Nadpis5"/>
              <w:spacing w:before="0"/>
              <w:ind w:left="1008" w:hanging="1008"/>
              <w:jc w:val="both"/>
              <w:rPr>
                <w:rFonts w:asciiTheme="minorHAnsi" w:hAnsiTheme="minorHAnsi"/>
                <w:color w:val="auto"/>
                <w:sz w:val="20"/>
                <w:szCs w:val="20"/>
              </w:rPr>
            </w:pPr>
            <w:r w:rsidRPr="004504C5">
              <w:rPr>
                <w:rFonts w:asciiTheme="minorHAnsi" w:hAnsiTheme="minorHAnsi"/>
                <w:color w:val="auto"/>
                <w:sz w:val="20"/>
                <w:szCs w:val="20"/>
              </w:rPr>
              <w:t>a Vodíkové platformě.</w:t>
            </w:r>
          </w:p>
          <w:p w14:paraId="66BCAC55" w14:textId="77777777" w:rsidR="00E649A7" w:rsidRPr="00E649A7" w:rsidRDefault="00E649A7" w:rsidP="00E649A7">
            <w:pPr>
              <w:pStyle w:val="Nadpis5"/>
              <w:spacing w:before="0"/>
              <w:jc w:val="both"/>
              <w:rPr>
                <w:rFonts w:asciiTheme="minorHAnsi" w:hAnsiTheme="minorHAnsi"/>
                <w:b/>
                <w:bCs/>
                <w:color w:val="auto"/>
                <w:sz w:val="20"/>
                <w:szCs w:val="20"/>
              </w:rPr>
            </w:pPr>
            <w:r w:rsidRPr="00E649A7">
              <w:rPr>
                <w:rFonts w:asciiTheme="minorHAnsi" w:hAnsiTheme="minorHAnsi"/>
                <w:color w:val="auto"/>
                <w:sz w:val="20"/>
                <w:szCs w:val="20"/>
              </w:rPr>
              <w:t xml:space="preserve">Seminář </w:t>
            </w:r>
            <w:r w:rsidRPr="002E25B4">
              <w:rPr>
                <w:rFonts w:asciiTheme="minorHAnsi" w:hAnsiTheme="minorHAnsi"/>
                <w:b/>
                <w:bCs/>
                <w:color w:val="auto"/>
                <w:sz w:val="20"/>
                <w:szCs w:val="20"/>
              </w:rPr>
              <w:t>„Plán Spravedlivé transformace Ústeckého kraje“</w:t>
            </w:r>
            <w:r w:rsidRPr="002E25B4">
              <w:rPr>
                <w:rFonts w:asciiTheme="minorHAnsi" w:hAnsiTheme="minorHAnsi"/>
                <w:b/>
                <w:bCs/>
                <w:color w:val="auto"/>
                <w:sz w:val="20"/>
                <w:szCs w:val="20"/>
              </w:rPr>
              <w:t xml:space="preserve"> </w:t>
            </w:r>
            <w:r w:rsidRPr="002E25B4">
              <w:rPr>
                <w:rFonts w:asciiTheme="minorHAnsi" w:hAnsiTheme="minorHAnsi"/>
                <w:color w:val="auto"/>
                <w:sz w:val="20"/>
                <w:szCs w:val="20"/>
              </w:rPr>
              <w:t>se</w:t>
            </w:r>
            <w:r w:rsidRPr="00E649A7">
              <w:rPr>
                <w:rFonts w:asciiTheme="minorHAnsi" w:hAnsiTheme="minorHAnsi"/>
                <w:color w:val="auto"/>
                <w:sz w:val="20"/>
                <w:szCs w:val="20"/>
              </w:rPr>
              <w:t xml:space="preserve"> uskutečnil 30. listopadu 2021 on-line přes platformu MS </w:t>
            </w:r>
            <w:proofErr w:type="spellStart"/>
            <w:r w:rsidRPr="00E649A7">
              <w:rPr>
                <w:rFonts w:asciiTheme="minorHAnsi" w:hAnsiTheme="minorHAnsi"/>
                <w:color w:val="auto"/>
                <w:sz w:val="20"/>
                <w:szCs w:val="20"/>
              </w:rPr>
              <w:t>Teams</w:t>
            </w:r>
            <w:proofErr w:type="spellEnd"/>
            <w:r w:rsidRPr="00E649A7">
              <w:rPr>
                <w:rFonts w:asciiTheme="minorHAnsi" w:hAnsiTheme="minorHAnsi"/>
                <w:color w:val="auto"/>
                <w:sz w:val="20"/>
                <w:szCs w:val="20"/>
              </w:rPr>
              <w:t xml:space="preserve"> za účasti zástupců Ministerstva pro místní rozvoj, Ministerstva životního prostředí a Ústeckého kraje. Účastníci se seznámili s aktuálními informacemi z připravovaného Operačního programu Spravedlivá transformace (OPST) v návaznosti na Plán spravedlivé územní transformace a též s Plánem transformace Ústeckého kraje. Ústecký kraj má na proměny regionu v souvislosti s odchodem od uhelných zdrojů připraveno na projekty související s tímto úkolem 15,8 mld. Kč. Další prostředky budou k dispozici v ostatních evropských i národních programech.</w:t>
            </w:r>
          </w:p>
          <w:p w14:paraId="6F2C1437" w14:textId="7FD59174" w:rsidR="00E649A7" w:rsidRPr="00E649A7" w:rsidRDefault="00E649A7" w:rsidP="00E649A7">
            <w:pPr>
              <w:pStyle w:val="Nadpis5"/>
              <w:spacing w:before="0"/>
              <w:jc w:val="both"/>
              <w:rPr>
                <w:rFonts w:asciiTheme="minorHAnsi" w:hAnsiTheme="minorHAnsi"/>
                <w:sz w:val="20"/>
                <w:szCs w:val="20"/>
              </w:rPr>
            </w:pPr>
            <w:r w:rsidRPr="00E649A7">
              <w:rPr>
                <w:rFonts w:asciiTheme="minorHAnsi" w:hAnsiTheme="minorHAnsi"/>
                <w:color w:val="auto"/>
                <w:sz w:val="20"/>
                <w:szCs w:val="20"/>
              </w:rPr>
              <w:t>Více informací k Mechanismu spravedlivé transformace a Plánu spravedlivé územní transformace naleznete na</w:t>
            </w:r>
            <w:r w:rsidRPr="00E649A7">
              <w:rPr>
                <w:rFonts w:asciiTheme="minorHAnsi" w:hAnsiTheme="minorHAnsi"/>
                <w:sz w:val="20"/>
                <w:szCs w:val="20"/>
              </w:rPr>
              <w:t xml:space="preserve"> </w:t>
            </w:r>
            <w:hyperlink r:id="rId14" w:history="1">
              <w:r w:rsidRPr="00E649A7">
                <w:rPr>
                  <w:rStyle w:val="Hypertextovodkaz"/>
                  <w:rFonts w:asciiTheme="minorHAnsi" w:hAnsiTheme="minorHAnsi"/>
                  <w:sz w:val="20"/>
                  <w:szCs w:val="20"/>
                </w:rPr>
                <w:t>www.dotaceeu.cz/uhelneregiony</w:t>
              </w:r>
            </w:hyperlink>
            <w:r w:rsidRPr="00E649A7">
              <w:rPr>
                <w:rFonts w:asciiTheme="minorHAnsi" w:hAnsiTheme="minorHAnsi"/>
                <w:color w:val="auto"/>
                <w:sz w:val="20"/>
                <w:szCs w:val="20"/>
              </w:rPr>
              <w:t>, v sekci AKCE jsou ke</w:t>
            </w:r>
            <w:r>
              <w:rPr>
                <w:rFonts w:asciiTheme="minorHAnsi" w:hAnsiTheme="minorHAnsi"/>
                <w:color w:val="auto"/>
                <w:sz w:val="20"/>
                <w:szCs w:val="20"/>
              </w:rPr>
              <w:t xml:space="preserve"> </w:t>
            </w:r>
            <w:r w:rsidRPr="00E649A7">
              <w:rPr>
                <w:rFonts w:asciiTheme="minorHAnsi" w:hAnsiTheme="minorHAnsi"/>
                <w:color w:val="auto"/>
                <w:sz w:val="20"/>
                <w:szCs w:val="20"/>
              </w:rPr>
              <w:t>stažení prezentace</w:t>
            </w:r>
            <w:r>
              <w:rPr>
                <w:rFonts w:asciiTheme="minorHAnsi" w:hAnsiTheme="minorHAnsi"/>
                <w:color w:val="auto"/>
                <w:sz w:val="20"/>
                <w:szCs w:val="20"/>
              </w:rPr>
              <w:t xml:space="preserve"> </w:t>
            </w:r>
            <w:hyperlink r:id="rId15" w:history="1">
              <w:proofErr w:type="spellStart"/>
              <w:r w:rsidRPr="00E649A7">
                <w:rPr>
                  <w:rStyle w:val="Hypertextovodkaz"/>
                  <w:rFonts w:asciiTheme="minorHAnsi" w:hAnsiTheme="minorHAnsi"/>
                  <w:sz w:val="20"/>
                  <w:szCs w:val="20"/>
                </w:rPr>
                <w:t>DotaceEU</w:t>
              </w:r>
              <w:proofErr w:type="spellEnd"/>
              <w:r w:rsidRPr="00E649A7">
                <w:rPr>
                  <w:rStyle w:val="Hypertextovodkaz"/>
                  <w:rFonts w:asciiTheme="minorHAnsi" w:hAnsiTheme="minorHAnsi"/>
                  <w:sz w:val="20"/>
                  <w:szCs w:val="20"/>
                </w:rPr>
                <w:t xml:space="preserve"> - Ústecký kraj - seminář TRANSFORMACE</w:t>
              </w:r>
            </w:hyperlink>
            <w:r w:rsidRPr="00E649A7">
              <w:rPr>
                <w:rStyle w:val="Hypertextovodkaz"/>
                <w:rFonts w:asciiTheme="minorHAnsi" w:hAnsiTheme="minorHAnsi"/>
                <w:sz w:val="20"/>
                <w:szCs w:val="20"/>
              </w:rPr>
              <w:t>.</w:t>
            </w:r>
          </w:p>
          <w:p w14:paraId="0689B154" w14:textId="36C0404D" w:rsidR="00D61A78" w:rsidRPr="004504C5" w:rsidRDefault="00D61A78" w:rsidP="00C56B57">
            <w:pPr>
              <w:pStyle w:val="Nadpis5"/>
              <w:spacing w:before="0"/>
              <w:jc w:val="both"/>
              <w:rPr>
                <w:rFonts w:asciiTheme="minorHAnsi" w:hAnsiTheme="minorHAnsi"/>
                <w:color w:val="auto"/>
                <w:sz w:val="20"/>
                <w:szCs w:val="20"/>
              </w:rPr>
            </w:pPr>
          </w:p>
        </w:tc>
      </w:tr>
    </w:tbl>
    <w:p w14:paraId="0F4EA570" w14:textId="77777777" w:rsidR="00774F24" w:rsidRDefault="00774F24"/>
    <w:sectPr w:rsidR="00774F24" w:rsidSect="00085630">
      <w:headerReference w:type="default" r:id="rId16"/>
      <w:footerReference w:type="default" r:id="rId17"/>
      <w:pgSz w:w="16838" w:h="11906" w:orient="landscape"/>
      <w:pgMar w:top="1134" w:right="1134" w:bottom="1134" w:left="1134"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9DAB2" w14:textId="77777777" w:rsidR="00A13F1B" w:rsidRDefault="00A13F1B" w:rsidP="00E767A5">
      <w:pPr>
        <w:spacing w:after="0" w:line="240" w:lineRule="auto"/>
      </w:pPr>
      <w:r>
        <w:separator/>
      </w:r>
    </w:p>
  </w:endnote>
  <w:endnote w:type="continuationSeparator" w:id="0">
    <w:p w14:paraId="4570EEF6" w14:textId="77777777" w:rsidR="00A13F1B" w:rsidRDefault="00A13F1B" w:rsidP="00E7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buntu">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81365"/>
      <w:docPartObj>
        <w:docPartGallery w:val="Page Numbers (Bottom of Page)"/>
        <w:docPartUnique/>
      </w:docPartObj>
    </w:sdtPr>
    <w:sdtEndPr/>
    <w:sdtContent>
      <w:p w14:paraId="76AE0357" w14:textId="77777777" w:rsidR="004A168B" w:rsidRDefault="004A168B">
        <w:pPr>
          <w:pStyle w:val="Zpat"/>
          <w:jc w:val="right"/>
        </w:pPr>
        <w:r>
          <w:fldChar w:fldCharType="begin"/>
        </w:r>
        <w:r>
          <w:instrText>PAGE   \* MERGEFORMAT</w:instrText>
        </w:r>
        <w:r>
          <w:fldChar w:fldCharType="separate"/>
        </w:r>
        <w:r w:rsidR="00272233">
          <w:rPr>
            <w:noProof/>
          </w:rPr>
          <w:t>2</w:t>
        </w:r>
        <w:r>
          <w:fldChar w:fldCharType="end"/>
        </w:r>
      </w:p>
    </w:sdtContent>
  </w:sdt>
  <w:p w14:paraId="0CC32A1A" w14:textId="77777777" w:rsidR="00E767A5" w:rsidRPr="00E767A5" w:rsidRDefault="00E767A5" w:rsidP="00E767A5">
    <w:pPr>
      <w:pStyle w:val="Zpat"/>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7BA1F" w14:textId="77777777" w:rsidR="00A13F1B" w:rsidRDefault="00A13F1B" w:rsidP="00E767A5">
      <w:pPr>
        <w:spacing w:after="0" w:line="240" w:lineRule="auto"/>
      </w:pPr>
      <w:r>
        <w:separator/>
      </w:r>
    </w:p>
  </w:footnote>
  <w:footnote w:type="continuationSeparator" w:id="0">
    <w:p w14:paraId="77CCE841" w14:textId="77777777" w:rsidR="00A13F1B" w:rsidRDefault="00A13F1B" w:rsidP="00E76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37F13" w14:textId="672D260F" w:rsidR="00F8747B" w:rsidRPr="00BB324C" w:rsidRDefault="00F8747B" w:rsidP="00472CCD">
    <w:pPr>
      <w:pStyle w:val="Zhlav"/>
      <w:jc w:val="center"/>
      <w:rPr>
        <w:caps/>
        <w:sz w:val="32"/>
      </w:rPr>
    </w:pPr>
    <w:r w:rsidRPr="00BB324C">
      <w:rPr>
        <w:sz w:val="32"/>
      </w:rPr>
      <w:t xml:space="preserve">INFORMACE O ČINNOSTI </w:t>
    </w:r>
    <w:r w:rsidR="00524436" w:rsidRPr="00BB324C">
      <w:rPr>
        <w:caps/>
        <w:sz w:val="32"/>
      </w:rPr>
      <w:t xml:space="preserve">za </w:t>
    </w:r>
    <w:r w:rsidR="000C76A4" w:rsidRPr="00BB324C">
      <w:rPr>
        <w:caps/>
        <w:sz w:val="32"/>
      </w:rPr>
      <w:t>ROK</w:t>
    </w:r>
    <w:r w:rsidR="001850C2" w:rsidRPr="00BB324C">
      <w:rPr>
        <w:caps/>
        <w:sz w:val="32"/>
      </w:rPr>
      <w:t xml:space="preserve"> 202</w:t>
    </w:r>
    <w:r w:rsidR="008F4DFE" w:rsidRPr="00BB324C">
      <w:rPr>
        <w:caps/>
        <w:sz w:val="32"/>
      </w:rPr>
      <w:t>1</w:t>
    </w:r>
  </w:p>
  <w:p w14:paraId="64AECA93" w14:textId="77777777" w:rsidR="00E767A5" w:rsidRPr="00E767A5" w:rsidRDefault="00E767A5" w:rsidP="00E767A5">
    <w:pPr>
      <w:pStyle w:val="Zhlav"/>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D83"/>
    <w:multiLevelType w:val="hybridMultilevel"/>
    <w:tmpl w:val="54E09694"/>
    <w:lvl w:ilvl="0" w:tplc="7E10A4F2">
      <w:start w:val="1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EC715E"/>
    <w:multiLevelType w:val="hybridMultilevel"/>
    <w:tmpl w:val="70C24DB6"/>
    <w:lvl w:ilvl="0" w:tplc="EE2C9E5A">
      <w:start w:val="10"/>
      <w:numFmt w:val="bullet"/>
      <w:lvlText w:val="-"/>
      <w:lvlJc w:val="left"/>
      <w:pPr>
        <w:ind w:left="720" w:hanging="360"/>
      </w:pPr>
      <w:rPr>
        <w:rFonts w:ascii="Calibri" w:eastAsiaTheme="minorEastAsia"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B866A9"/>
    <w:multiLevelType w:val="hybridMultilevel"/>
    <w:tmpl w:val="426C9B90"/>
    <w:lvl w:ilvl="0" w:tplc="596C0522">
      <w:start w:val="1"/>
      <w:numFmt w:val="upperRoman"/>
      <w:lvlText w:val="%1."/>
      <w:lvlJc w:val="left"/>
      <w:pPr>
        <w:ind w:left="1080" w:hanging="72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4383D"/>
    <w:multiLevelType w:val="hybridMultilevel"/>
    <w:tmpl w:val="8F7CE940"/>
    <w:lvl w:ilvl="0" w:tplc="D526930A">
      <w:numFmt w:val="bullet"/>
      <w:lvlText w:val="-"/>
      <w:lvlJc w:val="left"/>
      <w:pPr>
        <w:ind w:left="720" w:hanging="360"/>
      </w:pPr>
      <w:rPr>
        <w:rFonts w:ascii="Calibri" w:eastAsiaTheme="minorEastAsia"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676EF1"/>
    <w:multiLevelType w:val="hybridMultilevel"/>
    <w:tmpl w:val="D8A4B5C6"/>
    <w:lvl w:ilvl="0" w:tplc="21A0780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D93219"/>
    <w:multiLevelType w:val="hybridMultilevel"/>
    <w:tmpl w:val="F45E7238"/>
    <w:lvl w:ilvl="0" w:tplc="D4241102">
      <w:start w:val="19"/>
      <w:numFmt w:val="bullet"/>
      <w:lvlText w:val="-"/>
      <w:lvlJc w:val="left"/>
      <w:pPr>
        <w:ind w:left="3090" w:hanging="360"/>
      </w:pPr>
      <w:rPr>
        <w:rFonts w:ascii="Calibri" w:eastAsia="Times New Roman" w:hAnsi="Calibri" w:cs="Calibri" w:hint="default"/>
      </w:rPr>
    </w:lvl>
    <w:lvl w:ilvl="1" w:tplc="04050003" w:tentative="1">
      <w:start w:val="1"/>
      <w:numFmt w:val="bullet"/>
      <w:lvlText w:val="o"/>
      <w:lvlJc w:val="left"/>
      <w:pPr>
        <w:ind w:left="3810" w:hanging="360"/>
      </w:pPr>
      <w:rPr>
        <w:rFonts w:ascii="Courier New" w:hAnsi="Courier New" w:cs="Courier New" w:hint="default"/>
      </w:rPr>
    </w:lvl>
    <w:lvl w:ilvl="2" w:tplc="04050005" w:tentative="1">
      <w:start w:val="1"/>
      <w:numFmt w:val="bullet"/>
      <w:lvlText w:val=""/>
      <w:lvlJc w:val="left"/>
      <w:pPr>
        <w:ind w:left="4530" w:hanging="360"/>
      </w:pPr>
      <w:rPr>
        <w:rFonts w:ascii="Wingdings" w:hAnsi="Wingdings" w:hint="default"/>
      </w:rPr>
    </w:lvl>
    <w:lvl w:ilvl="3" w:tplc="04050001" w:tentative="1">
      <w:start w:val="1"/>
      <w:numFmt w:val="bullet"/>
      <w:lvlText w:val=""/>
      <w:lvlJc w:val="left"/>
      <w:pPr>
        <w:ind w:left="5250" w:hanging="360"/>
      </w:pPr>
      <w:rPr>
        <w:rFonts w:ascii="Symbol" w:hAnsi="Symbol" w:hint="default"/>
      </w:rPr>
    </w:lvl>
    <w:lvl w:ilvl="4" w:tplc="04050003" w:tentative="1">
      <w:start w:val="1"/>
      <w:numFmt w:val="bullet"/>
      <w:lvlText w:val="o"/>
      <w:lvlJc w:val="left"/>
      <w:pPr>
        <w:ind w:left="5970" w:hanging="360"/>
      </w:pPr>
      <w:rPr>
        <w:rFonts w:ascii="Courier New" w:hAnsi="Courier New" w:cs="Courier New" w:hint="default"/>
      </w:rPr>
    </w:lvl>
    <w:lvl w:ilvl="5" w:tplc="04050005" w:tentative="1">
      <w:start w:val="1"/>
      <w:numFmt w:val="bullet"/>
      <w:lvlText w:val=""/>
      <w:lvlJc w:val="left"/>
      <w:pPr>
        <w:ind w:left="6690" w:hanging="360"/>
      </w:pPr>
      <w:rPr>
        <w:rFonts w:ascii="Wingdings" w:hAnsi="Wingdings" w:hint="default"/>
      </w:rPr>
    </w:lvl>
    <w:lvl w:ilvl="6" w:tplc="04050001" w:tentative="1">
      <w:start w:val="1"/>
      <w:numFmt w:val="bullet"/>
      <w:lvlText w:val=""/>
      <w:lvlJc w:val="left"/>
      <w:pPr>
        <w:ind w:left="7410" w:hanging="360"/>
      </w:pPr>
      <w:rPr>
        <w:rFonts w:ascii="Symbol" w:hAnsi="Symbol" w:hint="default"/>
      </w:rPr>
    </w:lvl>
    <w:lvl w:ilvl="7" w:tplc="04050003" w:tentative="1">
      <w:start w:val="1"/>
      <w:numFmt w:val="bullet"/>
      <w:lvlText w:val="o"/>
      <w:lvlJc w:val="left"/>
      <w:pPr>
        <w:ind w:left="8130" w:hanging="360"/>
      </w:pPr>
      <w:rPr>
        <w:rFonts w:ascii="Courier New" w:hAnsi="Courier New" w:cs="Courier New" w:hint="default"/>
      </w:rPr>
    </w:lvl>
    <w:lvl w:ilvl="8" w:tplc="04050005" w:tentative="1">
      <w:start w:val="1"/>
      <w:numFmt w:val="bullet"/>
      <w:lvlText w:val=""/>
      <w:lvlJc w:val="left"/>
      <w:pPr>
        <w:ind w:left="8850" w:hanging="360"/>
      </w:pPr>
      <w:rPr>
        <w:rFonts w:ascii="Wingdings" w:hAnsi="Wingdings" w:hint="default"/>
      </w:rPr>
    </w:lvl>
  </w:abstractNum>
  <w:abstractNum w:abstractNumId="6">
    <w:nsid w:val="080559E6"/>
    <w:multiLevelType w:val="hybridMultilevel"/>
    <w:tmpl w:val="F168B1FE"/>
    <w:lvl w:ilvl="0" w:tplc="FFA27DF2">
      <w:start w:val="1"/>
      <w:numFmt w:val="bullet"/>
      <w:lvlText w:val="−"/>
      <w:lvlJc w:val="left"/>
      <w:pPr>
        <w:ind w:left="1440" w:hanging="360"/>
      </w:pPr>
      <w:rPr>
        <w:rFonts w:ascii="Calibri" w:hAnsi="Calibri" w:hint="default"/>
        <w:b w:val="0"/>
        <w:strike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09553FAD"/>
    <w:multiLevelType w:val="hybridMultilevel"/>
    <w:tmpl w:val="59CAFE02"/>
    <w:lvl w:ilvl="0" w:tplc="DBF0190C">
      <w:start w:val="1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B7A735B"/>
    <w:multiLevelType w:val="hybridMultilevel"/>
    <w:tmpl w:val="E5243A48"/>
    <w:lvl w:ilvl="0" w:tplc="81E23800">
      <w:start w:val="10"/>
      <w:numFmt w:val="bullet"/>
      <w:lvlText w:val="-"/>
      <w:lvlJc w:val="left"/>
      <w:pPr>
        <w:ind w:left="720" w:hanging="360"/>
      </w:pPr>
      <w:rPr>
        <w:rFonts w:ascii="Calibri" w:eastAsiaTheme="minorEastAsia"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E7D7684"/>
    <w:multiLevelType w:val="hybridMultilevel"/>
    <w:tmpl w:val="B6B6D970"/>
    <w:lvl w:ilvl="0" w:tplc="AAA04B9A">
      <w:numFmt w:val="bullet"/>
      <w:lvlText w:val="-"/>
      <w:lvlJc w:val="left"/>
      <w:pPr>
        <w:ind w:left="720" w:hanging="360"/>
      </w:pPr>
      <w:rPr>
        <w:rFonts w:ascii="Calibri" w:eastAsiaTheme="minorEastAsia" w:hAnsi="Calibri" w:cs="Calibri" w:hint="default"/>
        <w:b w:val="0"/>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005466C"/>
    <w:multiLevelType w:val="hybridMultilevel"/>
    <w:tmpl w:val="731C8090"/>
    <w:lvl w:ilvl="0" w:tplc="082E446C">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47041E0"/>
    <w:multiLevelType w:val="hybridMultilevel"/>
    <w:tmpl w:val="78BEB4BC"/>
    <w:lvl w:ilvl="0" w:tplc="032E6428">
      <w:start w:val="1"/>
      <w:numFmt w:val="upperRoman"/>
      <w:lvlText w:val="%1."/>
      <w:lvlJc w:val="left"/>
      <w:pPr>
        <w:ind w:left="1080" w:hanging="720"/>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7706541"/>
    <w:multiLevelType w:val="hybridMultilevel"/>
    <w:tmpl w:val="5B683B26"/>
    <w:lvl w:ilvl="0" w:tplc="60B8017C">
      <w:start w:val="2021"/>
      <w:numFmt w:val="bullet"/>
      <w:lvlText w:val="-"/>
      <w:lvlJc w:val="left"/>
      <w:pPr>
        <w:ind w:left="720" w:hanging="360"/>
      </w:pPr>
      <w:rPr>
        <w:rFonts w:ascii="Calibri" w:eastAsiaTheme="minorEastAsia" w:hAnsi="Calibri" w:cstheme="minorHAns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A527669"/>
    <w:multiLevelType w:val="hybridMultilevel"/>
    <w:tmpl w:val="B9463E08"/>
    <w:lvl w:ilvl="0" w:tplc="85D497E6">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7C27484"/>
    <w:multiLevelType w:val="hybridMultilevel"/>
    <w:tmpl w:val="E472A1F6"/>
    <w:lvl w:ilvl="0" w:tplc="0E623446">
      <w:numFmt w:val="bullet"/>
      <w:lvlText w:val="-"/>
      <w:lvlJc w:val="left"/>
      <w:pPr>
        <w:ind w:left="720" w:hanging="360"/>
      </w:pPr>
      <w:rPr>
        <w:rFonts w:ascii="Calibri" w:eastAsia="Times New Roman"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C817AFF"/>
    <w:multiLevelType w:val="hybridMultilevel"/>
    <w:tmpl w:val="1C9AB0E0"/>
    <w:lvl w:ilvl="0" w:tplc="775A181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EB46CF0"/>
    <w:multiLevelType w:val="hybridMultilevel"/>
    <w:tmpl w:val="DA2EA24A"/>
    <w:lvl w:ilvl="0" w:tplc="5A4C961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2F10E24"/>
    <w:multiLevelType w:val="hybridMultilevel"/>
    <w:tmpl w:val="46FC8E5C"/>
    <w:lvl w:ilvl="0" w:tplc="D156518E">
      <w:start w:val="4"/>
      <w:numFmt w:val="bullet"/>
      <w:lvlText w:val="-"/>
      <w:lvlJc w:val="left"/>
      <w:pPr>
        <w:ind w:left="720" w:hanging="360"/>
      </w:pPr>
      <w:rPr>
        <w:rFonts w:ascii="Arial Narrow" w:eastAsiaTheme="minorEastAsia" w:hAnsi="Arial Narrow" w:cstheme="minorBidi" w:hint="default"/>
        <w:sz w:val="21"/>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4FD05F6"/>
    <w:multiLevelType w:val="hybridMultilevel"/>
    <w:tmpl w:val="CD54CEE0"/>
    <w:lvl w:ilvl="0" w:tplc="F444761C">
      <w:start w:val="1"/>
      <w:numFmt w:val="upperRoman"/>
      <w:lvlText w:val="%1."/>
      <w:lvlJc w:val="left"/>
      <w:pPr>
        <w:ind w:left="1080" w:hanging="720"/>
      </w:pPr>
      <w:rPr>
        <w:rFonts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802C20"/>
    <w:multiLevelType w:val="hybridMultilevel"/>
    <w:tmpl w:val="47B68A7A"/>
    <w:lvl w:ilvl="0" w:tplc="E934F33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1192599"/>
    <w:multiLevelType w:val="hybridMultilevel"/>
    <w:tmpl w:val="8E4C82C6"/>
    <w:lvl w:ilvl="0" w:tplc="B79C845E">
      <w:numFmt w:val="bullet"/>
      <w:lvlText w:val="-"/>
      <w:lvlJc w:val="left"/>
      <w:pPr>
        <w:ind w:left="720" w:hanging="360"/>
      </w:pPr>
      <w:rPr>
        <w:rFonts w:ascii="Arial Narrow" w:eastAsia="Times New Roman" w:hAnsi="Arial Narrow"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37C29FC"/>
    <w:multiLevelType w:val="hybridMultilevel"/>
    <w:tmpl w:val="D86E72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78609E"/>
    <w:multiLevelType w:val="hybridMultilevel"/>
    <w:tmpl w:val="7BE6B4C2"/>
    <w:lvl w:ilvl="0" w:tplc="0B82FC24">
      <w:numFmt w:val="bullet"/>
      <w:lvlText w:val="-"/>
      <w:lvlJc w:val="left"/>
      <w:pPr>
        <w:ind w:left="720" w:hanging="360"/>
      </w:pPr>
      <w:rPr>
        <w:rFonts w:ascii="Arial Narrow" w:eastAsia="Times New Roman" w:hAnsi="Arial Narrow" w:cs="Times New Roman" w:hint="default"/>
        <w:b/>
        <w:sz w:val="2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94A5EBA"/>
    <w:multiLevelType w:val="hybridMultilevel"/>
    <w:tmpl w:val="58C62EB0"/>
    <w:lvl w:ilvl="0" w:tplc="1ADCB5C8">
      <w:start w:val="10"/>
      <w:numFmt w:val="bullet"/>
      <w:lvlText w:val="-"/>
      <w:lvlJc w:val="left"/>
      <w:pPr>
        <w:ind w:left="720" w:hanging="360"/>
      </w:pPr>
      <w:rPr>
        <w:rFonts w:ascii="Arial Narrow" w:eastAsiaTheme="minorEastAsia" w:hAnsi="Arial Narrow"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9A33C63"/>
    <w:multiLevelType w:val="hybridMultilevel"/>
    <w:tmpl w:val="2C06614E"/>
    <w:lvl w:ilvl="0" w:tplc="7F3ECD62">
      <w:start w:val="1"/>
      <w:numFmt w:val="decimal"/>
      <w:lvlText w:val="%1."/>
      <w:lvlJc w:val="left"/>
      <w:pPr>
        <w:tabs>
          <w:tab w:val="num" w:pos="340"/>
        </w:tabs>
        <w:ind w:left="340" w:hanging="340"/>
      </w:pPr>
      <w:rPr>
        <w:rFonts w:hint="default"/>
        <w:b/>
        <w:i w:val="0"/>
      </w:rPr>
    </w:lvl>
    <w:lvl w:ilvl="1" w:tplc="0405000F">
      <w:start w:val="1"/>
      <w:numFmt w:val="decimal"/>
      <w:lvlText w:val="%2."/>
      <w:lvlJc w:val="left"/>
      <w:pPr>
        <w:tabs>
          <w:tab w:val="num" w:pos="1440"/>
        </w:tabs>
        <w:ind w:left="1440" w:hanging="360"/>
      </w:pPr>
      <w:rPr>
        <w:rFonts w:hint="default"/>
        <w:b/>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C324DD1"/>
    <w:multiLevelType w:val="hybridMultilevel"/>
    <w:tmpl w:val="B9D811C8"/>
    <w:lvl w:ilvl="0" w:tplc="51882834">
      <w:start w:val="1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D1B4A53"/>
    <w:multiLevelType w:val="hybridMultilevel"/>
    <w:tmpl w:val="EEDADCAA"/>
    <w:lvl w:ilvl="0" w:tplc="A4C4A06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1014C83"/>
    <w:multiLevelType w:val="hybridMultilevel"/>
    <w:tmpl w:val="AD5AEBA4"/>
    <w:lvl w:ilvl="0" w:tplc="7318B88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1335323"/>
    <w:multiLevelType w:val="hybridMultilevel"/>
    <w:tmpl w:val="B8F4FC98"/>
    <w:lvl w:ilvl="0" w:tplc="6E6A4D58">
      <w:start w:val="1"/>
      <w:numFmt w:val="decimal"/>
      <w:lvlText w:val="%1."/>
      <w:lvlJc w:val="left"/>
      <w:pPr>
        <w:ind w:left="405" w:hanging="360"/>
      </w:pPr>
      <w:rPr>
        <w:rFonts w:ascii="Calibri" w:eastAsia="Times New Roman" w:hAnsi="Calibri" w:cs="Times New Roman" w:hint="default"/>
        <w:b w:val="0"/>
        <w:color w:val="000000"/>
        <w:sz w:val="22"/>
        <w:u w:val="none"/>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9">
    <w:nsid w:val="521066D9"/>
    <w:multiLevelType w:val="hybridMultilevel"/>
    <w:tmpl w:val="D6E23370"/>
    <w:lvl w:ilvl="0" w:tplc="5B88E83C">
      <w:start w:val="10"/>
      <w:numFmt w:val="bullet"/>
      <w:lvlText w:val="-"/>
      <w:lvlJc w:val="left"/>
      <w:pPr>
        <w:ind w:left="720" w:hanging="360"/>
      </w:pPr>
      <w:rPr>
        <w:rFonts w:ascii="Calibri" w:eastAsiaTheme="minorEastAsia"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2781B8A"/>
    <w:multiLevelType w:val="hybridMultilevel"/>
    <w:tmpl w:val="EE1EAA6E"/>
    <w:lvl w:ilvl="0" w:tplc="649E6548">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C824408"/>
    <w:multiLevelType w:val="hybridMultilevel"/>
    <w:tmpl w:val="F788B888"/>
    <w:lvl w:ilvl="0" w:tplc="B806620C">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D293A2D"/>
    <w:multiLevelType w:val="hybridMultilevel"/>
    <w:tmpl w:val="79400C2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3CA02D8"/>
    <w:multiLevelType w:val="hybridMultilevel"/>
    <w:tmpl w:val="84AC570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419598A"/>
    <w:multiLevelType w:val="hybridMultilevel"/>
    <w:tmpl w:val="A4EED318"/>
    <w:lvl w:ilvl="0" w:tplc="E1EEF536">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531631B"/>
    <w:multiLevelType w:val="hybridMultilevel"/>
    <w:tmpl w:val="91D4E652"/>
    <w:lvl w:ilvl="0" w:tplc="9A6C8D76">
      <w:start w:val="10"/>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5AF4895"/>
    <w:multiLevelType w:val="hybridMultilevel"/>
    <w:tmpl w:val="1D8C0AFC"/>
    <w:lvl w:ilvl="0" w:tplc="61520E3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8990BC4"/>
    <w:multiLevelType w:val="hybridMultilevel"/>
    <w:tmpl w:val="5AF0165A"/>
    <w:lvl w:ilvl="0" w:tplc="B85897A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9802030"/>
    <w:multiLevelType w:val="hybridMultilevel"/>
    <w:tmpl w:val="C15806F4"/>
    <w:lvl w:ilvl="0" w:tplc="0C9E4CD6">
      <w:numFmt w:val="bullet"/>
      <w:lvlText w:val="-"/>
      <w:lvlJc w:val="left"/>
      <w:pPr>
        <w:ind w:left="1440" w:hanging="360"/>
      </w:pPr>
      <w:rPr>
        <w:rFonts w:ascii="Times New Roman" w:eastAsia="Calibri" w:hAnsi="Times New Roman" w:cs="Times New Roman"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nsid w:val="69BF1E03"/>
    <w:multiLevelType w:val="hybridMultilevel"/>
    <w:tmpl w:val="53CC14EA"/>
    <w:lvl w:ilvl="0" w:tplc="E89C5FC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AD7095E"/>
    <w:multiLevelType w:val="hybridMultilevel"/>
    <w:tmpl w:val="D8FCFE2C"/>
    <w:lvl w:ilvl="0" w:tplc="DAA208DA">
      <w:start w:val="1"/>
      <w:numFmt w:val="bullet"/>
      <w:lvlText w:val="•"/>
      <w:lvlJc w:val="left"/>
      <w:pPr>
        <w:ind w:left="720" w:hanging="360"/>
      </w:pPr>
      <w:rPr>
        <w:rFonts w:ascii="Calibri" w:hAnsi="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9800D4"/>
    <w:multiLevelType w:val="hybridMultilevel"/>
    <w:tmpl w:val="96189652"/>
    <w:lvl w:ilvl="0" w:tplc="D30AE25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4134BB2"/>
    <w:multiLevelType w:val="hybridMultilevel"/>
    <w:tmpl w:val="08A85056"/>
    <w:lvl w:ilvl="0" w:tplc="4E9050C4">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4900C96"/>
    <w:multiLevelType w:val="hybridMultilevel"/>
    <w:tmpl w:val="E01072D2"/>
    <w:lvl w:ilvl="0" w:tplc="D3528312">
      <w:numFmt w:val="bullet"/>
      <w:lvlText w:val="-"/>
      <w:lvlJc w:val="left"/>
      <w:pPr>
        <w:ind w:left="720" w:hanging="360"/>
      </w:pPr>
      <w:rPr>
        <w:rFonts w:ascii="Calibri" w:eastAsiaTheme="minorEastAsia"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53F4CEC"/>
    <w:multiLevelType w:val="hybridMultilevel"/>
    <w:tmpl w:val="9140E204"/>
    <w:lvl w:ilvl="0" w:tplc="3168B0C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71F2690"/>
    <w:multiLevelType w:val="hybridMultilevel"/>
    <w:tmpl w:val="5950C5AE"/>
    <w:lvl w:ilvl="0" w:tplc="D69E09FC">
      <w:start w:val="10"/>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B70587D"/>
    <w:multiLevelType w:val="hybridMultilevel"/>
    <w:tmpl w:val="8B083504"/>
    <w:lvl w:ilvl="0" w:tplc="1610A878">
      <w:start w:val="4"/>
      <w:numFmt w:val="bullet"/>
      <w:lvlText w:val="-"/>
      <w:lvlJc w:val="left"/>
      <w:pPr>
        <w:ind w:left="720" w:hanging="360"/>
      </w:pPr>
      <w:rPr>
        <w:rFonts w:ascii="Arial Narrow" w:eastAsiaTheme="minorEastAsia"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B761E31"/>
    <w:multiLevelType w:val="hybridMultilevel"/>
    <w:tmpl w:val="BDB42BFC"/>
    <w:lvl w:ilvl="0" w:tplc="BE16ECDE">
      <w:start w:val="1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E943ECF"/>
    <w:multiLevelType w:val="hybridMultilevel"/>
    <w:tmpl w:val="6E98213C"/>
    <w:lvl w:ilvl="0" w:tplc="97426962">
      <w:numFmt w:val="bullet"/>
      <w:lvlText w:val="-"/>
      <w:lvlJc w:val="left"/>
      <w:pPr>
        <w:ind w:left="720" w:hanging="360"/>
      </w:pPr>
      <w:rPr>
        <w:rFonts w:ascii="Calibri" w:eastAsiaTheme="minorEastAsia" w:hAnsi="Calibri" w:cs="Calibri" w:hint="default"/>
        <w:b w:val="0"/>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30"/>
  </w:num>
  <w:num w:numId="4">
    <w:abstractNumId w:val="10"/>
  </w:num>
  <w:num w:numId="5">
    <w:abstractNumId w:val="0"/>
  </w:num>
  <w:num w:numId="6">
    <w:abstractNumId w:val="7"/>
  </w:num>
  <w:num w:numId="7">
    <w:abstractNumId w:val="25"/>
  </w:num>
  <w:num w:numId="8">
    <w:abstractNumId w:val="5"/>
  </w:num>
  <w:num w:numId="9">
    <w:abstractNumId w:val="24"/>
  </w:num>
  <w:num w:numId="10">
    <w:abstractNumId w:val="40"/>
  </w:num>
  <w:num w:numId="11">
    <w:abstractNumId w:val="27"/>
  </w:num>
  <w:num w:numId="12">
    <w:abstractNumId w:val="41"/>
  </w:num>
  <w:num w:numId="13">
    <w:abstractNumId w:val="33"/>
  </w:num>
  <w:num w:numId="14">
    <w:abstractNumId w:val="38"/>
  </w:num>
  <w:num w:numId="15">
    <w:abstractNumId w:val="6"/>
  </w:num>
  <w:num w:numId="16">
    <w:abstractNumId w:val="4"/>
  </w:num>
  <w:num w:numId="17">
    <w:abstractNumId w:val="38"/>
  </w:num>
  <w:num w:numId="18">
    <w:abstractNumId w:val="42"/>
  </w:num>
  <w:num w:numId="19">
    <w:abstractNumId w:val="15"/>
  </w:num>
  <w:num w:numId="20">
    <w:abstractNumId w:val="37"/>
  </w:num>
  <w:num w:numId="21">
    <w:abstractNumId w:val="22"/>
  </w:num>
  <w:num w:numId="22">
    <w:abstractNumId w:val="36"/>
  </w:num>
  <w:num w:numId="23">
    <w:abstractNumId w:val="39"/>
  </w:num>
  <w:num w:numId="24">
    <w:abstractNumId w:val="13"/>
  </w:num>
  <w:num w:numId="25">
    <w:abstractNumId w:val="9"/>
  </w:num>
  <w:num w:numId="26">
    <w:abstractNumId w:val="48"/>
  </w:num>
  <w:num w:numId="27">
    <w:abstractNumId w:val="14"/>
  </w:num>
  <w:num w:numId="28">
    <w:abstractNumId w:val="34"/>
  </w:num>
  <w:num w:numId="29">
    <w:abstractNumId w:val="16"/>
  </w:num>
  <w:num w:numId="30">
    <w:abstractNumId w:val="45"/>
  </w:num>
  <w:num w:numId="31">
    <w:abstractNumId w:val="44"/>
  </w:num>
  <w:num w:numId="32">
    <w:abstractNumId w:val="35"/>
  </w:num>
  <w:num w:numId="33">
    <w:abstractNumId w:val="18"/>
  </w:num>
  <w:num w:numId="34">
    <w:abstractNumId w:val="32"/>
  </w:num>
  <w:num w:numId="35">
    <w:abstractNumId w:val="17"/>
  </w:num>
  <w:num w:numId="36">
    <w:abstractNumId w:val="46"/>
  </w:num>
  <w:num w:numId="37">
    <w:abstractNumId w:val="11"/>
  </w:num>
  <w:num w:numId="38">
    <w:abstractNumId w:val="19"/>
  </w:num>
  <w:num w:numId="39">
    <w:abstractNumId w:val="1"/>
  </w:num>
  <w:num w:numId="40">
    <w:abstractNumId w:val="20"/>
  </w:num>
  <w:num w:numId="41">
    <w:abstractNumId w:val="29"/>
  </w:num>
  <w:num w:numId="42">
    <w:abstractNumId w:val="8"/>
  </w:num>
  <w:num w:numId="43">
    <w:abstractNumId w:val="47"/>
  </w:num>
  <w:num w:numId="44">
    <w:abstractNumId w:val="23"/>
  </w:num>
  <w:num w:numId="45">
    <w:abstractNumId w:val="2"/>
  </w:num>
  <w:num w:numId="46">
    <w:abstractNumId w:val="26"/>
  </w:num>
  <w:num w:numId="47">
    <w:abstractNumId w:val="43"/>
  </w:num>
  <w:num w:numId="48">
    <w:abstractNumId w:val="3"/>
  </w:num>
  <w:num w:numId="49">
    <w:abstractNumId w:val="3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24"/>
    <w:rsid w:val="00005F5D"/>
    <w:rsid w:val="000165F6"/>
    <w:rsid w:val="00021640"/>
    <w:rsid w:val="00031FFD"/>
    <w:rsid w:val="0003286D"/>
    <w:rsid w:val="00033417"/>
    <w:rsid w:val="00037E62"/>
    <w:rsid w:val="00043CC7"/>
    <w:rsid w:val="00044FAF"/>
    <w:rsid w:val="00060115"/>
    <w:rsid w:val="00066D7A"/>
    <w:rsid w:val="0008134D"/>
    <w:rsid w:val="00085630"/>
    <w:rsid w:val="0009074D"/>
    <w:rsid w:val="00092508"/>
    <w:rsid w:val="00094A79"/>
    <w:rsid w:val="0009555E"/>
    <w:rsid w:val="000A325C"/>
    <w:rsid w:val="000B0FFC"/>
    <w:rsid w:val="000C0E52"/>
    <w:rsid w:val="000C6F19"/>
    <w:rsid w:val="000C76A4"/>
    <w:rsid w:val="000C7EDB"/>
    <w:rsid w:val="000D08D9"/>
    <w:rsid w:val="000D208A"/>
    <w:rsid w:val="000D4D6E"/>
    <w:rsid w:val="000D736B"/>
    <w:rsid w:val="000D7467"/>
    <w:rsid w:val="000E4E98"/>
    <w:rsid w:val="000E7D5F"/>
    <w:rsid w:val="000F5A7A"/>
    <w:rsid w:val="00103BC4"/>
    <w:rsid w:val="0010732F"/>
    <w:rsid w:val="001117A5"/>
    <w:rsid w:val="00115C5E"/>
    <w:rsid w:val="001206C9"/>
    <w:rsid w:val="001426D1"/>
    <w:rsid w:val="0014391A"/>
    <w:rsid w:val="001444B4"/>
    <w:rsid w:val="00166465"/>
    <w:rsid w:val="00166658"/>
    <w:rsid w:val="00177058"/>
    <w:rsid w:val="00180A64"/>
    <w:rsid w:val="001850C2"/>
    <w:rsid w:val="00187622"/>
    <w:rsid w:val="00187872"/>
    <w:rsid w:val="00187C5D"/>
    <w:rsid w:val="0019714D"/>
    <w:rsid w:val="001A3D96"/>
    <w:rsid w:val="001B1C3E"/>
    <w:rsid w:val="001B79DA"/>
    <w:rsid w:val="001B7C45"/>
    <w:rsid w:val="001C12FE"/>
    <w:rsid w:val="001C4418"/>
    <w:rsid w:val="001D5AF2"/>
    <w:rsid w:val="002051F7"/>
    <w:rsid w:val="00210BE0"/>
    <w:rsid w:val="00221F7D"/>
    <w:rsid w:val="002304CB"/>
    <w:rsid w:val="00232734"/>
    <w:rsid w:val="00233796"/>
    <w:rsid w:val="002343D6"/>
    <w:rsid w:val="00243878"/>
    <w:rsid w:val="002547CC"/>
    <w:rsid w:val="00260F5B"/>
    <w:rsid w:val="002623C7"/>
    <w:rsid w:val="00263E24"/>
    <w:rsid w:val="00271E1C"/>
    <w:rsid w:val="00272233"/>
    <w:rsid w:val="0027485D"/>
    <w:rsid w:val="002760EF"/>
    <w:rsid w:val="00277A07"/>
    <w:rsid w:val="00282231"/>
    <w:rsid w:val="00286265"/>
    <w:rsid w:val="0029677D"/>
    <w:rsid w:val="00297CF0"/>
    <w:rsid w:val="002A64B6"/>
    <w:rsid w:val="002B6201"/>
    <w:rsid w:val="002C61E7"/>
    <w:rsid w:val="002D23BA"/>
    <w:rsid w:val="002D410D"/>
    <w:rsid w:val="002E0205"/>
    <w:rsid w:val="002E25B4"/>
    <w:rsid w:val="002E6FE3"/>
    <w:rsid w:val="002E7B4B"/>
    <w:rsid w:val="002F3D1B"/>
    <w:rsid w:val="00304F11"/>
    <w:rsid w:val="00307431"/>
    <w:rsid w:val="00321123"/>
    <w:rsid w:val="00331934"/>
    <w:rsid w:val="0033356A"/>
    <w:rsid w:val="00334906"/>
    <w:rsid w:val="00347B65"/>
    <w:rsid w:val="00357BF7"/>
    <w:rsid w:val="00360B9B"/>
    <w:rsid w:val="00361545"/>
    <w:rsid w:val="00364161"/>
    <w:rsid w:val="00382FA8"/>
    <w:rsid w:val="003861F0"/>
    <w:rsid w:val="003926D6"/>
    <w:rsid w:val="00392DE9"/>
    <w:rsid w:val="003A4A75"/>
    <w:rsid w:val="003A6301"/>
    <w:rsid w:val="003A77D1"/>
    <w:rsid w:val="003B03B2"/>
    <w:rsid w:val="003B2F72"/>
    <w:rsid w:val="003B5B5F"/>
    <w:rsid w:val="003D006C"/>
    <w:rsid w:val="003D3D40"/>
    <w:rsid w:val="003D5C74"/>
    <w:rsid w:val="003D7998"/>
    <w:rsid w:val="003E39DC"/>
    <w:rsid w:val="003E487B"/>
    <w:rsid w:val="003E66C3"/>
    <w:rsid w:val="003F019F"/>
    <w:rsid w:val="004028B1"/>
    <w:rsid w:val="004028C4"/>
    <w:rsid w:val="004043F4"/>
    <w:rsid w:val="00404CEA"/>
    <w:rsid w:val="00405DD8"/>
    <w:rsid w:val="00411847"/>
    <w:rsid w:val="00412506"/>
    <w:rsid w:val="00421D5F"/>
    <w:rsid w:val="004504C5"/>
    <w:rsid w:val="0045204E"/>
    <w:rsid w:val="00454B97"/>
    <w:rsid w:val="004551A0"/>
    <w:rsid w:val="0046618D"/>
    <w:rsid w:val="0046681A"/>
    <w:rsid w:val="00471DB0"/>
    <w:rsid w:val="00472CCD"/>
    <w:rsid w:val="00475C9B"/>
    <w:rsid w:val="00483B3D"/>
    <w:rsid w:val="00483E9D"/>
    <w:rsid w:val="00484DF6"/>
    <w:rsid w:val="00495B41"/>
    <w:rsid w:val="00496C61"/>
    <w:rsid w:val="004A0A00"/>
    <w:rsid w:val="004A0C32"/>
    <w:rsid w:val="004A168B"/>
    <w:rsid w:val="004A4508"/>
    <w:rsid w:val="004A578E"/>
    <w:rsid w:val="004A6FBC"/>
    <w:rsid w:val="004B5482"/>
    <w:rsid w:val="004C78B7"/>
    <w:rsid w:val="004E0BBF"/>
    <w:rsid w:val="004E1A0D"/>
    <w:rsid w:val="005001AF"/>
    <w:rsid w:val="00502E1D"/>
    <w:rsid w:val="005217BE"/>
    <w:rsid w:val="00524436"/>
    <w:rsid w:val="00535A64"/>
    <w:rsid w:val="005444F0"/>
    <w:rsid w:val="005468A1"/>
    <w:rsid w:val="005527F3"/>
    <w:rsid w:val="00562D8A"/>
    <w:rsid w:val="00564F38"/>
    <w:rsid w:val="0056732C"/>
    <w:rsid w:val="0057224D"/>
    <w:rsid w:val="00576F08"/>
    <w:rsid w:val="005772AD"/>
    <w:rsid w:val="00577F3C"/>
    <w:rsid w:val="00591A23"/>
    <w:rsid w:val="0059210F"/>
    <w:rsid w:val="005A24E9"/>
    <w:rsid w:val="005C199C"/>
    <w:rsid w:val="005C33C1"/>
    <w:rsid w:val="005C34BD"/>
    <w:rsid w:val="005D0279"/>
    <w:rsid w:val="005E5C9E"/>
    <w:rsid w:val="005F4B6D"/>
    <w:rsid w:val="005F6E09"/>
    <w:rsid w:val="005F765B"/>
    <w:rsid w:val="005F7A1B"/>
    <w:rsid w:val="00606A8B"/>
    <w:rsid w:val="0060791E"/>
    <w:rsid w:val="0061206E"/>
    <w:rsid w:val="00615D23"/>
    <w:rsid w:val="00622C9A"/>
    <w:rsid w:val="006450CB"/>
    <w:rsid w:val="00651509"/>
    <w:rsid w:val="006575EB"/>
    <w:rsid w:val="006624F5"/>
    <w:rsid w:val="006654A1"/>
    <w:rsid w:val="00667ED8"/>
    <w:rsid w:val="00677244"/>
    <w:rsid w:val="00684017"/>
    <w:rsid w:val="00692CAC"/>
    <w:rsid w:val="006945C9"/>
    <w:rsid w:val="006963B4"/>
    <w:rsid w:val="006A0792"/>
    <w:rsid w:val="006A7239"/>
    <w:rsid w:val="006A7422"/>
    <w:rsid w:val="006B7A57"/>
    <w:rsid w:val="006C1204"/>
    <w:rsid w:val="006D2607"/>
    <w:rsid w:val="006E5A60"/>
    <w:rsid w:val="00700EAE"/>
    <w:rsid w:val="00702C19"/>
    <w:rsid w:val="007115B2"/>
    <w:rsid w:val="00721A26"/>
    <w:rsid w:val="007254C3"/>
    <w:rsid w:val="007303B2"/>
    <w:rsid w:val="0073529F"/>
    <w:rsid w:val="00741D8C"/>
    <w:rsid w:val="00745B69"/>
    <w:rsid w:val="00747602"/>
    <w:rsid w:val="00750203"/>
    <w:rsid w:val="0075181B"/>
    <w:rsid w:val="00756EC2"/>
    <w:rsid w:val="00763E1E"/>
    <w:rsid w:val="007742C9"/>
    <w:rsid w:val="00774F24"/>
    <w:rsid w:val="00776A53"/>
    <w:rsid w:val="0078152D"/>
    <w:rsid w:val="00782D41"/>
    <w:rsid w:val="00783394"/>
    <w:rsid w:val="00783A45"/>
    <w:rsid w:val="00787341"/>
    <w:rsid w:val="0078743D"/>
    <w:rsid w:val="007A4911"/>
    <w:rsid w:val="007A491B"/>
    <w:rsid w:val="007B6103"/>
    <w:rsid w:val="007B6A7A"/>
    <w:rsid w:val="007B7FA0"/>
    <w:rsid w:val="007C23D0"/>
    <w:rsid w:val="007D003C"/>
    <w:rsid w:val="007D2E3B"/>
    <w:rsid w:val="007E7823"/>
    <w:rsid w:val="007F7E54"/>
    <w:rsid w:val="00807E1B"/>
    <w:rsid w:val="00816166"/>
    <w:rsid w:val="00817DF4"/>
    <w:rsid w:val="0082571B"/>
    <w:rsid w:val="00834F1C"/>
    <w:rsid w:val="008356FE"/>
    <w:rsid w:val="00841A2A"/>
    <w:rsid w:val="00852743"/>
    <w:rsid w:val="00854BFC"/>
    <w:rsid w:val="008554F3"/>
    <w:rsid w:val="00857091"/>
    <w:rsid w:val="00862647"/>
    <w:rsid w:val="00864367"/>
    <w:rsid w:val="00864821"/>
    <w:rsid w:val="008648A2"/>
    <w:rsid w:val="008674CE"/>
    <w:rsid w:val="00870773"/>
    <w:rsid w:val="008811EE"/>
    <w:rsid w:val="00884ED1"/>
    <w:rsid w:val="00891636"/>
    <w:rsid w:val="008A753A"/>
    <w:rsid w:val="008B138E"/>
    <w:rsid w:val="008B1A38"/>
    <w:rsid w:val="008C0818"/>
    <w:rsid w:val="008C5896"/>
    <w:rsid w:val="008C722B"/>
    <w:rsid w:val="008E1C67"/>
    <w:rsid w:val="008E3AA7"/>
    <w:rsid w:val="008F35AB"/>
    <w:rsid w:val="008F4DFE"/>
    <w:rsid w:val="009010BB"/>
    <w:rsid w:val="00901EDE"/>
    <w:rsid w:val="00903293"/>
    <w:rsid w:val="00907678"/>
    <w:rsid w:val="0091361A"/>
    <w:rsid w:val="00924238"/>
    <w:rsid w:val="009309EF"/>
    <w:rsid w:val="00933125"/>
    <w:rsid w:val="0095519B"/>
    <w:rsid w:val="009553BC"/>
    <w:rsid w:val="009574F9"/>
    <w:rsid w:val="00960C25"/>
    <w:rsid w:val="009723F5"/>
    <w:rsid w:val="009725F2"/>
    <w:rsid w:val="00972A5D"/>
    <w:rsid w:val="00972C98"/>
    <w:rsid w:val="0099030C"/>
    <w:rsid w:val="009B50EF"/>
    <w:rsid w:val="009B5FFA"/>
    <w:rsid w:val="009D1B2D"/>
    <w:rsid w:val="009D265D"/>
    <w:rsid w:val="009D4AE0"/>
    <w:rsid w:val="009D5E8E"/>
    <w:rsid w:val="009D75B6"/>
    <w:rsid w:val="009E7BBE"/>
    <w:rsid w:val="00A06685"/>
    <w:rsid w:val="00A078EF"/>
    <w:rsid w:val="00A13F1B"/>
    <w:rsid w:val="00A24727"/>
    <w:rsid w:val="00A273AE"/>
    <w:rsid w:val="00A3341D"/>
    <w:rsid w:val="00A334B7"/>
    <w:rsid w:val="00A33F2C"/>
    <w:rsid w:val="00A345ED"/>
    <w:rsid w:val="00A40ACB"/>
    <w:rsid w:val="00A4617C"/>
    <w:rsid w:val="00A47178"/>
    <w:rsid w:val="00A51836"/>
    <w:rsid w:val="00A563AD"/>
    <w:rsid w:val="00A63BAC"/>
    <w:rsid w:val="00A63F8F"/>
    <w:rsid w:val="00A73B59"/>
    <w:rsid w:val="00A76F28"/>
    <w:rsid w:val="00A8147C"/>
    <w:rsid w:val="00A85B0F"/>
    <w:rsid w:val="00A86249"/>
    <w:rsid w:val="00A953FD"/>
    <w:rsid w:val="00AA19A4"/>
    <w:rsid w:val="00AA2015"/>
    <w:rsid w:val="00AA37FA"/>
    <w:rsid w:val="00AB0EF1"/>
    <w:rsid w:val="00AC0887"/>
    <w:rsid w:val="00AC24FE"/>
    <w:rsid w:val="00AD6A72"/>
    <w:rsid w:val="00AE22A9"/>
    <w:rsid w:val="00AE7278"/>
    <w:rsid w:val="00AF3B66"/>
    <w:rsid w:val="00B0348C"/>
    <w:rsid w:val="00B05B50"/>
    <w:rsid w:val="00B0752E"/>
    <w:rsid w:val="00B13E65"/>
    <w:rsid w:val="00B14234"/>
    <w:rsid w:val="00B1520E"/>
    <w:rsid w:val="00B174E6"/>
    <w:rsid w:val="00B25E54"/>
    <w:rsid w:val="00B265AF"/>
    <w:rsid w:val="00B2716B"/>
    <w:rsid w:val="00B36FD2"/>
    <w:rsid w:val="00B479D4"/>
    <w:rsid w:val="00B512B5"/>
    <w:rsid w:val="00B56D50"/>
    <w:rsid w:val="00B57ABD"/>
    <w:rsid w:val="00B611DF"/>
    <w:rsid w:val="00B628ED"/>
    <w:rsid w:val="00B71E04"/>
    <w:rsid w:val="00B82848"/>
    <w:rsid w:val="00B93174"/>
    <w:rsid w:val="00B932A1"/>
    <w:rsid w:val="00BA438E"/>
    <w:rsid w:val="00BA7B03"/>
    <w:rsid w:val="00BB260F"/>
    <w:rsid w:val="00BB324C"/>
    <w:rsid w:val="00BB6AAC"/>
    <w:rsid w:val="00BC664D"/>
    <w:rsid w:val="00BC6995"/>
    <w:rsid w:val="00BD0640"/>
    <w:rsid w:val="00BD0AF5"/>
    <w:rsid w:val="00BD7618"/>
    <w:rsid w:val="00BE1C79"/>
    <w:rsid w:val="00BE7133"/>
    <w:rsid w:val="00BF4576"/>
    <w:rsid w:val="00BF4C08"/>
    <w:rsid w:val="00BF6C6C"/>
    <w:rsid w:val="00C0451D"/>
    <w:rsid w:val="00C11010"/>
    <w:rsid w:val="00C13CCF"/>
    <w:rsid w:val="00C17E04"/>
    <w:rsid w:val="00C20D64"/>
    <w:rsid w:val="00C227F2"/>
    <w:rsid w:val="00C32C81"/>
    <w:rsid w:val="00C34BBF"/>
    <w:rsid w:val="00C35E08"/>
    <w:rsid w:val="00C3799D"/>
    <w:rsid w:val="00C54423"/>
    <w:rsid w:val="00C54615"/>
    <w:rsid w:val="00C56B57"/>
    <w:rsid w:val="00C66518"/>
    <w:rsid w:val="00C71B36"/>
    <w:rsid w:val="00C72689"/>
    <w:rsid w:val="00C74AAF"/>
    <w:rsid w:val="00C80C98"/>
    <w:rsid w:val="00C82777"/>
    <w:rsid w:val="00C85300"/>
    <w:rsid w:val="00CA5398"/>
    <w:rsid w:val="00CB0AB3"/>
    <w:rsid w:val="00CB3C22"/>
    <w:rsid w:val="00CB3FDE"/>
    <w:rsid w:val="00CB521E"/>
    <w:rsid w:val="00CB5D18"/>
    <w:rsid w:val="00CC5DDE"/>
    <w:rsid w:val="00CD2FFB"/>
    <w:rsid w:val="00CD4C02"/>
    <w:rsid w:val="00CE6FF3"/>
    <w:rsid w:val="00D00943"/>
    <w:rsid w:val="00D12FEF"/>
    <w:rsid w:val="00D159C2"/>
    <w:rsid w:val="00D22096"/>
    <w:rsid w:val="00D235B7"/>
    <w:rsid w:val="00D31C0E"/>
    <w:rsid w:val="00D35028"/>
    <w:rsid w:val="00D40BEB"/>
    <w:rsid w:val="00D41280"/>
    <w:rsid w:val="00D41929"/>
    <w:rsid w:val="00D454A8"/>
    <w:rsid w:val="00D52B64"/>
    <w:rsid w:val="00D559D3"/>
    <w:rsid w:val="00D61A78"/>
    <w:rsid w:val="00D62EF5"/>
    <w:rsid w:val="00D73B1C"/>
    <w:rsid w:val="00D8151F"/>
    <w:rsid w:val="00D8194D"/>
    <w:rsid w:val="00D84089"/>
    <w:rsid w:val="00D85F37"/>
    <w:rsid w:val="00DA102E"/>
    <w:rsid w:val="00DA6589"/>
    <w:rsid w:val="00DA77D6"/>
    <w:rsid w:val="00DC03AD"/>
    <w:rsid w:val="00DC2854"/>
    <w:rsid w:val="00DC4874"/>
    <w:rsid w:val="00DD13E9"/>
    <w:rsid w:val="00DE2910"/>
    <w:rsid w:val="00DE5A1E"/>
    <w:rsid w:val="00E0413F"/>
    <w:rsid w:val="00E047C4"/>
    <w:rsid w:val="00E21746"/>
    <w:rsid w:val="00E21C4D"/>
    <w:rsid w:val="00E269BB"/>
    <w:rsid w:val="00E35AE8"/>
    <w:rsid w:val="00E41CDB"/>
    <w:rsid w:val="00E42B76"/>
    <w:rsid w:val="00E45168"/>
    <w:rsid w:val="00E4748E"/>
    <w:rsid w:val="00E51C09"/>
    <w:rsid w:val="00E610FC"/>
    <w:rsid w:val="00E649A7"/>
    <w:rsid w:val="00E660CF"/>
    <w:rsid w:val="00E7169A"/>
    <w:rsid w:val="00E767A5"/>
    <w:rsid w:val="00E8191D"/>
    <w:rsid w:val="00E83649"/>
    <w:rsid w:val="00EB375F"/>
    <w:rsid w:val="00EC661D"/>
    <w:rsid w:val="00ED06F8"/>
    <w:rsid w:val="00EE2788"/>
    <w:rsid w:val="00EF4C5C"/>
    <w:rsid w:val="00EF64E7"/>
    <w:rsid w:val="00F0062B"/>
    <w:rsid w:val="00F0305F"/>
    <w:rsid w:val="00F031E5"/>
    <w:rsid w:val="00F25BD3"/>
    <w:rsid w:val="00F26EF9"/>
    <w:rsid w:val="00F358AC"/>
    <w:rsid w:val="00F44588"/>
    <w:rsid w:val="00F5439C"/>
    <w:rsid w:val="00F5645D"/>
    <w:rsid w:val="00F5658F"/>
    <w:rsid w:val="00F57B9B"/>
    <w:rsid w:val="00F57CFF"/>
    <w:rsid w:val="00F70D5E"/>
    <w:rsid w:val="00F72B13"/>
    <w:rsid w:val="00F832DD"/>
    <w:rsid w:val="00F8527E"/>
    <w:rsid w:val="00F867B7"/>
    <w:rsid w:val="00F8747B"/>
    <w:rsid w:val="00F8792C"/>
    <w:rsid w:val="00F935E7"/>
    <w:rsid w:val="00F978C5"/>
    <w:rsid w:val="00FA1103"/>
    <w:rsid w:val="00FA60EF"/>
    <w:rsid w:val="00FA72DE"/>
    <w:rsid w:val="00FA7D54"/>
    <w:rsid w:val="00FB27C0"/>
    <w:rsid w:val="00FB31E3"/>
    <w:rsid w:val="00FB3231"/>
    <w:rsid w:val="00FB67E1"/>
    <w:rsid w:val="00FC6742"/>
    <w:rsid w:val="00FD5AD4"/>
    <w:rsid w:val="00FD7DE2"/>
    <w:rsid w:val="00FE4F4E"/>
    <w:rsid w:val="00FE51D0"/>
    <w:rsid w:val="00FE5D50"/>
    <w:rsid w:val="00FF15B4"/>
    <w:rsid w:val="00FF2863"/>
    <w:rsid w:val="00FF4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A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5630"/>
  </w:style>
  <w:style w:type="paragraph" w:styleId="Nadpis1">
    <w:name w:val="heading 1"/>
    <w:basedOn w:val="Normln"/>
    <w:next w:val="Normln"/>
    <w:link w:val="Nadpis1Char"/>
    <w:uiPriority w:val="9"/>
    <w:qFormat/>
    <w:rsid w:val="00085630"/>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085630"/>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Nadpis3">
    <w:name w:val="heading 3"/>
    <w:basedOn w:val="Normln"/>
    <w:next w:val="Normln"/>
    <w:link w:val="Nadpis3Char"/>
    <w:uiPriority w:val="9"/>
    <w:semiHidden/>
    <w:unhideWhenUsed/>
    <w:qFormat/>
    <w:rsid w:val="00085630"/>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Nadpis4">
    <w:name w:val="heading 4"/>
    <w:basedOn w:val="Normln"/>
    <w:next w:val="Normln"/>
    <w:link w:val="Nadpis4Char"/>
    <w:uiPriority w:val="9"/>
    <w:semiHidden/>
    <w:unhideWhenUsed/>
    <w:qFormat/>
    <w:rsid w:val="00085630"/>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Nadpis5">
    <w:name w:val="heading 5"/>
    <w:basedOn w:val="Normln"/>
    <w:next w:val="Normln"/>
    <w:link w:val="Nadpis5Char"/>
    <w:uiPriority w:val="9"/>
    <w:unhideWhenUsed/>
    <w:qFormat/>
    <w:rsid w:val="00085630"/>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Nadpis6">
    <w:name w:val="heading 6"/>
    <w:basedOn w:val="Normln"/>
    <w:next w:val="Normln"/>
    <w:link w:val="Nadpis6Char"/>
    <w:uiPriority w:val="9"/>
    <w:semiHidden/>
    <w:unhideWhenUsed/>
    <w:qFormat/>
    <w:rsid w:val="00085630"/>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Nadpis7">
    <w:name w:val="heading 7"/>
    <w:basedOn w:val="Normln"/>
    <w:next w:val="Normln"/>
    <w:link w:val="Nadpis7Char"/>
    <w:uiPriority w:val="9"/>
    <w:semiHidden/>
    <w:unhideWhenUsed/>
    <w:qFormat/>
    <w:rsid w:val="00085630"/>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Nadpis8">
    <w:name w:val="heading 8"/>
    <w:basedOn w:val="Normln"/>
    <w:next w:val="Normln"/>
    <w:link w:val="Nadpis8Char"/>
    <w:uiPriority w:val="9"/>
    <w:semiHidden/>
    <w:unhideWhenUsed/>
    <w:qFormat/>
    <w:rsid w:val="00085630"/>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Nadpis9">
    <w:name w:val="heading 9"/>
    <w:basedOn w:val="Normln"/>
    <w:next w:val="Normln"/>
    <w:link w:val="Nadpis9Char"/>
    <w:uiPriority w:val="9"/>
    <w:semiHidden/>
    <w:unhideWhenUsed/>
    <w:qFormat/>
    <w:rsid w:val="00085630"/>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7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0732F"/>
    <w:pPr>
      <w:ind w:left="720"/>
      <w:contextualSpacing/>
    </w:pPr>
  </w:style>
  <w:style w:type="character" w:styleId="Hypertextovodkaz">
    <w:name w:val="Hyperlink"/>
    <w:basedOn w:val="Standardnpsmoodstavce"/>
    <w:uiPriority w:val="99"/>
    <w:unhideWhenUsed/>
    <w:rsid w:val="00347B65"/>
    <w:rPr>
      <w:color w:val="0000FF" w:themeColor="hyperlink"/>
      <w:u w:val="single"/>
    </w:rPr>
  </w:style>
  <w:style w:type="paragraph" w:styleId="Zhlav">
    <w:name w:val="header"/>
    <w:basedOn w:val="Normln"/>
    <w:link w:val="ZhlavChar"/>
    <w:uiPriority w:val="99"/>
    <w:unhideWhenUsed/>
    <w:rsid w:val="00E767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67A5"/>
  </w:style>
  <w:style w:type="paragraph" w:styleId="Zpat">
    <w:name w:val="footer"/>
    <w:basedOn w:val="Normln"/>
    <w:link w:val="ZpatChar"/>
    <w:uiPriority w:val="99"/>
    <w:unhideWhenUsed/>
    <w:rsid w:val="00E767A5"/>
    <w:pPr>
      <w:tabs>
        <w:tab w:val="center" w:pos="4536"/>
        <w:tab w:val="right" w:pos="9072"/>
      </w:tabs>
      <w:spacing w:after="0" w:line="240" w:lineRule="auto"/>
    </w:pPr>
  </w:style>
  <w:style w:type="character" w:customStyle="1" w:styleId="ZpatChar">
    <w:name w:val="Zápatí Char"/>
    <w:basedOn w:val="Standardnpsmoodstavce"/>
    <w:link w:val="Zpat"/>
    <w:uiPriority w:val="99"/>
    <w:rsid w:val="00E767A5"/>
  </w:style>
  <w:style w:type="paragraph" w:styleId="Textbubliny">
    <w:name w:val="Balloon Text"/>
    <w:basedOn w:val="Normln"/>
    <w:link w:val="TextbublinyChar"/>
    <w:uiPriority w:val="99"/>
    <w:semiHidden/>
    <w:unhideWhenUsed/>
    <w:rsid w:val="00667E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7ED8"/>
    <w:rPr>
      <w:rFonts w:ascii="Tahoma" w:hAnsi="Tahoma" w:cs="Tahoma"/>
      <w:sz w:val="16"/>
      <w:szCs w:val="16"/>
    </w:rPr>
  </w:style>
  <w:style w:type="character" w:styleId="Zstupntext">
    <w:name w:val="Placeholder Text"/>
    <w:basedOn w:val="Standardnpsmoodstavce"/>
    <w:uiPriority w:val="99"/>
    <w:semiHidden/>
    <w:rsid w:val="00903293"/>
    <w:rPr>
      <w:color w:val="808080"/>
    </w:rPr>
  </w:style>
  <w:style w:type="character" w:customStyle="1" w:styleId="Nadpis1Char">
    <w:name w:val="Nadpis 1 Char"/>
    <w:basedOn w:val="Standardnpsmoodstavce"/>
    <w:link w:val="Nadpis1"/>
    <w:uiPriority w:val="9"/>
    <w:rsid w:val="00085630"/>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085630"/>
    <w:rPr>
      <w:rFonts w:asciiTheme="majorHAnsi" w:eastAsiaTheme="majorEastAsia" w:hAnsiTheme="majorHAnsi" w:cstheme="majorBidi"/>
      <w:color w:val="C0504D" w:themeColor="accent2"/>
      <w:sz w:val="36"/>
      <w:szCs w:val="36"/>
    </w:rPr>
  </w:style>
  <w:style w:type="character" w:customStyle="1" w:styleId="Nadpis3Char">
    <w:name w:val="Nadpis 3 Char"/>
    <w:basedOn w:val="Standardnpsmoodstavce"/>
    <w:link w:val="Nadpis3"/>
    <w:uiPriority w:val="9"/>
    <w:semiHidden/>
    <w:rsid w:val="00085630"/>
    <w:rPr>
      <w:rFonts w:asciiTheme="majorHAnsi" w:eastAsiaTheme="majorEastAsia" w:hAnsiTheme="majorHAnsi" w:cstheme="majorBidi"/>
      <w:color w:val="943634" w:themeColor="accent2" w:themeShade="BF"/>
      <w:sz w:val="32"/>
      <w:szCs w:val="32"/>
    </w:rPr>
  </w:style>
  <w:style w:type="character" w:customStyle="1" w:styleId="Nadpis4Char">
    <w:name w:val="Nadpis 4 Char"/>
    <w:basedOn w:val="Standardnpsmoodstavce"/>
    <w:link w:val="Nadpis4"/>
    <w:uiPriority w:val="9"/>
    <w:semiHidden/>
    <w:rsid w:val="00085630"/>
    <w:rPr>
      <w:rFonts w:asciiTheme="majorHAnsi" w:eastAsiaTheme="majorEastAsia" w:hAnsiTheme="majorHAnsi" w:cstheme="majorBidi"/>
      <w:i/>
      <w:iCs/>
      <w:color w:val="632423" w:themeColor="accent2" w:themeShade="80"/>
      <w:sz w:val="28"/>
      <w:szCs w:val="28"/>
    </w:rPr>
  </w:style>
  <w:style w:type="character" w:customStyle="1" w:styleId="Nadpis5Char">
    <w:name w:val="Nadpis 5 Char"/>
    <w:basedOn w:val="Standardnpsmoodstavce"/>
    <w:link w:val="Nadpis5"/>
    <w:uiPriority w:val="9"/>
    <w:rsid w:val="00085630"/>
    <w:rPr>
      <w:rFonts w:asciiTheme="majorHAnsi" w:eastAsiaTheme="majorEastAsia" w:hAnsiTheme="majorHAnsi" w:cstheme="majorBidi"/>
      <w:color w:val="943634" w:themeColor="accent2" w:themeShade="BF"/>
      <w:sz w:val="24"/>
      <w:szCs w:val="24"/>
    </w:rPr>
  </w:style>
  <w:style w:type="character" w:customStyle="1" w:styleId="Nadpis6Char">
    <w:name w:val="Nadpis 6 Char"/>
    <w:basedOn w:val="Standardnpsmoodstavce"/>
    <w:link w:val="Nadpis6"/>
    <w:uiPriority w:val="9"/>
    <w:semiHidden/>
    <w:rsid w:val="00085630"/>
    <w:rPr>
      <w:rFonts w:asciiTheme="majorHAnsi" w:eastAsiaTheme="majorEastAsia" w:hAnsiTheme="majorHAnsi" w:cstheme="majorBidi"/>
      <w:i/>
      <w:iCs/>
      <w:color w:val="632423" w:themeColor="accent2" w:themeShade="80"/>
      <w:sz w:val="24"/>
      <w:szCs w:val="24"/>
    </w:rPr>
  </w:style>
  <w:style w:type="character" w:customStyle="1" w:styleId="Nadpis7Char">
    <w:name w:val="Nadpis 7 Char"/>
    <w:basedOn w:val="Standardnpsmoodstavce"/>
    <w:link w:val="Nadpis7"/>
    <w:uiPriority w:val="9"/>
    <w:semiHidden/>
    <w:rsid w:val="00085630"/>
    <w:rPr>
      <w:rFonts w:asciiTheme="majorHAnsi" w:eastAsiaTheme="majorEastAsia" w:hAnsiTheme="majorHAnsi" w:cstheme="majorBidi"/>
      <w:b/>
      <w:bCs/>
      <w:color w:val="632423" w:themeColor="accent2" w:themeShade="80"/>
      <w:sz w:val="22"/>
      <w:szCs w:val="22"/>
    </w:rPr>
  </w:style>
  <w:style w:type="character" w:customStyle="1" w:styleId="Nadpis8Char">
    <w:name w:val="Nadpis 8 Char"/>
    <w:basedOn w:val="Standardnpsmoodstavce"/>
    <w:link w:val="Nadpis8"/>
    <w:uiPriority w:val="9"/>
    <w:semiHidden/>
    <w:rsid w:val="00085630"/>
    <w:rPr>
      <w:rFonts w:asciiTheme="majorHAnsi" w:eastAsiaTheme="majorEastAsia" w:hAnsiTheme="majorHAnsi" w:cstheme="majorBidi"/>
      <w:color w:val="632423" w:themeColor="accent2" w:themeShade="80"/>
      <w:sz w:val="22"/>
      <w:szCs w:val="22"/>
    </w:rPr>
  </w:style>
  <w:style w:type="character" w:customStyle="1" w:styleId="Nadpis9Char">
    <w:name w:val="Nadpis 9 Char"/>
    <w:basedOn w:val="Standardnpsmoodstavce"/>
    <w:link w:val="Nadpis9"/>
    <w:uiPriority w:val="9"/>
    <w:semiHidden/>
    <w:rsid w:val="00085630"/>
    <w:rPr>
      <w:rFonts w:asciiTheme="majorHAnsi" w:eastAsiaTheme="majorEastAsia" w:hAnsiTheme="majorHAnsi" w:cstheme="majorBidi"/>
      <w:i/>
      <w:iCs/>
      <w:color w:val="632423" w:themeColor="accent2" w:themeShade="80"/>
      <w:sz w:val="22"/>
      <w:szCs w:val="22"/>
    </w:rPr>
  </w:style>
  <w:style w:type="paragraph" w:styleId="Titulek">
    <w:name w:val="caption"/>
    <w:basedOn w:val="Normln"/>
    <w:next w:val="Normln"/>
    <w:uiPriority w:val="35"/>
    <w:semiHidden/>
    <w:unhideWhenUsed/>
    <w:qFormat/>
    <w:rsid w:val="00085630"/>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08563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085630"/>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085630"/>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085630"/>
    <w:rPr>
      <w:caps/>
      <w:color w:val="404040" w:themeColor="text1" w:themeTint="BF"/>
      <w:spacing w:val="20"/>
      <w:sz w:val="28"/>
      <w:szCs w:val="28"/>
    </w:rPr>
  </w:style>
  <w:style w:type="character" w:styleId="Siln">
    <w:name w:val="Strong"/>
    <w:basedOn w:val="Standardnpsmoodstavce"/>
    <w:uiPriority w:val="22"/>
    <w:qFormat/>
    <w:rsid w:val="00085630"/>
    <w:rPr>
      <w:b/>
      <w:bCs/>
    </w:rPr>
  </w:style>
  <w:style w:type="character" w:styleId="Zvraznn">
    <w:name w:val="Emphasis"/>
    <w:basedOn w:val="Standardnpsmoodstavce"/>
    <w:uiPriority w:val="20"/>
    <w:qFormat/>
    <w:rsid w:val="00085630"/>
    <w:rPr>
      <w:i/>
      <w:iCs/>
      <w:color w:val="000000" w:themeColor="text1"/>
    </w:rPr>
  </w:style>
  <w:style w:type="paragraph" w:styleId="Bezmezer">
    <w:name w:val="No Spacing"/>
    <w:uiPriority w:val="1"/>
    <w:qFormat/>
    <w:rsid w:val="00085630"/>
    <w:pPr>
      <w:spacing w:after="0" w:line="240" w:lineRule="auto"/>
    </w:pPr>
  </w:style>
  <w:style w:type="paragraph" w:styleId="Citt">
    <w:name w:val="Quote"/>
    <w:basedOn w:val="Normln"/>
    <w:next w:val="Normln"/>
    <w:link w:val="CittChar"/>
    <w:uiPriority w:val="29"/>
    <w:qFormat/>
    <w:rsid w:val="0008563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085630"/>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085630"/>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085630"/>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085630"/>
    <w:rPr>
      <w:i/>
      <w:iCs/>
      <w:color w:val="595959" w:themeColor="text1" w:themeTint="A6"/>
    </w:rPr>
  </w:style>
  <w:style w:type="character" w:styleId="Zdraznnintenzivn">
    <w:name w:val="Intense Emphasis"/>
    <w:basedOn w:val="Standardnpsmoodstavce"/>
    <w:uiPriority w:val="21"/>
    <w:qFormat/>
    <w:rsid w:val="00085630"/>
    <w:rPr>
      <w:b/>
      <w:bCs/>
      <w:i/>
      <w:iCs/>
      <w:caps w:val="0"/>
      <w:smallCaps w:val="0"/>
      <w:strike w:val="0"/>
      <w:dstrike w:val="0"/>
      <w:color w:val="C0504D" w:themeColor="accent2"/>
    </w:rPr>
  </w:style>
  <w:style w:type="character" w:styleId="Odkazjemn">
    <w:name w:val="Subtle Reference"/>
    <w:basedOn w:val="Standardnpsmoodstavce"/>
    <w:uiPriority w:val="31"/>
    <w:qFormat/>
    <w:rsid w:val="00085630"/>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085630"/>
    <w:rPr>
      <w:b/>
      <w:bCs/>
      <w:caps w:val="0"/>
      <w:smallCaps/>
      <w:color w:val="auto"/>
      <w:spacing w:val="0"/>
      <w:u w:val="single"/>
    </w:rPr>
  </w:style>
  <w:style w:type="character" w:styleId="Nzevknihy">
    <w:name w:val="Book Title"/>
    <w:basedOn w:val="Standardnpsmoodstavce"/>
    <w:uiPriority w:val="33"/>
    <w:qFormat/>
    <w:rsid w:val="00085630"/>
    <w:rPr>
      <w:b/>
      <w:bCs/>
      <w:caps w:val="0"/>
      <w:smallCaps/>
      <w:spacing w:val="0"/>
    </w:rPr>
  </w:style>
  <w:style w:type="paragraph" w:styleId="Nadpisobsahu">
    <w:name w:val="TOC Heading"/>
    <w:basedOn w:val="Nadpis1"/>
    <w:next w:val="Normln"/>
    <w:uiPriority w:val="39"/>
    <w:semiHidden/>
    <w:unhideWhenUsed/>
    <w:qFormat/>
    <w:rsid w:val="00085630"/>
    <w:pPr>
      <w:outlineLvl w:val="9"/>
    </w:pPr>
  </w:style>
  <w:style w:type="paragraph" w:styleId="Normlnweb">
    <w:name w:val="Normal (Web)"/>
    <w:basedOn w:val="Normln"/>
    <w:uiPriority w:val="99"/>
    <w:unhideWhenUsed/>
    <w:rsid w:val="00C82777"/>
    <w:pPr>
      <w:spacing w:after="75" w:line="408" w:lineRule="auto"/>
      <w:jc w:val="both"/>
    </w:pPr>
    <w:rPr>
      <w:rFonts w:ascii="Ubuntu" w:eastAsia="Times New Roman" w:hAnsi="Ubuntu"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5630"/>
  </w:style>
  <w:style w:type="paragraph" w:styleId="Nadpis1">
    <w:name w:val="heading 1"/>
    <w:basedOn w:val="Normln"/>
    <w:next w:val="Normln"/>
    <w:link w:val="Nadpis1Char"/>
    <w:uiPriority w:val="9"/>
    <w:qFormat/>
    <w:rsid w:val="00085630"/>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085630"/>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Nadpis3">
    <w:name w:val="heading 3"/>
    <w:basedOn w:val="Normln"/>
    <w:next w:val="Normln"/>
    <w:link w:val="Nadpis3Char"/>
    <w:uiPriority w:val="9"/>
    <w:semiHidden/>
    <w:unhideWhenUsed/>
    <w:qFormat/>
    <w:rsid w:val="00085630"/>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Nadpis4">
    <w:name w:val="heading 4"/>
    <w:basedOn w:val="Normln"/>
    <w:next w:val="Normln"/>
    <w:link w:val="Nadpis4Char"/>
    <w:uiPriority w:val="9"/>
    <w:semiHidden/>
    <w:unhideWhenUsed/>
    <w:qFormat/>
    <w:rsid w:val="00085630"/>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Nadpis5">
    <w:name w:val="heading 5"/>
    <w:basedOn w:val="Normln"/>
    <w:next w:val="Normln"/>
    <w:link w:val="Nadpis5Char"/>
    <w:uiPriority w:val="9"/>
    <w:unhideWhenUsed/>
    <w:qFormat/>
    <w:rsid w:val="00085630"/>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Nadpis6">
    <w:name w:val="heading 6"/>
    <w:basedOn w:val="Normln"/>
    <w:next w:val="Normln"/>
    <w:link w:val="Nadpis6Char"/>
    <w:uiPriority w:val="9"/>
    <w:semiHidden/>
    <w:unhideWhenUsed/>
    <w:qFormat/>
    <w:rsid w:val="00085630"/>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Nadpis7">
    <w:name w:val="heading 7"/>
    <w:basedOn w:val="Normln"/>
    <w:next w:val="Normln"/>
    <w:link w:val="Nadpis7Char"/>
    <w:uiPriority w:val="9"/>
    <w:semiHidden/>
    <w:unhideWhenUsed/>
    <w:qFormat/>
    <w:rsid w:val="00085630"/>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Nadpis8">
    <w:name w:val="heading 8"/>
    <w:basedOn w:val="Normln"/>
    <w:next w:val="Normln"/>
    <w:link w:val="Nadpis8Char"/>
    <w:uiPriority w:val="9"/>
    <w:semiHidden/>
    <w:unhideWhenUsed/>
    <w:qFormat/>
    <w:rsid w:val="00085630"/>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Nadpis9">
    <w:name w:val="heading 9"/>
    <w:basedOn w:val="Normln"/>
    <w:next w:val="Normln"/>
    <w:link w:val="Nadpis9Char"/>
    <w:uiPriority w:val="9"/>
    <w:semiHidden/>
    <w:unhideWhenUsed/>
    <w:qFormat/>
    <w:rsid w:val="00085630"/>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7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0732F"/>
    <w:pPr>
      <w:ind w:left="720"/>
      <w:contextualSpacing/>
    </w:pPr>
  </w:style>
  <w:style w:type="character" w:styleId="Hypertextovodkaz">
    <w:name w:val="Hyperlink"/>
    <w:basedOn w:val="Standardnpsmoodstavce"/>
    <w:uiPriority w:val="99"/>
    <w:unhideWhenUsed/>
    <w:rsid w:val="00347B65"/>
    <w:rPr>
      <w:color w:val="0000FF" w:themeColor="hyperlink"/>
      <w:u w:val="single"/>
    </w:rPr>
  </w:style>
  <w:style w:type="paragraph" w:styleId="Zhlav">
    <w:name w:val="header"/>
    <w:basedOn w:val="Normln"/>
    <w:link w:val="ZhlavChar"/>
    <w:uiPriority w:val="99"/>
    <w:unhideWhenUsed/>
    <w:rsid w:val="00E767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67A5"/>
  </w:style>
  <w:style w:type="paragraph" w:styleId="Zpat">
    <w:name w:val="footer"/>
    <w:basedOn w:val="Normln"/>
    <w:link w:val="ZpatChar"/>
    <w:uiPriority w:val="99"/>
    <w:unhideWhenUsed/>
    <w:rsid w:val="00E767A5"/>
    <w:pPr>
      <w:tabs>
        <w:tab w:val="center" w:pos="4536"/>
        <w:tab w:val="right" w:pos="9072"/>
      </w:tabs>
      <w:spacing w:after="0" w:line="240" w:lineRule="auto"/>
    </w:pPr>
  </w:style>
  <w:style w:type="character" w:customStyle="1" w:styleId="ZpatChar">
    <w:name w:val="Zápatí Char"/>
    <w:basedOn w:val="Standardnpsmoodstavce"/>
    <w:link w:val="Zpat"/>
    <w:uiPriority w:val="99"/>
    <w:rsid w:val="00E767A5"/>
  </w:style>
  <w:style w:type="paragraph" w:styleId="Textbubliny">
    <w:name w:val="Balloon Text"/>
    <w:basedOn w:val="Normln"/>
    <w:link w:val="TextbublinyChar"/>
    <w:uiPriority w:val="99"/>
    <w:semiHidden/>
    <w:unhideWhenUsed/>
    <w:rsid w:val="00667E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7ED8"/>
    <w:rPr>
      <w:rFonts w:ascii="Tahoma" w:hAnsi="Tahoma" w:cs="Tahoma"/>
      <w:sz w:val="16"/>
      <w:szCs w:val="16"/>
    </w:rPr>
  </w:style>
  <w:style w:type="character" w:styleId="Zstupntext">
    <w:name w:val="Placeholder Text"/>
    <w:basedOn w:val="Standardnpsmoodstavce"/>
    <w:uiPriority w:val="99"/>
    <w:semiHidden/>
    <w:rsid w:val="00903293"/>
    <w:rPr>
      <w:color w:val="808080"/>
    </w:rPr>
  </w:style>
  <w:style w:type="character" w:customStyle="1" w:styleId="Nadpis1Char">
    <w:name w:val="Nadpis 1 Char"/>
    <w:basedOn w:val="Standardnpsmoodstavce"/>
    <w:link w:val="Nadpis1"/>
    <w:uiPriority w:val="9"/>
    <w:rsid w:val="00085630"/>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085630"/>
    <w:rPr>
      <w:rFonts w:asciiTheme="majorHAnsi" w:eastAsiaTheme="majorEastAsia" w:hAnsiTheme="majorHAnsi" w:cstheme="majorBidi"/>
      <w:color w:val="C0504D" w:themeColor="accent2"/>
      <w:sz w:val="36"/>
      <w:szCs w:val="36"/>
    </w:rPr>
  </w:style>
  <w:style w:type="character" w:customStyle="1" w:styleId="Nadpis3Char">
    <w:name w:val="Nadpis 3 Char"/>
    <w:basedOn w:val="Standardnpsmoodstavce"/>
    <w:link w:val="Nadpis3"/>
    <w:uiPriority w:val="9"/>
    <w:semiHidden/>
    <w:rsid w:val="00085630"/>
    <w:rPr>
      <w:rFonts w:asciiTheme="majorHAnsi" w:eastAsiaTheme="majorEastAsia" w:hAnsiTheme="majorHAnsi" w:cstheme="majorBidi"/>
      <w:color w:val="943634" w:themeColor="accent2" w:themeShade="BF"/>
      <w:sz w:val="32"/>
      <w:szCs w:val="32"/>
    </w:rPr>
  </w:style>
  <w:style w:type="character" w:customStyle="1" w:styleId="Nadpis4Char">
    <w:name w:val="Nadpis 4 Char"/>
    <w:basedOn w:val="Standardnpsmoodstavce"/>
    <w:link w:val="Nadpis4"/>
    <w:uiPriority w:val="9"/>
    <w:semiHidden/>
    <w:rsid w:val="00085630"/>
    <w:rPr>
      <w:rFonts w:asciiTheme="majorHAnsi" w:eastAsiaTheme="majorEastAsia" w:hAnsiTheme="majorHAnsi" w:cstheme="majorBidi"/>
      <w:i/>
      <w:iCs/>
      <w:color w:val="632423" w:themeColor="accent2" w:themeShade="80"/>
      <w:sz w:val="28"/>
      <w:szCs w:val="28"/>
    </w:rPr>
  </w:style>
  <w:style w:type="character" w:customStyle="1" w:styleId="Nadpis5Char">
    <w:name w:val="Nadpis 5 Char"/>
    <w:basedOn w:val="Standardnpsmoodstavce"/>
    <w:link w:val="Nadpis5"/>
    <w:uiPriority w:val="9"/>
    <w:rsid w:val="00085630"/>
    <w:rPr>
      <w:rFonts w:asciiTheme="majorHAnsi" w:eastAsiaTheme="majorEastAsia" w:hAnsiTheme="majorHAnsi" w:cstheme="majorBidi"/>
      <w:color w:val="943634" w:themeColor="accent2" w:themeShade="BF"/>
      <w:sz w:val="24"/>
      <w:szCs w:val="24"/>
    </w:rPr>
  </w:style>
  <w:style w:type="character" w:customStyle="1" w:styleId="Nadpis6Char">
    <w:name w:val="Nadpis 6 Char"/>
    <w:basedOn w:val="Standardnpsmoodstavce"/>
    <w:link w:val="Nadpis6"/>
    <w:uiPriority w:val="9"/>
    <w:semiHidden/>
    <w:rsid w:val="00085630"/>
    <w:rPr>
      <w:rFonts w:asciiTheme="majorHAnsi" w:eastAsiaTheme="majorEastAsia" w:hAnsiTheme="majorHAnsi" w:cstheme="majorBidi"/>
      <w:i/>
      <w:iCs/>
      <w:color w:val="632423" w:themeColor="accent2" w:themeShade="80"/>
      <w:sz w:val="24"/>
      <w:szCs w:val="24"/>
    </w:rPr>
  </w:style>
  <w:style w:type="character" w:customStyle="1" w:styleId="Nadpis7Char">
    <w:name w:val="Nadpis 7 Char"/>
    <w:basedOn w:val="Standardnpsmoodstavce"/>
    <w:link w:val="Nadpis7"/>
    <w:uiPriority w:val="9"/>
    <w:semiHidden/>
    <w:rsid w:val="00085630"/>
    <w:rPr>
      <w:rFonts w:asciiTheme="majorHAnsi" w:eastAsiaTheme="majorEastAsia" w:hAnsiTheme="majorHAnsi" w:cstheme="majorBidi"/>
      <w:b/>
      <w:bCs/>
      <w:color w:val="632423" w:themeColor="accent2" w:themeShade="80"/>
      <w:sz w:val="22"/>
      <w:szCs w:val="22"/>
    </w:rPr>
  </w:style>
  <w:style w:type="character" w:customStyle="1" w:styleId="Nadpis8Char">
    <w:name w:val="Nadpis 8 Char"/>
    <w:basedOn w:val="Standardnpsmoodstavce"/>
    <w:link w:val="Nadpis8"/>
    <w:uiPriority w:val="9"/>
    <w:semiHidden/>
    <w:rsid w:val="00085630"/>
    <w:rPr>
      <w:rFonts w:asciiTheme="majorHAnsi" w:eastAsiaTheme="majorEastAsia" w:hAnsiTheme="majorHAnsi" w:cstheme="majorBidi"/>
      <w:color w:val="632423" w:themeColor="accent2" w:themeShade="80"/>
      <w:sz w:val="22"/>
      <w:szCs w:val="22"/>
    </w:rPr>
  </w:style>
  <w:style w:type="character" w:customStyle="1" w:styleId="Nadpis9Char">
    <w:name w:val="Nadpis 9 Char"/>
    <w:basedOn w:val="Standardnpsmoodstavce"/>
    <w:link w:val="Nadpis9"/>
    <w:uiPriority w:val="9"/>
    <w:semiHidden/>
    <w:rsid w:val="00085630"/>
    <w:rPr>
      <w:rFonts w:asciiTheme="majorHAnsi" w:eastAsiaTheme="majorEastAsia" w:hAnsiTheme="majorHAnsi" w:cstheme="majorBidi"/>
      <w:i/>
      <w:iCs/>
      <w:color w:val="632423" w:themeColor="accent2" w:themeShade="80"/>
      <w:sz w:val="22"/>
      <w:szCs w:val="22"/>
    </w:rPr>
  </w:style>
  <w:style w:type="paragraph" w:styleId="Titulek">
    <w:name w:val="caption"/>
    <w:basedOn w:val="Normln"/>
    <w:next w:val="Normln"/>
    <w:uiPriority w:val="35"/>
    <w:semiHidden/>
    <w:unhideWhenUsed/>
    <w:qFormat/>
    <w:rsid w:val="00085630"/>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08563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085630"/>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085630"/>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085630"/>
    <w:rPr>
      <w:caps/>
      <w:color w:val="404040" w:themeColor="text1" w:themeTint="BF"/>
      <w:spacing w:val="20"/>
      <w:sz w:val="28"/>
      <w:szCs w:val="28"/>
    </w:rPr>
  </w:style>
  <w:style w:type="character" w:styleId="Siln">
    <w:name w:val="Strong"/>
    <w:basedOn w:val="Standardnpsmoodstavce"/>
    <w:uiPriority w:val="22"/>
    <w:qFormat/>
    <w:rsid w:val="00085630"/>
    <w:rPr>
      <w:b/>
      <w:bCs/>
    </w:rPr>
  </w:style>
  <w:style w:type="character" w:styleId="Zvraznn">
    <w:name w:val="Emphasis"/>
    <w:basedOn w:val="Standardnpsmoodstavce"/>
    <w:uiPriority w:val="20"/>
    <w:qFormat/>
    <w:rsid w:val="00085630"/>
    <w:rPr>
      <w:i/>
      <w:iCs/>
      <w:color w:val="000000" w:themeColor="text1"/>
    </w:rPr>
  </w:style>
  <w:style w:type="paragraph" w:styleId="Bezmezer">
    <w:name w:val="No Spacing"/>
    <w:uiPriority w:val="1"/>
    <w:qFormat/>
    <w:rsid w:val="00085630"/>
    <w:pPr>
      <w:spacing w:after="0" w:line="240" w:lineRule="auto"/>
    </w:pPr>
  </w:style>
  <w:style w:type="paragraph" w:styleId="Citt">
    <w:name w:val="Quote"/>
    <w:basedOn w:val="Normln"/>
    <w:next w:val="Normln"/>
    <w:link w:val="CittChar"/>
    <w:uiPriority w:val="29"/>
    <w:qFormat/>
    <w:rsid w:val="0008563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085630"/>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085630"/>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085630"/>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085630"/>
    <w:rPr>
      <w:i/>
      <w:iCs/>
      <w:color w:val="595959" w:themeColor="text1" w:themeTint="A6"/>
    </w:rPr>
  </w:style>
  <w:style w:type="character" w:styleId="Zdraznnintenzivn">
    <w:name w:val="Intense Emphasis"/>
    <w:basedOn w:val="Standardnpsmoodstavce"/>
    <w:uiPriority w:val="21"/>
    <w:qFormat/>
    <w:rsid w:val="00085630"/>
    <w:rPr>
      <w:b/>
      <w:bCs/>
      <w:i/>
      <w:iCs/>
      <w:caps w:val="0"/>
      <w:smallCaps w:val="0"/>
      <w:strike w:val="0"/>
      <w:dstrike w:val="0"/>
      <w:color w:val="C0504D" w:themeColor="accent2"/>
    </w:rPr>
  </w:style>
  <w:style w:type="character" w:styleId="Odkazjemn">
    <w:name w:val="Subtle Reference"/>
    <w:basedOn w:val="Standardnpsmoodstavce"/>
    <w:uiPriority w:val="31"/>
    <w:qFormat/>
    <w:rsid w:val="00085630"/>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085630"/>
    <w:rPr>
      <w:b/>
      <w:bCs/>
      <w:caps w:val="0"/>
      <w:smallCaps/>
      <w:color w:val="auto"/>
      <w:spacing w:val="0"/>
      <w:u w:val="single"/>
    </w:rPr>
  </w:style>
  <w:style w:type="character" w:styleId="Nzevknihy">
    <w:name w:val="Book Title"/>
    <w:basedOn w:val="Standardnpsmoodstavce"/>
    <w:uiPriority w:val="33"/>
    <w:qFormat/>
    <w:rsid w:val="00085630"/>
    <w:rPr>
      <w:b/>
      <w:bCs/>
      <w:caps w:val="0"/>
      <w:smallCaps/>
      <w:spacing w:val="0"/>
    </w:rPr>
  </w:style>
  <w:style w:type="paragraph" w:styleId="Nadpisobsahu">
    <w:name w:val="TOC Heading"/>
    <w:basedOn w:val="Nadpis1"/>
    <w:next w:val="Normln"/>
    <w:uiPriority w:val="39"/>
    <w:semiHidden/>
    <w:unhideWhenUsed/>
    <w:qFormat/>
    <w:rsid w:val="00085630"/>
    <w:pPr>
      <w:outlineLvl w:val="9"/>
    </w:pPr>
  </w:style>
  <w:style w:type="paragraph" w:styleId="Normlnweb">
    <w:name w:val="Normal (Web)"/>
    <w:basedOn w:val="Normln"/>
    <w:uiPriority w:val="99"/>
    <w:unhideWhenUsed/>
    <w:rsid w:val="00C82777"/>
    <w:pPr>
      <w:spacing w:after="75" w:line="408" w:lineRule="auto"/>
      <w:jc w:val="both"/>
    </w:pPr>
    <w:rPr>
      <w:rFonts w:ascii="Ubuntu" w:eastAsia="Times New Roman" w:hAnsi="Ubuntu"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28915">
      <w:bodyDiv w:val="1"/>
      <w:marLeft w:val="0"/>
      <w:marRight w:val="0"/>
      <w:marTop w:val="0"/>
      <w:marBottom w:val="0"/>
      <w:divBdr>
        <w:top w:val="none" w:sz="0" w:space="0" w:color="auto"/>
        <w:left w:val="none" w:sz="0" w:space="0" w:color="auto"/>
        <w:bottom w:val="none" w:sz="0" w:space="0" w:color="auto"/>
        <w:right w:val="none" w:sz="0" w:space="0" w:color="auto"/>
      </w:divBdr>
    </w:div>
    <w:div w:id="210102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r-uk.cz/hsr-m/prezentac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rumusteckykraj.cz/podnikatelsk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utezdakh2021@seznam.cz" TargetMode="External"/><Relationship Id="rId5" Type="http://schemas.openxmlformats.org/officeDocument/2006/relationships/settings" Target="settings.xml"/><Relationship Id="rId15" Type="http://schemas.openxmlformats.org/officeDocument/2006/relationships/hyperlink" Target="https://dotaceeu.cz/cs/jak-ziskat-dotaci/akce/2021/uhelne-regiony/ustecky-kraj-seminar-transformace" TargetMode="External"/><Relationship Id="rId10" Type="http://schemas.openxmlformats.org/officeDocument/2006/relationships/hyperlink" Target="http://www.hsr-uk.cz/hsr-m/prezentace.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sr-uk.cz/hsr_most.html" TargetMode="External"/><Relationship Id="rId14" Type="http://schemas.openxmlformats.org/officeDocument/2006/relationships/hyperlink" Target="http://www.dotaceeu.cz/uhelneregion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02422-A903-41D3-A839-EFEBFDB3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7</Pages>
  <Words>4018</Words>
  <Characters>23713</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kabrna</dc:creator>
  <cp:lastModifiedBy>uzivatel</cp:lastModifiedBy>
  <cp:revision>86</cp:revision>
  <cp:lastPrinted>2021-11-23T12:08:00Z</cp:lastPrinted>
  <dcterms:created xsi:type="dcterms:W3CDTF">2021-10-20T08:11:00Z</dcterms:created>
  <dcterms:modified xsi:type="dcterms:W3CDTF">2021-12-03T10:39:00Z</dcterms:modified>
</cp:coreProperties>
</file>